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0C61E">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right="0" w:rightChars="0"/>
        <w:jc w:val="center"/>
        <w:textAlignment w:val="auto"/>
        <w:rPr>
          <w:rFonts w:hint="default" w:ascii="Times New Roman" w:hAnsi="Times New Roman" w:eastAsia="方正小标宋_GBK" w:cs="Times New Roman"/>
          <w:color w:val="auto"/>
          <w:spacing w:val="0"/>
          <w:w w:val="100"/>
          <w:kern w:val="0"/>
          <w:sz w:val="44"/>
          <w:szCs w:val="32"/>
          <w:lang w:val="en-US" w:eastAsia="zh-CN"/>
        </w:rPr>
      </w:pPr>
      <w:r>
        <w:rPr>
          <w:rFonts w:hint="default" w:ascii="Times New Roman" w:hAnsi="Times New Roman" w:eastAsia="方正小标宋_GBK" w:cs="Times New Roman"/>
          <w:color w:val="auto"/>
          <w:spacing w:val="0"/>
          <w:w w:val="100"/>
          <w:kern w:val="0"/>
          <w:sz w:val="44"/>
          <w:szCs w:val="32"/>
          <w:lang w:eastAsia="zh-CN"/>
        </w:rPr>
        <w:t>关于印发《</w:t>
      </w:r>
      <w:r>
        <w:rPr>
          <w:rFonts w:hint="default" w:ascii="Times New Roman" w:hAnsi="Times New Roman" w:eastAsia="方正小标宋_GBK" w:cs="Times New Roman"/>
          <w:color w:val="auto"/>
          <w:spacing w:val="0"/>
          <w:w w:val="100"/>
          <w:kern w:val="0"/>
          <w:sz w:val="44"/>
          <w:szCs w:val="32"/>
          <w:lang w:val="en-US" w:eastAsia="zh-CN"/>
        </w:rPr>
        <w:t>惠山经开区服务重点企业</w:t>
      </w:r>
    </w:p>
    <w:p w14:paraId="20DEE74A">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right="0" w:rightChars="0"/>
        <w:jc w:val="center"/>
        <w:textAlignment w:val="auto"/>
        <w:rPr>
          <w:rFonts w:hint="default" w:ascii="Times New Roman" w:hAnsi="Times New Roman" w:eastAsia="方正小标宋_GBK" w:cs="Times New Roman"/>
          <w:color w:val="auto"/>
          <w:spacing w:val="0"/>
          <w:w w:val="100"/>
          <w:kern w:val="0"/>
          <w:sz w:val="44"/>
          <w:szCs w:val="32"/>
          <w:lang w:val="en-US" w:eastAsia="zh-CN"/>
        </w:rPr>
      </w:pPr>
      <w:r>
        <w:rPr>
          <w:rFonts w:hint="eastAsia" w:ascii="Times New Roman" w:hAnsi="Times New Roman" w:eastAsia="方正小标宋_GBK" w:cs="Times New Roman"/>
          <w:color w:val="auto"/>
          <w:spacing w:val="0"/>
          <w:w w:val="100"/>
          <w:kern w:val="0"/>
          <w:sz w:val="44"/>
          <w:szCs w:val="32"/>
          <w:lang w:val="en-US" w:eastAsia="zh-CN"/>
        </w:rPr>
        <w:t>“</w:t>
      </w:r>
      <w:r>
        <w:rPr>
          <w:rFonts w:hint="default" w:ascii="Times New Roman" w:hAnsi="Times New Roman" w:eastAsia="方正小标宋_GBK" w:cs="Times New Roman"/>
          <w:color w:val="auto"/>
          <w:spacing w:val="0"/>
          <w:w w:val="100"/>
          <w:kern w:val="0"/>
          <w:sz w:val="44"/>
          <w:szCs w:val="32"/>
          <w:lang w:val="en-US" w:eastAsia="zh-CN"/>
        </w:rPr>
        <w:t>春耕行动</w:t>
      </w:r>
      <w:r>
        <w:rPr>
          <w:rFonts w:hint="eastAsia" w:ascii="Times New Roman" w:hAnsi="Times New Roman" w:eastAsia="方正小标宋_GBK" w:cs="Times New Roman"/>
          <w:color w:val="auto"/>
          <w:spacing w:val="0"/>
          <w:w w:val="100"/>
          <w:kern w:val="0"/>
          <w:sz w:val="44"/>
          <w:szCs w:val="32"/>
          <w:lang w:val="en-US" w:eastAsia="zh-CN"/>
        </w:rPr>
        <w:t>”</w:t>
      </w:r>
      <w:r>
        <w:rPr>
          <w:rFonts w:hint="default" w:ascii="Times New Roman" w:hAnsi="Times New Roman" w:eastAsia="方正小标宋_GBK" w:cs="Times New Roman"/>
          <w:color w:val="auto"/>
          <w:spacing w:val="0"/>
          <w:w w:val="100"/>
          <w:kern w:val="0"/>
          <w:sz w:val="44"/>
          <w:szCs w:val="32"/>
          <w:lang w:val="en-US" w:eastAsia="zh-CN"/>
        </w:rPr>
        <w:t>工作方案</w:t>
      </w:r>
      <w:r>
        <w:rPr>
          <w:rFonts w:hint="default" w:ascii="Times New Roman" w:hAnsi="Times New Roman" w:eastAsia="方正小标宋_GBK" w:cs="Times New Roman"/>
          <w:color w:val="auto"/>
          <w:spacing w:val="0"/>
          <w:w w:val="100"/>
          <w:kern w:val="0"/>
          <w:sz w:val="44"/>
          <w:szCs w:val="32"/>
          <w:lang w:eastAsia="zh-CN"/>
        </w:rPr>
        <w:t>》的通知</w:t>
      </w:r>
    </w:p>
    <w:p w14:paraId="1F246B35">
      <w:pPr>
        <w:keepNext w:val="0"/>
        <w:keepLines w:val="0"/>
        <w:pageBreakBefore w:val="0"/>
        <w:widowControl w:val="0"/>
        <w:kinsoku/>
        <w:wordWrap w:val="0"/>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_GBK" w:cs="Times New Roman"/>
          <w:spacing w:val="0"/>
          <w:kern w:val="0"/>
          <w:sz w:val="44"/>
          <w:szCs w:val="44"/>
          <w:lang w:val="en-US" w:eastAsia="zh-CN"/>
        </w:rPr>
      </w:pPr>
    </w:p>
    <w:p w14:paraId="045C53F0">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lang w:eastAsia="zh-CN"/>
        </w:rPr>
        <w:t>各办、部、局，惠山高科集团，工业转型集聚区，各园区（中心），各相关单位：</w:t>
      </w:r>
    </w:p>
    <w:p w14:paraId="1BE5A1FD">
      <w:pPr>
        <w:keepNext w:val="0"/>
        <w:keepLines w:val="0"/>
        <w:pageBreakBefore w:val="0"/>
        <w:widowControl/>
        <w:kinsoku w:val="0"/>
        <w:wordWrap/>
        <w:overflowPunct/>
        <w:topLinePunct w:val="0"/>
        <w:autoSpaceDE w:val="0"/>
        <w:autoSpaceDN w:val="0"/>
        <w:bidi w:val="0"/>
        <w:adjustRightInd w:val="0"/>
        <w:snapToGrid w:val="0"/>
        <w:spacing w:line="580" w:lineRule="exact"/>
        <w:ind w:right="0" w:rightChars="0" w:firstLine="640" w:firstLineChars="200"/>
        <w:jc w:val="both"/>
        <w:textAlignment w:val="baseline"/>
        <w:outlineLvl w:val="0"/>
        <w:rPr>
          <w:rFonts w:hint="default" w:ascii="Times New Roman" w:hAnsi="Times New Roman" w:eastAsia="方正仿宋_GBK" w:cs="Times New Roman"/>
          <w:spacing w:val="0"/>
          <w:kern w:val="0"/>
          <w:sz w:val="32"/>
          <w:szCs w:val="32"/>
          <w:lang w:val="en-US" w:eastAsia="zh-CN"/>
        </w:rPr>
      </w:pPr>
      <w:r>
        <w:rPr>
          <w:rFonts w:hint="default" w:ascii="Times New Roman" w:hAnsi="Times New Roman" w:eastAsia="方正仿宋_GBK" w:cs="Times New Roman"/>
          <w:spacing w:val="0"/>
          <w:kern w:val="0"/>
          <w:sz w:val="32"/>
          <w:szCs w:val="32"/>
          <w:lang w:val="en-US" w:eastAsia="zh-CN"/>
        </w:rPr>
        <w:t>《惠山经开区服务重点企业</w:t>
      </w:r>
      <w:r>
        <w:rPr>
          <w:rFonts w:hint="eastAsia" w:ascii="Times New Roman" w:hAnsi="Times New Roman" w:eastAsia="方正仿宋_GBK" w:cs="Times New Roman"/>
          <w:spacing w:val="0"/>
          <w:kern w:val="0"/>
          <w:sz w:val="32"/>
          <w:szCs w:val="32"/>
          <w:lang w:val="en-US" w:eastAsia="zh-CN"/>
        </w:rPr>
        <w:t>“</w:t>
      </w:r>
      <w:r>
        <w:rPr>
          <w:rFonts w:hint="default" w:ascii="Times New Roman" w:hAnsi="Times New Roman" w:eastAsia="方正仿宋_GBK" w:cs="Times New Roman"/>
          <w:spacing w:val="0"/>
          <w:kern w:val="0"/>
          <w:sz w:val="32"/>
          <w:szCs w:val="32"/>
          <w:lang w:val="en-US" w:eastAsia="zh-CN"/>
        </w:rPr>
        <w:t>春耕行动</w:t>
      </w:r>
      <w:r>
        <w:rPr>
          <w:rFonts w:hint="eastAsia" w:ascii="Times New Roman" w:hAnsi="Times New Roman" w:eastAsia="方正仿宋_GBK" w:cs="Times New Roman"/>
          <w:spacing w:val="0"/>
          <w:kern w:val="0"/>
          <w:sz w:val="32"/>
          <w:szCs w:val="32"/>
          <w:lang w:val="en-US" w:eastAsia="zh-CN"/>
        </w:rPr>
        <w:t>”</w:t>
      </w:r>
      <w:r>
        <w:rPr>
          <w:rFonts w:hint="default" w:ascii="Times New Roman" w:hAnsi="Times New Roman" w:eastAsia="方正仿宋_GBK" w:cs="Times New Roman"/>
          <w:spacing w:val="0"/>
          <w:kern w:val="0"/>
          <w:sz w:val="32"/>
          <w:szCs w:val="32"/>
          <w:lang w:val="en-US" w:eastAsia="zh-CN"/>
        </w:rPr>
        <w:t>工作方案》已经主任办公会议审议通过，现印发给你们，请遵照执行。</w:t>
      </w:r>
    </w:p>
    <w:p w14:paraId="59FA946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jc w:val="right"/>
        <w:textAlignment w:val="auto"/>
        <w:rPr>
          <w:rFonts w:hint="default" w:ascii="Times New Roman" w:hAnsi="Times New Roman" w:eastAsia="方正仿宋_GBK" w:cs="Times New Roman"/>
          <w:b w:val="0"/>
          <w:bCs w:val="0"/>
          <w:spacing w:val="0"/>
          <w:kern w:val="0"/>
          <w:sz w:val="32"/>
          <w:szCs w:val="44"/>
          <w:lang w:val="en-US" w:eastAsia="zh-CN"/>
        </w:rPr>
      </w:pPr>
    </w:p>
    <w:p w14:paraId="3529B6CD">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jc w:val="right"/>
        <w:textAlignment w:val="auto"/>
        <w:rPr>
          <w:rFonts w:hint="default" w:ascii="Times New Roman" w:hAnsi="Times New Roman" w:eastAsia="方正仿宋_GBK" w:cs="Times New Roman"/>
          <w:b w:val="0"/>
          <w:bCs w:val="0"/>
          <w:spacing w:val="0"/>
          <w:kern w:val="0"/>
          <w:sz w:val="32"/>
          <w:szCs w:val="44"/>
          <w:lang w:val="en-US" w:eastAsia="zh-CN"/>
        </w:rPr>
      </w:pPr>
    </w:p>
    <w:p w14:paraId="542D6985">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jc w:val="right"/>
        <w:textAlignment w:val="auto"/>
        <w:rPr>
          <w:rFonts w:hint="default" w:ascii="Times New Roman" w:hAnsi="Times New Roman" w:eastAsia="方正仿宋_GBK" w:cs="Times New Roman"/>
          <w:b w:val="0"/>
          <w:bCs w:val="0"/>
          <w:spacing w:val="0"/>
          <w:kern w:val="0"/>
          <w:sz w:val="32"/>
          <w:szCs w:val="44"/>
          <w:lang w:val="en-US" w:eastAsia="zh-CN"/>
        </w:rPr>
      </w:pPr>
      <w:r>
        <w:rPr>
          <w:rFonts w:hint="default" w:ascii="Times New Roman" w:hAnsi="Times New Roman" w:eastAsia="方正仿宋_GBK" w:cs="Times New Roman"/>
          <w:b w:val="0"/>
          <w:bCs w:val="0"/>
          <w:spacing w:val="0"/>
          <w:kern w:val="0"/>
          <w:sz w:val="32"/>
          <w:szCs w:val="44"/>
          <w:lang w:val="en-US" w:eastAsia="zh-CN"/>
        </w:rPr>
        <w:t>无锡惠山经济技术开发区管理委员会</w:t>
      </w:r>
    </w:p>
    <w:p w14:paraId="341BB02F">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right="0" w:rightChars="0" w:firstLine="5120" w:firstLineChars="1600"/>
        <w:jc w:val="both"/>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方正仿宋_GBK" w:cs="Times New Roman"/>
          <w:b w:val="0"/>
          <w:bCs w:val="0"/>
          <w:spacing w:val="0"/>
          <w:kern w:val="0"/>
          <w:sz w:val="32"/>
          <w:szCs w:val="44"/>
          <w:lang w:val="en-US" w:eastAsia="zh-CN"/>
        </w:rPr>
        <w:t>2025年3月5日</w:t>
      </w:r>
    </w:p>
    <w:p w14:paraId="23EEE1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lang w:val="en-US" w:eastAsia="zh-CN"/>
        </w:rPr>
      </w:pPr>
    </w:p>
    <w:p w14:paraId="731BC37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pacing w:val="0"/>
          <w:sz w:val="32"/>
          <w:szCs w:val="32"/>
          <w:lang w:val="en-US" w:eastAsia="zh-CN"/>
        </w:rPr>
      </w:pPr>
    </w:p>
    <w:p w14:paraId="428DAB06">
      <w:pPr>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br w:type="page"/>
      </w:r>
    </w:p>
    <w:p w14:paraId="4EE26CF8">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outlineLvl w:val="0"/>
        <w:rPr>
          <w:rFonts w:hint="default" w:ascii="Times New Roman" w:hAnsi="Times New Roman" w:eastAsia="方正小标宋_GBK" w:cs="Times New Roman"/>
          <w:b w:val="0"/>
          <w:bCs w:val="0"/>
          <w:spacing w:val="0"/>
          <w:sz w:val="44"/>
          <w:szCs w:val="44"/>
          <w:lang w:val="en-US" w:eastAsia="zh-CN"/>
        </w:rPr>
      </w:pPr>
      <w:r>
        <w:rPr>
          <w:rFonts w:hint="default" w:ascii="Times New Roman" w:hAnsi="Times New Roman" w:eastAsia="方正小标宋_GBK" w:cs="Times New Roman"/>
          <w:b w:val="0"/>
          <w:bCs w:val="0"/>
          <w:spacing w:val="0"/>
          <w:sz w:val="44"/>
          <w:szCs w:val="44"/>
          <w:lang w:val="en-US" w:eastAsia="zh-CN"/>
        </w:rPr>
        <w:t>惠山经开区服务重点企业</w:t>
      </w:r>
    </w:p>
    <w:p w14:paraId="099B892A">
      <w:pPr>
        <w:keepNext w:val="0"/>
        <w:keepLines w:val="0"/>
        <w:pageBreakBefore w:val="0"/>
        <w:widowControl/>
        <w:kinsoku w:val="0"/>
        <w:wordWrap/>
        <w:overflowPunct/>
        <w:topLinePunct w:val="0"/>
        <w:autoSpaceDE w:val="0"/>
        <w:autoSpaceDN w:val="0"/>
        <w:bidi w:val="0"/>
        <w:adjustRightInd w:val="0"/>
        <w:snapToGrid w:val="0"/>
        <w:spacing w:line="580" w:lineRule="exact"/>
        <w:jc w:val="center"/>
        <w:textAlignment w:val="baseline"/>
        <w:outlineLvl w:val="0"/>
        <w:rPr>
          <w:rFonts w:hint="default" w:ascii="Times New Roman" w:hAnsi="Times New Roman" w:eastAsia="方正小标宋_GBK" w:cs="Times New Roman"/>
          <w:spacing w:val="0"/>
          <w:sz w:val="44"/>
          <w:szCs w:val="44"/>
        </w:rPr>
      </w:pPr>
      <w:r>
        <w:rPr>
          <w:rFonts w:hint="eastAsia" w:ascii="Times New Roman" w:hAnsi="Times New Roman" w:eastAsia="方正小标宋_GBK" w:cs="Times New Roman"/>
          <w:b w:val="0"/>
          <w:bCs w:val="0"/>
          <w:spacing w:val="0"/>
          <w:sz w:val="44"/>
          <w:szCs w:val="44"/>
          <w:lang w:val="en-US" w:eastAsia="zh-CN"/>
        </w:rPr>
        <w:t>“</w:t>
      </w:r>
      <w:r>
        <w:rPr>
          <w:rFonts w:hint="default" w:ascii="Times New Roman" w:hAnsi="Times New Roman" w:eastAsia="方正小标宋_GBK" w:cs="Times New Roman"/>
          <w:b w:val="0"/>
          <w:bCs w:val="0"/>
          <w:spacing w:val="0"/>
          <w:sz w:val="44"/>
          <w:szCs w:val="44"/>
          <w:lang w:val="en-US" w:eastAsia="zh-CN"/>
        </w:rPr>
        <w:t>春耕行动</w:t>
      </w:r>
      <w:r>
        <w:rPr>
          <w:rFonts w:hint="eastAsia" w:ascii="Times New Roman" w:hAnsi="Times New Roman" w:eastAsia="方正小标宋_GBK" w:cs="Times New Roman"/>
          <w:b w:val="0"/>
          <w:bCs w:val="0"/>
          <w:spacing w:val="0"/>
          <w:sz w:val="44"/>
          <w:szCs w:val="44"/>
          <w:lang w:val="en-US" w:eastAsia="zh-CN"/>
        </w:rPr>
        <w:t>”</w:t>
      </w:r>
      <w:r>
        <w:rPr>
          <w:rFonts w:hint="default" w:ascii="Times New Roman" w:hAnsi="Times New Roman" w:eastAsia="方正小标宋_GBK" w:cs="Times New Roman"/>
          <w:b w:val="0"/>
          <w:bCs w:val="0"/>
          <w:spacing w:val="0"/>
          <w:sz w:val="44"/>
          <w:szCs w:val="44"/>
        </w:rPr>
        <w:t>工作方案</w:t>
      </w:r>
    </w:p>
    <w:p w14:paraId="2A94265E">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为进一步优化政企沟通机制，加强企业服务，助力企业</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更高质量</w:t>
      </w:r>
      <w:r>
        <w:rPr>
          <w:rFonts w:hint="default" w:ascii="Times New Roman" w:hAnsi="Times New Roman" w:eastAsia="方正仿宋_GBK" w:cs="Times New Roman"/>
          <w:spacing w:val="0"/>
          <w:sz w:val="32"/>
          <w:szCs w:val="32"/>
          <w:lang w:val="en-US" w:eastAsia="zh-CN"/>
        </w:rPr>
        <w:t>的产</w:t>
      </w:r>
      <w:r>
        <w:rPr>
          <w:rFonts w:hint="eastAsia" w:ascii="Times New Roman" w:hAnsi="Times New Roman" w:eastAsia="方正仿宋_GBK" w:cs="Times New Roman"/>
          <w:spacing w:val="0"/>
          <w:sz w:val="32"/>
          <w:szCs w:val="32"/>
          <w:lang w:val="en-US" w:eastAsia="zh-CN"/>
        </w:rPr>
        <w:t>”</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val="en-US" w:eastAsia="zh-CN"/>
        </w:rPr>
        <w:t>根据构建亲清新型政商关系要求</w:t>
      </w:r>
      <w:r>
        <w:rPr>
          <w:rFonts w:hint="default" w:ascii="Times New Roman" w:hAnsi="Times New Roman" w:eastAsia="方正仿宋_GBK" w:cs="Times New Roman"/>
          <w:spacing w:val="0"/>
          <w:sz w:val="32"/>
          <w:szCs w:val="32"/>
        </w:rPr>
        <w:t>，结合</w:t>
      </w:r>
      <w:r>
        <w:rPr>
          <w:rFonts w:hint="default" w:ascii="Times New Roman" w:hAnsi="Times New Roman" w:eastAsia="方正仿宋_GBK" w:cs="Times New Roman"/>
          <w:spacing w:val="0"/>
          <w:sz w:val="32"/>
          <w:szCs w:val="32"/>
          <w:lang w:val="en-US" w:eastAsia="zh-CN"/>
        </w:rPr>
        <w:t>经开区</w:t>
      </w:r>
      <w:r>
        <w:rPr>
          <w:rFonts w:hint="default" w:ascii="Times New Roman" w:hAnsi="Times New Roman" w:eastAsia="方正仿宋_GBK" w:cs="Times New Roman"/>
          <w:spacing w:val="0"/>
          <w:sz w:val="32"/>
          <w:szCs w:val="32"/>
        </w:rPr>
        <w:t>实际，制定本工作方案。</w:t>
      </w:r>
    </w:p>
    <w:p w14:paraId="09F7E035">
      <w:pPr>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黑体_GBK" w:cs="Times New Roman"/>
          <w:spacing w:val="0"/>
          <w:sz w:val="32"/>
          <w:szCs w:val="32"/>
          <w:lang w:val="en-US"/>
        </w:rPr>
      </w:pPr>
      <w:r>
        <w:rPr>
          <w:rFonts w:hint="default" w:ascii="Times New Roman" w:hAnsi="Times New Roman" w:eastAsia="方正黑体_GBK" w:cs="Times New Roman"/>
          <w:spacing w:val="0"/>
          <w:sz w:val="32"/>
          <w:szCs w:val="32"/>
        </w:rPr>
        <w:t>一、</w:t>
      </w:r>
      <w:r>
        <w:rPr>
          <w:rFonts w:hint="default" w:ascii="Times New Roman" w:hAnsi="Times New Roman" w:eastAsia="方正黑体_GBK" w:cs="Times New Roman"/>
          <w:spacing w:val="0"/>
          <w:sz w:val="32"/>
          <w:szCs w:val="32"/>
          <w:lang w:val="en-US" w:eastAsia="zh-CN"/>
        </w:rPr>
        <w:t>目标主旨</w:t>
      </w:r>
    </w:p>
    <w:p w14:paraId="311B5E47">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left"/>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以稳增长、促发展为</w:t>
      </w:r>
      <w:r>
        <w:rPr>
          <w:rFonts w:hint="default" w:ascii="Times New Roman" w:hAnsi="Times New Roman" w:eastAsia="方正仿宋_GBK" w:cs="Times New Roman"/>
          <w:spacing w:val="0"/>
          <w:sz w:val="32"/>
          <w:szCs w:val="32"/>
          <w:lang w:val="en-US" w:eastAsia="zh-CN"/>
        </w:rPr>
        <w:t>第一</w:t>
      </w:r>
      <w:r>
        <w:rPr>
          <w:rFonts w:hint="default" w:ascii="Times New Roman" w:hAnsi="Times New Roman" w:eastAsia="方正仿宋_GBK" w:cs="Times New Roman"/>
          <w:spacing w:val="0"/>
          <w:sz w:val="32"/>
          <w:szCs w:val="32"/>
        </w:rPr>
        <w:t>目标，从重点企业实际需求和切身 感受出发，精准聚焦重点企业和重大投资项目，优化机制体制</w:t>
      </w:r>
      <w:r>
        <w:rPr>
          <w:rFonts w:hint="default"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一体化推进招商服务，持续提高精准化服务和精细化管理水平，</w:t>
      </w:r>
      <w:r>
        <w:rPr>
          <w:rFonts w:hint="default" w:ascii="Times New Roman" w:hAnsi="Times New Roman" w:eastAsia="方正仿宋_GBK" w:cs="Times New Roman"/>
          <w:spacing w:val="0"/>
          <w:sz w:val="32"/>
          <w:szCs w:val="32"/>
          <w:lang w:val="en-US" w:eastAsia="zh-CN"/>
        </w:rPr>
        <w:t>提升服务速度、温度和力度，推动企业服务向</w:t>
      </w:r>
      <w:r>
        <w:rPr>
          <w:rFonts w:hint="eastAsia" w:ascii="Times New Roman" w:hAnsi="Times New Roman" w:eastAsia="方正仿宋_GBK" w:cs="Times New Roman"/>
          <w:spacing w:val="0"/>
          <w:sz w:val="32"/>
          <w:szCs w:val="32"/>
          <w:lang w:val="en-US" w:eastAsia="zh-CN"/>
        </w:rPr>
        <w:t>“</w:t>
      </w:r>
      <w:r>
        <w:rPr>
          <w:rFonts w:hint="default" w:ascii="Times New Roman" w:hAnsi="Times New Roman" w:eastAsia="方正仿宋_GBK" w:cs="Times New Roman"/>
          <w:spacing w:val="0"/>
          <w:sz w:val="32"/>
          <w:szCs w:val="32"/>
          <w:lang w:val="en-US" w:eastAsia="zh-CN"/>
        </w:rPr>
        <w:t>新</w:t>
      </w:r>
      <w:r>
        <w:rPr>
          <w:rFonts w:hint="eastAsia" w:ascii="Times New Roman" w:hAnsi="Times New Roman" w:eastAsia="方正仿宋_GBK" w:cs="Times New Roman"/>
          <w:spacing w:val="0"/>
          <w:sz w:val="32"/>
          <w:szCs w:val="32"/>
          <w:lang w:val="en-US" w:eastAsia="zh-CN"/>
        </w:rPr>
        <w:t>”</w:t>
      </w:r>
      <w:r>
        <w:rPr>
          <w:rFonts w:hint="default" w:ascii="Times New Roman" w:hAnsi="Times New Roman" w:eastAsia="方正仿宋_GBK" w:cs="Times New Roman"/>
          <w:spacing w:val="0"/>
          <w:sz w:val="32"/>
          <w:szCs w:val="32"/>
          <w:lang w:val="en-US" w:eastAsia="zh-CN"/>
        </w:rPr>
        <w:t>而行。</w:t>
      </w:r>
    </w:p>
    <w:p w14:paraId="7F32265C">
      <w:pPr>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黑体_GBK" w:cs="Times New Roman"/>
          <w:spacing w:val="0"/>
          <w:sz w:val="32"/>
          <w:szCs w:val="32"/>
        </w:rPr>
      </w:pPr>
      <w:r>
        <w:rPr>
          <w:rFonts w:hint="default" w:ascii="Times New Roman" w:hAnsi="Times New Roman" w:eastAsia="方正黑体_GBK" w:cs="Times New Roman"/>
          <w:spacing w:val="0"/>
          <w:sz w:val="32"/>
          <w:szCs w:val="32"/>
        </w:rPr>
        <w:t>二、</w:t>
      </w:r>
      <w:r>
        <w:rPr>
          <w:rFonts w:hint="default" w:ascii="Times New Roman" w:hAnsi="Times New Roman" w:eastAsia="方正黑体_GBK" w:cs="Times New Roman"/>
          <w:spacing w:val="0"/>
          <w:sz w:val="32"/>
          <w:szCs w:val="32"/>
          <w:lang w:val="en-US" w:eastAsia="zh-CN"/>
        </w:rPr>
        <w:t>重点服务</w:t>
      </w:r>
      <w:r>
        <w:rPr>
          <w:rFonts w:hint="default" w:ascii="Times New Roman" w:hAnsi="Times New Roman" w:eastAsia="方正黑体_GBK" w:cs="Times New Roman"/>
          <w:spacing w:val="0"/>
          <w:sz w:val="32"/>
          <w:szCs w:val="32"/>
        </w:rPr>
        <w:t>对象</w:t>
      </w:r>
    </w:p>
    <w:p w14:paraId="43085D0B">
      <w:pPr>
        <w:pStyle w:val="4"/>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进一步聚焦规模型、创新型、服务型、专项型重点企业主体，兼顾存量企业和新落地项目，结合相关行业主管部门推荐意见</w:t>
      </w:r>
      <w:r>
        <w:rPr>
          <w:rFonts w:hint="default"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形成</w:t>
      </w:r>
      <w:r>
        <w:rPr>
          <w:rFonts w:hint="default" w:ascii="Times New Roman" w:hAnsi="Times New Roman" w:eastAsia="方正仿宋_GBK" w:cs="Times New Roman"/>
          <w:spacing w:val="0"/>
          <w:sz w:val="32"/>
          <w:szCs w:val="32"/>
          <w:lang w:val="en-US" w:eastAsia="zh-CN"/>
        </w:rPr>
        <w:t>200</w:t>
      </w:r>
      <w:r>
        <w:rPr>
          <w:rFonts w:hint="default" w:ascii="Times New Roman" w:hAnsi="Times New Roman" w:eastAsia="方正仿宋_GBK" w:cs="Times New Roman"/>
          <w:spacing w:val="0"/>
          <w:sz w:val="32"/>
          <w:szCs w:val="32"/>
        </w:rPr>
        <w:t>家企业清单，</w:t>
      </w:r>
      <w:r>
        <w:rPr>
          <w:rFonts w:hint="default" w:ascii="Times New Roman" w:hAnsi="Times New Roman" w:eastAsia="方正仿宋_GBK" w:cs="Times New Roman"/>
          <w:spacing w:val="0"/>
          <w:sz w:val="32"/>
          <w:szCs w:val="32"/>
          <w:lang w:val="en-US" w:eastAsia="zh-CN"/>
        </w:rPr>
        <w:t>包</w:t>
      </w:r>
      <w:r>
        <w:rPr>
          <w:rFonts w:hint="default" w:ascii="Times New Roman" w:hAnsi="Times New Roman" w:eastAsia="方正仿宋_GBK" w:cs="Times New Roman"/>
          <w:spacing w:val="0"/>
          <w:sz w:val="32"/>
          <w:szCs w:val="32"/>
        </w:rPr>
        <w:t>含百强优秀企业、上市企业、制造业单项冠军、</w:t>
      </w:r>
      <w:r>
        <w:rPr>
          <w:rFonts w:hint="default" w:ascii="Times New Roman" w:hAnsi="Times New Roman" w:eastAsia="方正仿宋_GBK" w:cs="Times New Roman"/>
          <w:spacing w:val="0"/>
          <w:sz w:val="32"/>
          <w:szCs w:val="32"/>
          <w:lang w:val="en-US" w:eastAsia="zh-CN"/>
        </w:rPr>
        <w:t>瞪羚及准独角兽、</w:t>
      </w:r>
      <w:r>
        <w:rPr>
          <w:rFonts w:hint="default" w:ascii="Times New Roman" w:hAnsi="Times New Roman" w:eastAsia="方正仿宋_GBK" w:cs="Times New Roman"/>
          <w:spacing w:val="0"/>
          <w:sz w:val="32"/>
          <w:szCs w:val="32"/>
        </w:rPr>
        <w:t>专精特新</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小巨人</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、科技</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小巨人</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、重点总部、重点</w:t>
      </w:r>
      <w:r>
        <w:rPr>
          <w:rFonts w:hint="default" w:ascii="Times New Roman" w:hAnsi="Times New Roman" w:eastAsia="方正仿宋_GBK" w:cs="Times New Roman"/>
          <w:spacing w:val="0"/>
          <w:sz w:val="32"/>
          <w:szCs w:val="32"/>
          <w:lang w:val="en-US" w:eastAsia="zh-CN"/>
        </w:rPr>
        <w:t>服务业企业</w:t>
      </w:r>
      <w:r>
        <w:rPr>
          <w:rFonts w:hint="default" w:ascii="Times New Roman" w:hAnsi="Times New Roman" w:eastAsia="方正仿宋_GBK" w:cs="Times New Roman"/>
          <w:spacing w:val="0"/>
          <w:sz w:val="32"/>
          <w:szCs w:val="32"/>
        </w:rPr>
        <w:t>等</w:t>
      </w:r>
      <w:r>
        <w:rPr>
          <w:rFonts w:hint="default" w:ascii="Times New Roman" w:hAnsi="Times New Roman" w:eastAsia="方正仿宋_GBK" w:cs="Times New Roman"/>
          <w:spacing w:val="0"/>
          <w:sz w:val="32"/>
          <w:szCs w:val="32"/>
          <w:lang w:val="en-US" w:eastAsia="zh-CN"/>
        </w:rPr>
        <w:t>178</w:t>
      </w:r>
      <w:r>
        <w:rPr>
          <w:rFonts w:hint="default" w:ascii="Times New Roman" w:hAnsi="Times New Roman" w:eastAsia="方正仿宋_GBK" w:cs="Times New Roman"/>
          <w:spacing w:val="0"/>
          <w:sz w:val="32"/>
          <w:szCs w:val="32"/>
        </w:rPr>
        <w:t>家存量重点企业，以及投资超过</w:t>
      </w:r>
      <w:r>
        <w:rPr>
          <w:rFonts w:hint="default" w:ascii="Times New Roman" w:hAnsi="Times New Roman" w:eastAsia="方正仿宋_GBK" w:cs="Times New Roman"/>
          <w:spacing w:val="0"/>
          <w:sz w:val="32"/>
          <w:szCs w:val="32"/>
          <w:lang w:val="en-US" w:eastAsia="zh-CN"/>
        </w:rPr>
        <w:t>5</w:t>
      </w:r>
      <w:r>
        <w:rPr>
          <w:rFonts w:hint="default" w:ascii="Times New Roman" w:hAnsi="Times New Roman" w:eastAsia="方正仿宋_GBK" w:cs="Times New Roman"/>
          <w:spacing w:val="0"/>
          <w:sz w:val="32"/>
          <w:szCs w:val="32"/>
        </w:rPr>
        <w:t>亿元的</w:t>
      </w:r>
      <w:r>
        <w:rPr>
          <w:rFonts w:hint="default" w:ascii="Times New Roman" w:hAnsi="Times New Roman" w:eastAsia="方正仿宋_GBK" w:cs="Times New Roman"/>
          <w:spacing w:val="0"/>
          <w:sz w:val="32"/>
          <w:szCs w:val="32"/>
          <w:lang w:val="en-US" w:eastAsia="zh-CN"/>
        </w:rPr>
        <w:t>22</w:t>
      </w:r>
      <w:r>
        <w:rPr>
          <w:rFonts w:hint="default" w:ascii="Times New Roman" w:hAnsi="Times New Roman" w:eastAsia="方正仿宋_GBK" w:cs="Times New Roman"/>
          <w:spacing w:val="0"/>
          <w:sz w:val="32"/>
          <w:szCs w:val="32"/>
        </w:rPr>
        <w:t>个在建重大产业项目，作为首批</w:t>
      </w:r>
      <w:r>
        <w:rPr>
          <w:rFonts w:hint="default" w:ascii="Times New Roman" w:hAnsi="Times New Roman" w:eastAsia="方正仿宋_GBK" w:cs="Times New Roman"/>
          <w:spacing w:val="0"/>
          <w:sz w:val="32"/>
          <w:szCs w:val="32"/>
          <w:lang w:val="en-US" w:eastAsia="zh-CN"/>
        </w:rPr>
        <w:t>经开区</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春耕行动</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重点</w:t>
      </w:r>
      <w:r>
        <w:rPr>
          <w:rFonts w:hint="default" w:ascii="Times New Roman" w:hAnsi="Times New Roman" w:eastAsia="方正仿宋_GBK" w:cs="Times New Roman"/>
          <w:spacing w:val="0"/>
          <w:sz w:val="32"/>
          <w:szCs w:val="32"/>
          <w:lang w:val="en-US" w:eastAsia="zh-CN"/>
        </w:rPr>
        <w:t>服务</w:t>
      </w:r>
      <w:r>
        <w:rPr>
          <w:rFonts w:hint="default" w:ascii="Times New Roman" w:hAnsi="Times New Roman" w:eastAsia="方正仿宋_GBK" w:cs="Times New Roman"/>
          <w:spacing w:val="0"/>
          <w:sz w:val="32"/>
          <w:szCs w:val="32"/>
        </w:rPr>
        <w:t>企业。</w:t>
      </w:r>
    </w:p>
    <w:p w14:paraId="14873338">
      <w:pPr>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黑体_GBK" w:cs="Times New Roman"/>
          <w:spacing w:val="0"/>
          <w:sz w:val="32"/>
          <w:szCs w:val="32"/>
        </w:rPr>
      </w:pPr>
      <w:r>
        <w:rPr>
          <w:rFonts w:hint="default" w:ascii="Times New Roman" w:hAnsi="Times New Roman" w:eastAsia="方正黑体_GBK" w:cs="Times New Roman"/>
          <w:spacing w:val="0"/>
          <w:sz w:val="32"/>
          <w:szCs w:val="32"/>
        </w:rPr>
        <w:t>三、加强服务体系建设</w:t>
      </w:r>
    </w:p>
    <w:p w14:paraId="0969399A">
      <w:pPr>
        <w:pStyle w:val="4"/>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lang w:val="en-US" w:eastAsia="zh-CN"/>
        </w:rPr>
      </w:pPr>
      <w:r>
        <w:rPr>
          <w:rFonts w:hint="default" w:ascii="Times New Roman" w:hAnsi="Times New Roman" w:eastAsia="方正楷体_GBK" w:cs="Times New Roman"/>
          <w:b w:val="0"/>
          <w:bCs w:val="0"/>
          <w:spacing w:val="0"/>
          <w:kern w:val="2"/>
          <w:sz w:val="32"/>
          <w:szCs w:val="32"/>
          <w:lang w:val="en-US" w:eastAsia="en-US" w:bidi="ar-SA"/>
        </w:rPr>
        <w:t>（一）优化专班工作机制。</w:t>
      </w:r>
      <w:r>
        <w:rPr>
          <w:rFonts w:hint="default" w:ascii="Times New Roman" w:hAnsi="Times New Roman" w:eastAsia="方正仿宋_GBK" w:cs="Times New Roman"/>
          <w:spacing w:val="0"/>
          <w:sz w:val="32"/>
          <w:szCs w:val="32"/>
          <w:lang w:val="en-US" w:eastAsia="zh-CN"/>
        </w:rPr>
        <w:t>调整优化经开区稳企促产服务工作专班，专班由经发局牵头负责，设专班办公室。</w:t>
      </w:r>
    </w:p>
    <w:p w14:paraId="555AEC02">
      <w:pPr>
        <w:pStyle w:val="4"/>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kern w:val="2"/>
          <w:sz w:val="32"/>
          <w:szCs w:val="32"/>
          <w:lang w:val="en-US" w:eastAsia="en-US" w:bidi="ar-SA"/>
        </w:rPr>
        <w:t>（二）强化部门协同服务</w:t>
      </w:r>
      <w:r>
        <w:rPr>
          <w:rFonts w:hint="default" w:ascii="Times New Roman" w:hAnsi="Times New Roman" w:eastAsia="方正楷体_GBK" w:cs="Times New Roman"/>
          <w:b w:val="0"/>
          <w:bCs w:val="0"/>
          <w:spacing w:val="0"/>
          <w:kern w:val="2"/>
          <w:sz w:val="32"/>
          <w:szCs w:val="32"/>
          <w:lang w:val="en-US" w:eastAsia="zh-CN" w:bidi="ar-SA"/>
        </w:rPr>
        <w:t>机制。</w:t>
      </w:r>
      <w:r>
        <w:rPr>
          <w:rFonts w:hint="default" w:ascii="Times New Roman" w:hAnsi="Times New Roman" w:eastAsia="方正仿宋_GBK" w:cs="Times New Roman"/>
          <w:spacing w:val="0"/>
          <w:sz w:val="32"/>
          <w:szCs w:val="32"/>
        </w:rPr>
        <w:t>按照</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管行业也要管服务</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的原则，</w:t>
      </w:r>
      <w:r>
        <w:rPr>
          <w:rFonts w:hint="default" w:ascii="Times New Roman" w:hAnsi="Times New Roman" w:eastAsia="方正仿宋_GBK" w:cs="Times New Roman"/>
          <w:spacing w:val="0"/>
          <w:sz w:val="32"/>
          <w:szCs w:val="32"/>
          <w:lang w:val="en-US" w:eastAsia="zh-CN"/>
        </w:rPr>
        <w:t>由</w:t>
      </w:r>
      <w:r>
        <w:rPr>
          <w:rFonts w:hint="default" w:ascii="Times New Roman" w:hAnsi="Times New Roman" w:eastAsia="方正仿宋_GBK" w:cs="Times New Roman"/>
          <w:spacing w:val="0"/>
          <w:sz w:val="32"/>
          <w:szCs w:val="32"/>
        </w:rPr>
        <w:t>行业主管部门牵头做好相关领域重点企业推荐、政策匹配、资源对接、诉求办理等服务工作。</w:t>
      </w:r>
      <w:r>
        <w:rPr>
          <w:rFonts w:hint="default" w:ascii="Times New Roman" w:hAnsi="Times New Roman" w:eastAsia="方正仿宋_GBK" w:cs="Times New Roman"/>
          <w:spacing w:val="0"/>
          <w:sz w:val="32"/>
          <w:szCs w:val="32"/>
          <w:lang w:val="en-US" w:eastAsia="zh-CN"/>
        </w:rPr>
        <w:t>经发局</w:t>
      </w:r>
      <w:r>
        <w:rPr>
          <w:rFonts w:hint="default" w:ascii="Times New Roman" w:hAnsi="Times New Roman" w:eastAsia="方正仿宋_GBK" w:cs="Times New Roman"/>
          <w:spacing w:val="0"/>
          <w:sz w:val="32"/>
          <w:szCs w:val="32"/>
        </w:rPr>
        <w:t>负责先进制造业领域企业服务；</w:t>
      </w:r>
      <w:r>
        <w:rPr>
          <w:rFonts w:hint="default" w:ascii="Times New Roman" w:hAnsi="Times New Roman" w:eastAsia="方正仿宋_GBK" w:cs="Times New Roman"/>
          <w:spacing w:val="0"/>
          <w:sz w:val="32"/>
          <w:szCs w:val="32"/>
          <w:lang w:val="en-US" w:eastAsia="zh-CN"/>
        </w:rPr>
        <w:t>产促局</w:t>
      </w:r>
      <w:r>
        <w:rPr>
          <w:rFonts w:hint="default" w:ascii="Times New Roman" w:hAnsi="Times New Roman" w:eastAsia="方正仿宋_GBK" w:cs="Times New Roman"/>
          <w:spacing w:val="0"/>
          <w:sz w:val="32"/>
          <w:szCs w:val="32"/>
        </w:rPr>
        <w:t>负责商贸服务业、外资领域企业服务；</w:t>
      </w:r>
      <w:r>
        <w:rPr>
          <w:rFonts w:hint="default" w:ascii="Times New Roman" w:hAnsi="Times New Roman" w:eastAsia="方正仿宋_GBK" w:cs="Times New Roman"/>
          <w:spacing w:val="0"/>
          <w:sz w:val="32"/>
          <w:szCs w:val="32"/>
          <w:lang w:val="en-US" w:eastAsia="zh-CN"/>
        </w:rPr>
        <w:t>科技局负责创新型企业、机构服务；财政金融局负责上市企业、</w:t>
      </w:r>
      <w:r>
        <w:rPr>
          <w:rFonts w:hint="default" w:ascii="Times New Roman" w:hAnsi="Times New Roman" w:eastAsia="方正仿宋_GBK" w:cs="Times New Roman"/>
          <w:spacing w:val="0"/>
          <w:sz w:val="32"/>
          <w:szCs w:val="32"/>
        </w:rPr>
        <w:t>金融企业服</w:t>
      </w:r>
      <w:r>
        <w:rPr>
          <w:rFonts w:hint="default" w:ascii="Times New Roman" w:hAnsi="Times New Roman" w:eastAsia="方正仿宋_GBK" w:cs="Times New Roman"/>
          <w:spacing w:val="0"/>
          <w:sz w:val="32"/>
          <w:szCs w:val="32"/>
          <w:lang w:val="en-US" w:eastAsia="zh-CN"/>
        </w:rPr>
        <w:t>务；招商产业集团（属地园区）负责在谈、在建项目服务；</w:t>
      </w:r>
      <w:r>
        <w:rPr>
          <w:rFonts w:hint="default" w:ascii="Times New Roman" w:hAnsi="Times New Roman" w:eastAsia="方正仿宋_GBK" w:cs="Times New Roman"/>
          <w:spacing w:val="0"/>
          <w:sz w:val="32"/>
          <w:szCs w:val="32"/>
        </w:rPr>
        <w:t>其他领域企业服务由</w:t>
      </w:r>
      <w:r>
        <w:rPr>
          <w:rFonts w:hint="default" w:ascii="Times New Roman" w:hAnsi="Times New Roman" w:eastAsia="方正仿宋_GBK" w:cs="Times New Roman"/>
          <w:spacing w:val="0"/>
          <w:sz w:val="32"/>
          <w:szCs w:val="32"/>
          <w:lang w:val="en-US" w:eastAsia="zh-CN"/>
        </w:rPr>
        <w:t>专班</w:t>
      </w:r>
      <w:r>
        <w:rPr>
          <w:rFonts w:hint="default" w:ascii="Times New Roman" w:hAnsi="Times New Roman" w:eastAsia="方正仿宋_GBK" w:cs="Times New Roman"/>
          <w:spacing w:val="0"/>
          <w:sz w:val="32"/>
          <w:szCs w:val="32"/>
        </w:rPr>
        <w:t>办公室会同相关部门共同开展。</w:t>
      </w:r>
    </w:p>
    <w:p w14:paraId="755C8562">
      <w:pPr>
        <w:pStyle w:val="4"/>
        <w:keepNext w:val="0"/>
        <w:keepLines w:val="0"/>
        <w:pageBreakBefore w:val="0"/>
        <w:widowControl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kern w:val="2"/>
          <w:sz w:val="32"/>
          <w:szCs w:val="32"/>
          <w:lang w:val="en-US" w:eastAsia="en-US" w:bidi="ar-SA"/>
        </w:rPr>
        <w:t>（三）完善企业专员服务机制。</w:t>
      </w:r>
      <w:r>
        <w:rPr>
          <w:rFonts w:hint="default" w:ascii="Times New Roman" w:hAnsi="Times New Roman" w:eastAsia="方正仿宋_GBK" w:cs="Times New Roman"/>
          <w:spacing w:val="0"/>
          <w:sz w:val="32"/>
          <w:szCs w:val="32"/>
        </w:rPr>
        <w:t>优化服务专员配置结构，对于重点存量企业</w:t>
      </w:r>
      <w:r>
        <w:rPr>
          <w:rFonts w:hint="default"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投资超过</w:t>
      </w:r>
      <w:r>
        <w:rPr>
          <w:rFonts w:hint="default" w:ascii="Times New Roman" w:hAnsi="Times New Roman" w:eastAsia="方正仿宋_GBK" w:cs="Times New Roman"/>
          <w:spacing w:val="0"/>
          <w:sz w:val="32"/>
          <w:szCs w:val="32"/>
          <w:lang w:val="en-US" w:eastAsia="zh-CN"/>
        </w:rPr>
        <w:t>5</w:t>
      </w:r>
      <w:r>
        <w:rPr>
          <w:rFonts w:hint="default" w:ascii="Times New Roman" w:hAnsi="Times New Roman" w:eastAsia="方正仿宋_GBK" w:cs="Times New Roman"/>
          <w:spacing w:val="0"/>
          <w:sz w:val="32"/>
          <w:szCs w:val="32"/>
        </w:rPr>
        <w:t>亿元的重大项目，由行业主管部门、</w:t>
      </w:r>
      <w:r>
        <w:rPr>
          <w:rFonts w:hint="default" w:ascii="Times New Roman" w:hAnsi="Times New Roman" w:eastAsia="方正仿宋_GBK" w:cs="Times New Roman"/>
          <w:spacing w:val="0"/>
          <w:sz w:val="32"/>
          <w:szCs w:val="32"/>
          <w:lang w:val="en-US" w:eastAsia="zh-CN"/>
        </w:rPr>
        <w:t>招商产业集团（</w:t>
      </w:r>
      <w:r>
        <w:rPr>
          <w:rFonts w:hint="default" w:ascii="Times New Roman" w:hAnsi="Times New Roman" w:eastAsia="方正仿宋_GBK" w:cs="Times New Roman"/>
          <w:spacing w:val="0"/>
          <w:sz w:val="32"/>
          <w:szCs w:val="32"/>
        </w:rPr>
        <w:t>属地</w:t>
      </w:r>
      <w:r>
        <w:rPr>
          <w:rFonts w:hint="default" w:ascii="Times New Roman" w:hAnsi="Times New Roman" w:eastAsia="方正仿宋_GBK" w:cs="Times New Roman"/>
          <w:spacing w:val="0"/>
          <w:sz w:val="32"/>
          <w:szCs w:val="32"/>
          <w:lang w:val="en-US" w:eastAsia="zh-CN"/>
        </w:rPr>
        <w:t>园区）</w:t>
      </w:r>
      <w:r>
        <w:rPr>
          <w:rFonts w:hint="default" w:ascii="Times New Roman" w:hAnsi="Times New Roman" w:eastAsia="方正仿宋_GBK" w:cs="Times New Roman"/>
          <w:spacing w:val="0"/>
          <w:sz w:val="32"/>
          <w:szCs w:val="32"/>
        </w:rPr>
        <w:t>分别选配</w:t>
      </w:r>
      <w:r>
        <w:rPr>
          <w:rFonts w:hint="default" w:ascii="Times New Roman" w:hAnsi="Times New Roman" w:eastAsia="方正仿宋_GBK" w:cs="Times New Roman"/>
          <w:spacing w:val="0"/>
          <w:sz w:val="32"/>
          <w:szCs w:val="32"/>
          <w:lang w:val="en-US" w:eastAsia="zh-CN"/>
        </w:rPr>
        <w:t>专人</w:t>
      </w:r>
      <w:r>
        <w:rPr>
          <w:rFonts w:hint="default" w:ascii="Times New Roman" w:hAnsi="Times New Roman" w:eastAsia="方正仿宋_GBK" w:cs="Times New Roman"/>
          <w:spacing w:val="0"/>
          <w:sz w:val="32"/>
          <w:szCs w:val="32"/>
        </w:rPr>
        <w:t>担任服务专员</w:t>
      </w:r>
      <w:r>
        <w:rPr>
          <w:rFonts w:hint="default"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组成</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2</w:t>
      </w:r>
      <w:r>
        <w:rPr>
          <w:rFonts w:hint="default" w:ascii="Times New Roman" w:hAnsi="Times New Roman" w:eastAsia="方正仿宋_GBK" w:cs="Times New Roman"/>
          <w:spacing w:val="0"/>
          <w:sz w:val="32"/>
          <w:szCs w:val="32"/>
        </w:rPr>
        <w:t>人一组</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服务团队。团队设</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首席服务专员</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，由</w:t>
      </w:r>
      <w:r>
        <w:rPr>
          <w:rFonts w:hint="default" w:ascii="Times New Roman" w:hAnsi="Times New Roman" w:eastAsia="方正仿宋_GBK" w:cs="Times New Roman"/>
          <w:spacing w:val="0"/>
          <w:sz w:val="32"/>
          <w:szCs w:val="32"/>
          <w:lang w:val="en-US" w:eastAsia="zh-CN"/>
        </w:rPr>
        <w:t>行业</w:t>
      </w:r>
      <w:r>
        <w:rPr>
          <w:rFonts w:hint="default" w:ascii="Times New Roman" w:hAnsi="Times New Roman" w:eastAsia="方正仿宋_GBK" w:cs="Times New Roman"/>
          <w:spacing w:val="0"/>
          <w:sz w:val="32"/>
          <w:szCs w:val="32"/>
        </w:rPr>
        <w:t>主管部门</w:t>
      </w:r>
      <w:r>
        <w:rPr>
          <w:rFonts w:hint="default" w:ascii="Times New Roman" w:hAnsi="Times New Roman" w:eastAsia="方正仿宋_GBK" w:cs="Times New Roman"/>
          <w:spacing w:val="0"/>
          <w:sz w:val="32"/>
          <w:szCs w:val="32"/>
          <w:lang w:val="en-US" w:eastAsia="zh-CN"/>
        </w:rPr>
        <w:t>专员</w:t>
      </w:r>
      <w:r>
        <w:rPr>
          <w:rFonts w:hint="default" w:ascii="Times New Roman" w:hAnsi="Times New Roman" w:eastAsia="方正仿宋_GBK" w:cs="Times New Roman"/>
          <w:spacing w:val="0"/>
          <w:sz w:val="32"/>
          <w:szCs w:val="32"/>
        </w:rPr>
        <w:t>担任。</w:t>
      </w:r>
    </w:p>
    <w:p w14:paraId="54B53F92">
      <w:pPr>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黑体_GBK" w:cs="Times New Roman"/>
          <w:spacing w:val="0"/>
          <w:sz w:val="32"/>
          <w:szCs w:val="32"/>
        </w:rPr>
      </w:pPr>
      <w:r>
        <w:rPr>
          <w:rFonts w:hint="default" w:ascii="Times New Roman" w:hAnsi="Times New Roman" w:eastAsia="方正黑体_GBK" w:cs="Times New Roman"/>
          <w:spacing w:val="0"/>
          <w:sz w:val="32"/>
          <w:szCs w:val="32"/>
        </w:rPr>
        <w:t>四、强化高质量服务能力</w:t>
      </w:r>
    </w:p>
    <w:p w14:paraId="116F9F66">
      <w:pPr>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napToGrid w:val="0"/>
          <w:color w:val="000000"/>
          <w:spacing w:val="0"/>
          <w:kern w:val="0"/>
          <w:sz w:val="32"/>
          <w:szCs w:val="32"/>
          <w:lang w:val="en-US" w:eastAsia="en-US" w:bidi="ar-SA"/>
        </w:rPr>
      </w:pPr>
      <w:r>
        <w:rPr>
          <w:rFonts w:hint="default" w:ascii="Times New Roman" w:hAnsi="Times New Roman" w:eastAsia="方正楷体_GBK" w:cs="Times New Roman"/>
          <w:b w:val="0"/>
          <w:bCs w:val="0"/>
          <w:spacing w:val="0"/>
          <w:kern w:val="2"/>
          <w:sz w:val="32"/>
          <w:szCs w:val="32"/>
          <w:lang w:val="en-US" w:eastAsia="en-US" w:bidi="ar-SA"/>
        </w:rPr>
        <w:t>（一）协调办理企业诉求。</w:t>
      </w:r>
      <w:r>
        <w:rPr>
          <w:rFonts w:hint="default" w:ascii="Times New Roman" w:hAnsi="Times New Roman" w:eastAsia="方正仿宋_GBK" w:cs="Times New Roman"/>
          <w:snapToGrid w:val="0"/>
          <w:color w:val="000000"/>
          <w:spacing w:val="0"/>
          <w:kern w:val="0"/>
          <w:sz w:val="32"/>
          <w:szCs w:val="32"/>
          <w:lang w:val="en-US" w:eastAsia="en-US" w:bidi="ar-SA"/>
        </w:rPr>
        <w:t>及时收集企业诉求</w:t>
      </w:r>
      <w:r>
        <w:rPr>
          <w:rFonts w:hint="default" w:ascii="Times New Roman" w:hAnsi="Times New Roman" w:eastAsia="方正仿宋_GBK" w:cs="Times New Roman"/>
          <w:snapToGrid w:val="0"/>
          <w:color w:val="000000"/>
          <w:spacing w:val="0"/>
          <w:kern w:val="0"/>
          <w:sz w:val="32"/>
          <w:szCs w:val="32"/>
          <w:lang w:val="en-US" w:eastAsia="zh-CN" w:bidi="ar-SA"/>
        </w:rPr>
        <w:t>，</w:t>
      </w:r>
      <w:r>
        <w:rPr>
          <w:rFonts w:hint="default" w:ascii="Times New Roman" w:hAnsi="Times New Roman" w:eastAsia="方正仿宋_GBK" w:cs="Times New Roman"/>
          <w:snapToGrid w:val="0"/>
          <w:color w:val="000000"/>
          <w:spacing w:val="0"/>
          <w:kern w:val="0"/>
          <w:sz w:val="32"/>
          <w:szCs w:val="32"/>
          <w:lang w:val="en-US" w:eastAsia="en-US" w:bidi="ar-SA"/>
        </w:rPr>
        <w:t>通过建立微信工作群</w:t>
      </w:r>
      <w:r>
        <w:rPr>
          <w:rFonts w:hint="default" w:ascii="Times New Roman" w:hAnsi="Times New Roman" w:eastAsia="方正仿宋_GBK" w:cs="Times New Roman"/>
          <w:snapToGrid w:val="0"/>
          <w:color w:val="000000"/>
          <w:spacing w:val="0"/>
          <w:kern w:val="0"/>
          <w:sz w:val="32"/>
          <w:szCs w:val="32"/>
          <w:lang w:val="en-US" w:eastAsia="zh-CN" w:bidi="ar-SA"/>
        </w:rPr>
        <w:t>、</w:t>
      </w:r>
      <w:r>
        <w:rPr>
          <w:rFonts w:hint="default" w:ascii="Times New Roman" w:hAnsi="Times New Roman" w:eastAsia="方正仿宋_GBK" w:cs="Times New Roman"/>
          <w:snapToGrid w:val="0"/>
          <w:color w:val="000000"/>
          <w:spacing w:val="0"/>
          <w:kern w:val="0"/>
          <w:sz w:val="32"/>
          <w:szCs w:val="32"/>
          <w:lang w:val="en-US" w:eastAsia="en-US" w:bidi="ar-SA"/>
        </w:rPr>
        <w:t>日常走访等形式，常态化收集企业诉求。</w:t>
      </w:r>
      <w:r>
        <w:rPr>
          <w:rFonts w:hint="default" w:ascii="Times New Roman" w:hAnsi="Times New Roman" w:eastAsia="方正仿宋_GBK" w:cs="Times New Roman"/>
          <w:snapToGrid w:val="0"/>
          <w:color w:val="000000"/>
          <w:spacing w:val="0"/>
          <w:kern w:val="0"/>
          <w:sz w:val="32"/>
          <w:szCs w:val="32"/>
          <w:lang w:val="en-US" w:eastAsia="zh-CN" w:bidi="ar-SA"/>
        </w:rPr>
        <w:t>按照</w:t>
      </w:r>
      <w:r>
        <w:rPr>
          <w:rFonts w:hint="eastAsia" w:ascii="Times New Roman" w:hAnsi="Times New Roman" w:eastAsia="方正仿宋_GBK" w:cs="Times New Roman"/>
          <w:snapToGrid w:val="0"/>
          <w:color w:val="000000"/>
          <w:spacing w:val="0"/>
          <w:kern w:val="0"/>
          <w:sz w:val="32"/>
          <w:szCs w:val="32"/>
          <w:lang w:val="en-US" w:eastAsia="zh-CN" w:bidi="ar-SA"/>
        </w:rPr>
        <w:t>“</w:t>
      </w:r>
      <w:r>
        <w:rPr>
          <w:rFonts w:hint="default" w:ascii="Times New Roman" w:hAnsi="Times New Roman" w:eastAsia="方正仿宋_GBK" w:cs="Times New Roman"/>
          <w:snapToGrid w:val="0"/>
          <w:color w:val="000000"/>
          <w:spacing w:val="0"/>
          <w:kern w:val="0"/>
          <w:sz w:val="32"/>
          <w:szCs w:val="32"/>
          <w:lang w:val="en-US" w:eastAsia="zh-CN" w:bidi="ar-SA"/>
        </w:rPr>
        <w:t>就便处理、统一提交</w:t>
      </w:r>
      <w:r>
        <w:rPr>
          <w:rFonts w:hint="eastAsia" w:ascii="Times New Roman" w:hAnsi="Times New Roman" w:eastAsia="方正仿宋_GBK" w:cs="Times New Roman"/>
          <w:snapToGrid w:val="0"/>
          <w:color w:val="000000"/>
          <w:spacing w:val="0"/>
          <w:kern w:val="0"/>
          <w:sz w:val="32"/>
          <w:szCs w:val="32"/>
          <w:lang w:val="en-US" w:eastAsia="zh-CN" w:bidi="ar-SA"/>
        </w:rPr>
        <w:t>”</w:t>
      </w:r>
      <w:r>
        <w:rPr>
          <w:rFonts w:hint="default" w:ascii="Times New Roman" w:hAnsi="Times New Roman" w:eastAsia="方正仿宋_GBK" w:cs="Times New Roman"/>
          <w:snapToGrid w:val="0"/>
          <w:color w:val="000000"/>
          <w:spacing w:val="0"/>
          <w:kern w:val="0"/>
          <w:sz w:val="32"/>
          <w:szCs w:val="32"/>
          <w:lang w:val="en-US" w:eastAsia="zh-CN" w:bidi="ar-SA"/>
        </w:rPr>
        <w:t>原则，简单诉求属地处理，其他诉求</w:t>
      </w:r>
      <w:r>
        <w:rPr>
          <w:rFonts w:hint="default" w:ascii="Times New Roman" w:hAnsi="Times New Roman" w:eastAsia="方正仿宋_GBK" w:cs="Times New Roman"/>
          <w:snapToGrid w:val="0"/>
          <w:color w:val="000000"/>
          <w:spacing w:val="0"/>
          <w:kern w:val="0"/>
          <w:sz w:val="32"/>
          <w:szCs w:val="32"/>
          <w:lang w:val="en-US" w:eastAsia="en-US" w:bidi="ar-SA"/>
        </w:rPr>
        <w:t>指导企业通过</w:t>
      </w:r>
      <w:r>
        <w:rPr>
          <w:rFonts w:hint="default" w:ascii="Times New Roman" w:hAnsi="Times New Roman" w:eastAsia="方正仿宋_GBK" w:cs="Times New Roman"/>
          <w:snapToGrid w:val="0"/>
          <w:color w:val="000000"/>
          <w:spacing w:val="0"/>
          <w:kern w:val="0"/>
          <w:sz w:val="32"/>
          <w:szCs w:val="32"/>
          <w:lang w:val="en-US" w:eastAsia="zh-CN" w:bidi="ar-SA"/>
        </w:rPr>
        <w:t>服务专员等渠道</w:t>
      </w:r>
      <w:r>
        <w:rPr>
          <w:rFonts w:hint="default" w:ascii="Times New Roman" w:hAnsi="Times New Roman" w:eastAsia="方正仿宋_GBK" w:cs="Times New Roman"/>
          <w:snapToGrid w:val="0"/>
          <w:color w:val="000000"/>
          <w:spacing w:val="0"/>
          <w:kern w:val="0"/>
          <w:sz w:val="32"/>
          <w:szCs w:val="32"/>
          <w:lang w:val="en-US" w:eastAsia="en-US" w:bidi="ar-SA"/>
        </w:rPr>
        <w:t>反映诉求或代为提交诉求，</w:t>
      </w:r>
      <w:r>
        <w:rPr>
          <w:rFonts w:hint="default" w:ascii="Times New Roman" w:hAnsi="Times New Roman" w:eastAsia="方正仿宋_GBK" w:cs="Times New Roman"/>
          <w:snapToGrid w:val="0"/>
          <w:color w:val="000000"/>
          <w:spacing w:val="0"/>
          <w:kern w:val="0"/>
          <w:sz w:val="32"/>
          <w:szCs w:val="32"/>
          <w:lang w:val="en-US" w:eastAsia="zh-CN" w:bidi="ar-SA"/>
        </w:rPr>
        <w:t>专班办</w:t>
      </w:r>
      <w:r>
        <w:rPr>
          <w:rFonts w:hint="default" w:ascii="Times New Roman" w:hAnsi="Times New Roman" w:eastAsia="方正仿宋_GBK" w:cs="Times New Roman"/>
          <w:snapToGrid w:val="0"/>
          <w:color w:val="000000"/>
          <w:spacing w:val="0"/>
          <w:kern w:val="0"/>
          <w:sz w:val="32"/>
          <w:szCs w:val="32"/>
          <w:lang w:val="en-US" w:eastAsia="en-US" w:bidi="ar-SA"/>
        </w:rPr>
        <w:t>集中受理。</w:t>
      </w:r>
      <w:r>
        <w:rPr>
          <w:rFonts w:hint="default" w:ascii="Times New Roman" w:hAnsi="Times New Roman" w:eastAsia="方正仿宋_GBK" w:cs="Times New Roman"/>
          <w:snapToGrid w:val="0"/>
          <w:color w:val="000000"/>
          <w:spacing w:val="0"/>
          <w:kern w:val="0"/>
          <w:sz w:val="32"/>
          <w:szCs w:val="32"/>
          <w:lang w:val="en-US" w:eastAsia="zh-CN" w:bidi="ar-SA"/>
        </w:rPr>
        <w:t>受理后，办理要求如下：</w:t>
      </w:r>
      <w:r>
        <w:rPr>
          <w:rFonts w:hint="default" w:ascii="Times New Roman" w:hAnsi="Times New Roman" w:eastAsia="方正仿宋_GBK" w:cs="Times New Roman"/>
          <w:b/>
          <w:bCs/>
          <w:snapToGrid w:val="0"/>
          <w:color w:val="000000"/>
          <w:spacing w:val="0"/>
          <w:kern w:val="0"/>
          <w:sz w:val="32"/>
          <w:szCs w:val="32"/>
          <w:lang w:val="en-US" w:eastAsia="en-US" w:bidi="ar-SA"/>
        </w:rPr>
        <w:t>企业诉求限时办结</w:t>
      </w:r>
      <w:r>
        <w:rPr>
          <w:rFonts w:hint="default" w:ascii="Times New Roman" w:hAnsi="Times New Roman" w:eastAsia="方正仿宋_GBK" w:cs="Times New Roman"/>
          <w:snapToGrid w:val="0"/>
          <w:color w:val="000000"/>
          <w:spacing w:val="0"/>
          <w:kern w:val="0"/>
          <w:sz w:val="32"/>
          <w:szCs w:val="32"/>
          <w:lang w:val="en-US" w:eastAsia="en-US" w:bidi="ar-SA"/>
        </w:rPr>
        <w:t>。诉求1个工作日内分派，咨询类诉求5个工作日内、协调类诉求15个工作日内</w:t>
      </w:r>
      <w:r>
        <w:rPr>
          <w:rFonts w:hint="default" w:ascii="Times New Roman" w:hAnsi="Times New Roman" w:eastAsia="方正仿宋_GBK" w:cs="Times New Roman"/>
          <w:snapToGrid w:val="0"/>
          <w:color w:val="000000"/>
          <w:spacing w:val="0"/>
          <w:kern w:val="0"/>
          <w:sz w:val="32"/>
          <w:szCs w:val="32"/>
          <w:lang w:val="en-US" w:eastAsia="zh-CN" w:bidi="ar-SA"/>
        </w:rPr>
        <w:t>办结（无法办结反馈原因）</w:t>
      </w:r>
      <w:r>
        <w:rPr>
          <w:rFonts w:hint="default" w:ascii="Times New Roman" w:hAnsi="Times New Roman" w:eastAsia="方正仿宋_GBK" w:cs="Times New Roman"/>
          <w:snapToGrid w:val="0"/>
          <w:color w:val="000000"/>
          <w:spacing w:val="0"/>
          <w:kern w:val="0"/>
          <w:sz w:val="32"/>
          <w:szCs w:val="32"/>
          <w:lang w:val="en-US" w:eastAsia="en-US" w:bidi="ar-SA"/>
        </w:rPr>
        <w:t>，审批类诉求原则上不超过平均用时。</w:t>
      </w:r>
      <w:r>
        <w:rPr>
          <w:rFonts w:hint="default" w:ascii="Times New Roman" w:hAnsi="Times New Roman" w:eastAsia="方正仿宋_GBK" w:cs="Times New Roman"/>
          <w:b/>
          <w:bCs/>
          <w:snapToGrid w:val="0"/>
          <w:color w:val="000000"/>
          <w:spacing w:val="0"/>
          <w:kern w:val="0"/>
          <w:sz w:val="32"/>
          <w:szCs w:val="32"/>
          <w:lang w:val="en-US" w:eastAsia="en-US" w:bidi="ar-SA"/>
        </w:rPr>
        <w:t>分级分类协调办理</w:t>
      </w:r>
      <w:r>
        <w:rPr>
          <w:rFonts w:hint="default" w:ascii="Times New Roman" w:hAnsi="Times New Roman" w:eastAsia="方正仿宋_GBK" w:cs="Times New Roman"/>
          <w:snapToGrid w:val="0"/>
          <w:color w:val="000000"/>
          <w:spacing w:val="0"/>
          <w:kern w:val="0"/>
          <w:sz w:val="32"/>
          <w:szCs w:val="32"/>
          <w:lang w:val="en-US" w:eastAsia="en-US" w:bidi="ar-SA"/>
        </w:rPr>
        <w:t>。一般诉求由相关责任单位研究办理；跨部门协调事项由行业主管部门牵头协调办理；未能有效解决的合理意见建议</w:t>
      </w:r>
      <w:r>
        <w:rPr>
          <w:rFonts w:hint="default" w:ascii="Times New Roman" w:hAnsi="Times New Roman" w:eastAsia="方正仿宋_GBK" w:cs="Times New Roman"/>
          <w:snapToGrid w:val="0"/>
          <w:color w:val="000000"/>
          <w:spacing w:val="0"/>
          <w:kern w:val="0"/>
          <w:sz w:val="32"/>
          <w:szCs w:val="32"/>
          <w:lang w:val="en-US" w:eastAsia="zh-CN" w:bidi="ar-SA"/>
        </w:rPr>
        <w:t>，由专班办</w:t>
      </w:r>
      <w:r>
        <w:rPr>
          <w:rFonts w:hint="default" w:ascii="Times New Roman" w:hAnsi="Times New Roman" w:eastAsia="方正仿宋_GBK" w:cs="Times New Roman"/>
          <w:snapToGrid w:val="0"/>
          <w:color w:val="000000"/>
          <w:spacing w:val="0"/>
          <w:kern w:val="0"/>
          <w:sz w:val="32"/>
          <w:szCs w:val="32"/>
          <w:lang w:val="en-US" w:eastAsia="en-US" w:bidi="ar-SA"/>
        </w:rPr>
        <w:t>按月梳理后，</w:t>
      </w:r>
      <w:r>
        <w:rPr>
          <w:rFonts w:hint="default" w:ascii="Times New Roman" w:hAnsi="Times New Roman" w:eastAsia="方正仿宋_GBK" w:cs="Times New Roman"/>
          <w:snapToGrid w:val="0"/>
          <w:color w:val="000000"/>
          <w:spacing w:val="0"/>
          <w:kern w:val="0"/>
          <w:sz w:val="32"/>
          <w:szCs w:val="32"/>
          <w:lang w:val="en-US" w:eastAsia="zh-CN" w:bidi="ar-SA"/>
        </w:rPr>
        <w:t>由经发局统筹或</w:t>
      </w:r>
      <w:r>
        <w:rPr>
          <w:rFonts w:hint="default" w:ascii="Times New Roman" w:hAnsi="Times New Roman" w:eastAsia="方正仿宋_GBK" w:cs="Times New Roman"/>
          <w:snapToGrid w:val="0"/>
          <w:color w:val="000000"/>
          <w:spacing w:val="0"/>
          <w:kern w:val="0"/>
          <w:sz w:val="32"/>
          <w:szCs w:val="32"/>
          <w:lang w:val="en-US" w:eastAsia="en-US" w:bidi="ar-SA"/>
        </w:rPr>
        <w:t>提请</w:t>
      </w:r>
      <w:r>
        <w:rPr>
          <w:rFonts w:hint="default" w:ascii="Times New Roman" w:hAnsi="Times New Roman" w:eastAsia="方正仿宋_GBK" w:cs="Times New Roman"/>
          <w:snapToGrid w:val="0"/>
          <w:color w:val="000000"/>
          <w:spacing w:val="0"/>
          <w:kern w:val="0"/>
          <w:sz w:val="32"/>
          <w:szCs w:val="32"/>
          <w:lang w:val="en-US" w:eastAsia="zh-CN" w:bidi="ar-SA"/>
        </w:rPr>
        <w:t>经开区班子</w:t>
      </w:r>
      <w:r>
        <w:rPr>
          <w:rFonts w:hint="default" w:ascii="Times New Roman" w:hAnsi="Times New Roman" w:eastAsia="方正仿宋_GBK" w:cs="Times New Roman"/>
          <w:snapToGrid w:val="0"/>
          <w:color w:val="000000"/>
          <w:spacing w:val="0"/>
          <w:kern w:val="0"/>
          <w:sz w:val="32"/>
          <w:szCs w:val="32"/>
          <w:lang w:val="en-US" w:eastAsia="en-US" w:bidi="ar-SA"/>
        </w:rPr>
        <w:t>领导专题研究、推动解决。</w:t>
      </w:r>
      <w:r>
        <w:rPr>
          <w:rFonts w:hint="default" w:ascii="Times New Roman" w:hAnsi="Times New Roman" w:eastAsia="方正仿宋_GBK" w:cs="Times New Roman"/>
          <w:b/>
          <w:bCs/>
          <w:snapToGrid w:val="0"/>
          <w:color w:val="000000"/>
          <w:spacing w:val="0"/>
          <w:kern w:val="0"/>
          <w:sz w:val="32"/>
          <w:szCs w:val="32"/>
          <w:lang w:val="en-US" w:eastAsia="en-US" w:bidi="ar-SA"/>
        </w:rPr>
        <w:t>难点诉求提级办理</w:t>
      </w:r>
      <w:r>
        <w:rPr>
          <w:rFonts w:hint="default" w:ascii="Times New Roman" w:hAnsi="Times New Roman" w:eastAsia="方正仿宋_GBK" w:cs="Times New Roman"/>
          <w:snapToGrid w:val="0"/>
          <w:color w:val="000000"/>
          <w:spacing w:val="0"/>
          <w:kern w:val="0"/>
          <w:sz w:val="32"/>
          <w:szCs w:val="32"/>
          <w:lang w:val="en-US" w:eastAsia="en-US" w:bidi="ar-SA"/>
        </w:rPr>
        <w:t>。针对明显存在办理难度的诉求，由行业主管部门牵头提级办理，直接报请分管领导协调推动。将领导协调推动事项列入督办督查范围。</w:t>
      </w:r>
    </w:p>
    <w:p w14:paraId="6C55EA2F">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（二）协同开展企业服务。</w:t>
      </w:r>
      <w:r>
        <w:rPr>
          <w:rFonts w:hint="default" w:ascii="Times New Roman" w:hAnsi="Times New Roman" w:eastAsia="方正仿宋_GBK" w:cs="Times New Roman"/>
          <w:b/>
          <w:bCs/>
          <w:spacing w:val="0"/>
          <w:sz w:val="32"/>
          <w:szCs w:val="32"/>
        </w:rPr>
        <w:t>推进制度化联系走访。</w:t>
      </w:r>
      <w:r>
        <w:rPr>
          <w:rFonts w:hint="default" w:ascii="Times New Roman" w:hAnsi="Times New Roman" w:eastAsia="方正仿宋_GBK" w:cs="Times New Roman"/>
          <w:spacing w:val="0"/>
          <w:sz w:val="32"/>
          <w:szCs w:val="32"/>
        </w:rPr>
        <w:t xml:space="preserve"> 以服务团队为单位开展常态联系服务，每年走访联系不少于 </w:t>
      </w:r>
      <w:r>
        <w:rPr>
          <w:rFonts w:hint="default" w:ascii="Times New Roman" w:hAnsi="Times New Roman" w:eastAsia="方正仿宋_GBK" w:cs="Times New Roman"/>
          <w:spacing w:val="0"/>
          <w:sz w:val="32"/>
          <w:szCs w:val="32"/>
          <w:lang w:val="en-US" w:eastAsia="zh-CN"/>
        </w:rPr>
        <w:t>4</w:t>
      </w:r>
      <w:r>
        <w:rPr>
          <w:rFonts w:hint="default" w:ascii="Times New Roman" w:hAnsi="Times New Roman" w:eastAsia="方正仿宋_GBK" w:cs="Times New Roman"/>
          <w:spacing w:val="0"/>
          <w:sz w:val="32"/>
          <w:szCs w:val="32"/>
        </w:rPr>
        <w:t xml:space="preserve">次。 </w:t>
      </w:r>
      <w:r>
        <w:rPr>
          <w:rFonts w:hint="default" w:ascii="Times New Roman" w:hAnsi="Times New Roman" w:eastAsia="方正仿宋_GBK" w:cs="Times New Roman"/>
          <w:spacing w:val="0"/>
          <w:sz w:val="32"/>
          <w:szCs w:val="32"/>
          <w:lang w:val="en-US" w:eastAsia="zh-CN"/>
        </w:rPr>
        <w:t>经开区</w:t>
      </w:r>
      <w:r>
        <w:rPr>
          <w:rFonts w:hint="default" w:ascii="Times New Roman" w:hAnsi="Times New Roman" w:eastAsia="方正仿宋_GBK" w:cs="Times New Roman"/>
          <w:spacing w:val="0"/>
          <w:sz w:val="32"/>
          <w:szCs w:val="32"/>
        </w:rPr>
        <w:t>领导年度联系服务企业工作纳入服务范围，由企业对应的行业主管部门分别牵头负责，</w:t>
      </w:r>
      <w:r>
        <w:rPr>
          <w:rFonts w:hint="default" w:ascii="Times New Roman" w:hAnsi="Times New Roman" w:eastAsia="方正仿宋_GBK" w:cs="Times New Roman"/>
          <w:spacing w:val="0"/>
          <w:sz w:val="32"/>
          <w:szCs w:val="32"/>
          <w:lang w:val="en-US" w:eastAsia="zh-CN"/>
        </w:rPr>
        <w:t>招商产业集团（</w:t>
      </w:r>
      <w:r>
        <w:rPr>
          <w:rFonts w:hint="default" w:ascii="Times New Roman" w:hAnsi="Times New Roman" w:eastAsia="方正仿宋_GBK" w:cs="Times New Roman"/>
          <w:spacing w:val="0"/>
          <w:sz w:val="32"/>
          <w:szCs w:val="32"/>
        </w:rPr>
        <w:t>属地</w:t>
      </w:r>
      <w:r>
        <w:rPr>
          <w:rFonts w:hint="default" w:ascii="Times New Roman" w:hAnsi="Times New Roman" w:eastAsia="方正仿宋_GBK" w:cs="Times New Roman"/>
          <w:spacing w:val="0"/>
          <w:sz w:val="32"/>
          <w:szCs w:val="32"/>
          <w:lang w:val="en-US" w:eastAsia="zh-CN"/>
        </w:rPr>
        <w:t>园区）</w:t>
      </w:r>
      <w:r>
        <w:rPr>
          <w:rFonts w:hint="default" w:ascii="Times New Roman" w:hAnsi="Times New Roman" w:eastAsia="方正仿宋_GBK" w:cs="Times New Roman"/>
          <w:spacing w:val="0"/>
          <w:sz w:val="32"/>
          <w:szCs w:val="32"/>
        </w:rPr>
        <w:t>落实配套保障。</w:t>
      </w:r>
      <w:r>
        <w:rPr>
          <w:rFonts w:hint="default" w:ascii="Times New Roman" w:hAnsi="Times New Roman" w:eastAsia="方正仿宋_GBK" w:cs="Times New Roman"/>
          <w:b/>
          <w:bCs/>
          <w:spacing w:val="0"/>
          <w:sz w:val="32"/>
          <w:szCs w:val="32"/>
        </w:rPr>
        <w:t>提升服务获取便利。</w:t>
      </w:r>
      <w:r>
        <w:rPr>
          <w:rFonts w:hint="default" w:ascii="Times New Roman" w:hAnsi="Times New Roman" w:eastAsia="方正仿宋_GBK" w:cs="Times New Roman"/>
          <w:spacing w:val="0"/>
          <w:sz w:val="32"/>
          <w:szCs w:val="32"/>
        </w:rPr>
        <w:t xml:space="preserve">系统梳理和更新 </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干货</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政策、服务活动以及服务资源等信息，形成统一涉企政策、活动和资源清单，通过</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eastAsia="zh-CN"/>
        </w:rPr>
        <w:t>一网通办</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、官方公众号等渠道对外发布。</w:t>
      </w:r>
      <w:r>
        <w:rPr>
          <w:rFonts w:hint="default" w:ascii="Times New Roman" w:hAnsi="Times New Roman" w:eastAsia="方正仿宋_GBK" w:cs="Times New Roman"/>
          <w:b/>
          <w:bCs/>
          <w:spacing w:val="0"/>
          <w:sz w:val="32"/>
          <w:szCs w:val="32"/>
        </w:rPr>
        <w:t>扩大</w:t>
      </w:r>
      <w:r>
        <w:rPr>
          <w:rFonts w:hint="default" w:ascii="Times New Roman" w:hAnsi="Times New Roman" w:eastAsia="方正仿宋_GBK" w:cs="Times New Roman"/>
          <w:b/>
          <w:bCs/>
          <w:spacing w:val="0"/>
          <w:sz w:val="32"/>
          <w:szCs w:val="32"/>
          <w:lang w:val="en-US" w:eastAsia="zh-CN"/>
        </w:rPr>
        <w:t>行动</w:t>
      </w:r>
      <w:r>
        <w:rPr>
          <w:rFonts w:hint="default" w:ascii="Times New Roman" w:hAnsi="Times New Roman" w:eastAsia="方正仿宋_GBK" w:cs="Times New Roman"/>
          <w:b/>
          <w:bCs/>
          <w:spacing w:val="0"/>
          <w:sz w:val="32"/>
          <w:szCs w:val="32"/>
        </w:rPr>
        <w:t>影响力。</w:t>
      </w:r>
      <w:r>
        <w:rPr>
          <w:rFonts w:hint="default" w:ascii="Times New Roman" w:hAnsi="Times New Roman" w:eastAsia="方正仿宋_GBK" w:cs="Times New Roman"/>
          <w:spacing w:val="0"/>
          <w:sz w:val="32"/>
          <w:szCs w:val="32"/>
        </w:rPr>
        <w:t>以</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春耕行动</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统一冠名相关服务活动，形成统一形象标识。以专题、专栏等形式，通过</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梦想惠开</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等媒体渠道，对各条线服务动态信息、典型案例进行宣传推广。</w:t>
      </w:r>
    </w:p>
    <w:p w14:paraId="7E59A54E">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（三）综合评价服务成效。</w:t>
      </w:r>
      <w:r>
        <w:rPr>
          <w:rFonts w:hint="default" w:ascii="Times New Roman" w:hAnsi="Times New Roman" w:eastAsia="方正仿宋_GBK" w:cs="Times New Roman"/>
          <w:b/>
          <w:bCs/>
          <w:spacing w:val="0"/>
          <w:sz w:val="32"/>
          <w:szCs w:val="32"/>
        </w:rPr>
        <w:t>开展常态跟踪督导</w:t>
      </w:r>
      <w:r>
        <w:rPr>
          <w:rFonts w:hint="default" w:ascii="Times New Roman" w:hAnsi="Times New Roman" w:eastAsia="方正仿宋_GBK" w:cs="Times New Roman"/>
          <w:spacing w:val="0"/>
          <w:sz w:val="32"/>
          <w:szCs w:val="32"/>
        </w:rPr>
        <w:t>。通过例会、走访等形式，对各项工作机制落实情况进行跟踪督导，传达最新要求、互通工作进展、交流先进经验。</w:t>
      </w:r>
      <w:r>
        <w:rPr>
          <w:rFonts w:hint="default" w:ascii="Times New Roman" w:hAnsi="Times New Roman" w:eastAsia="方正仿宋_GBK" w:cs="Times New Roman"/>
          <w:b/>
          <w:bCs/>
          <w:spacing w:val="0"/>
          <w:sz w:val="32"/>
          <w:szCs w:val="32"/>
        </w:rPr>
        <w:t>推行多方问效评价</w:t>
      </w:r>
      <w:r>
        <w:rPr>
          <w:rFonts w:hint="default" w:ascii="Times New Roman" w:hAnsi="Times New Roman" w:eastAsia="方正仿宋_GBK" w:cs="Times New Roman"/>
          <w:spacing w:val="0"/>
          <w:sz w:val="32"/>
          <w:szCs w:val="32"/>
        </w:rPr>
        <w:t>。结合专窗平台统计数据，定期组织重点企业、特邀评价官等，对相关单位和专员各项工作机制落实情况、实际服务感受度等进行问效评价。</w:t>
      </w:r>
      <w:r>
        <w:rPr>
          <w:rFonts w:hint="default" w:ascii="Times New Roman" w:hAnsi="Times New Roman" w:eastAsia="方正仿宋_GBK" w:cs="Times New Roman"/>
          <w:b/>
          <w:bCs/>
          <w:spacing w:val="0"/>
          <w:sz w:val="32"/>
          <w:szCs w:val="32"/>
        </w:rPr>
        <w:t>落实服务绩效考核。</w:t>
      </w:r>
      <w:r>
        <w:rPr>
          <w:rFonts w:hint="default" w:ascii="Times New Roman" w:hAnsi="Times New Roman" w:eastAsia="方正仿宋_GBK" w:cs="Times New Roman"/>
          <w:spacing w:val="0"/>
          <w:sz w:val="32"/>
          <w:szCs w:val="32"/>
        </w:rPr>
        <w:t>对联系服务不到位、诉求办理超时的单位和专员</w:t>
      </w:r>
      <w:r>
        <w:rPr>
          <w:rFonts w:hint="default" w:ascii="Times New Roman" w:hAnsi="Times New Roman" w:eastAsia="方正仿宋_GBK" w:cs="Times New Roman"/>
          <w:spacing w:val="0"/>
          <w:sz w:val="32"/>
          <w:szCs w:val="32"/>
          <w:lang w:val="en-US" w:eastAsia="zh-CN"/>
        </w:rPr>
        <w:t>给予</w:t>
      </w:r>
      <w:r>
        <w:rPr>
          <w:rFonts w:hint="default" w:ascii="Times New Roman" w:hAnsi="Times New Roman" w:eastAsia="方正仿宋_GBK" w:cs="Times New Roman"/>
          <w:spacing w:val="0"/>
          <w:sz w:val="32"/>
          <w:szCs w:val="32"/>
        </w:rPr>
        <w:t>警告。将问效评价结果、新项目引进、存量企业外迁等纳入绩效考核，有关情况定期进行通报。</w:t>
      </w:r>
    </w:p>
    <w:p w14:paraId="780F6953">
      <w:pPr>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outlineLvl w:val="0"/>
        <w:rPr>
          <w:rFonts w:hint="default" w:ascii="Times New Roman" w:hAnsi="Times New Roman" w:eastAsia="方正黑体_GBK" w:cs="Times New Roman"/>
          <w:spacing w:val="0"/>
          <w:sz w:val="32"/>
          <w:szCs w:val="32"/>
        </w:rPr>
      </w:pPr>
      <w:r>
        <w:rPr>
          <w:rFonts w:hint="default" w:ascii="Times New Roman" w:hAnsi="Times New Roman" w:eastAsia="方正黑体_GBK" w:cs="Times New Roman"/>
          <w:spacing w:val="0"/>
          <w:sz w:val="32"/>
          <w:szCs w:val="32"/>
        </w:rPr>
        <w:t>五、提升高能级服务水平</w:t>
      </w:r>
    </w:p>
    <w:p w14:paraId="38BF854F">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（一）拓宽企业服务领域内容。</w:t>
      </w:r>
      <w:r>
        <w:rPr>
          <w:rFonts w:hint="default" w:ascii="Times New Roman" w:hAnsi="Times New Roman" w:eastAsia="方正仿宋_GBK" w:cs="Times New Roman"/>
          <w:spacing w:val="0"/>
          <w:sz w:val="32"/>
          <w:szCs w:val="32"/>
        </w:rPr>
        <w:t>各职能部门、属地</w:t>
      </w:r>
      <w:r>
        <w:rPr>
          <w:rFonts w:hint="default" w:ascii="Times New Roman" w:hAnsi="Times New Roman" w:eastAsia="方正仿宋_GBK" w:cs="Times New Roman"/>
          <w:spacing w:val="0"/>
          <w:sz w:val="32"/>
          <w:szCs w:val="32"/>
          <w:lang w:val="en-US" w:eastAsia="zh-CN"/>
        </w:rPr>
        <w:t>园区</w:t>
      </w:r>
      <w:r>
        <w:rPr>
          <w:rFonts w:hint="default" w:ascii="Times New Roman" w:hAnsi="Times New Roman" w:eastAsia="方正仿宋_GBK" w:cs="Times New Roman"/>
          <w:spacing w:val="0"/>
          <w:sz w:val="32"/>
          <w:szCs w:val="32"/>
        </w:rPr>
        <w:t xml:space="preserve">结合 自身业务领域，制定行业或区域特色 </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服务</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。围绕企业前瞻性需求和深层次问题，听取意见建议、优化完善政策、回应热点关切。在产业链合作、企业融资、技术转移、成果转化、市场拓展等方面，积极为企业搭建平台、对接资源、提供支持。</w:t>
      </w:r>
    </w:p>
    <w:p w14:paraId="4E8D9A5B">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（二）推进招商和服务一体化。</w:t>
      </w:r>
      <w:r>
        <w:rPr>
          <w:rFonts w:hint="default" w:ascii="Times New Roman" w:hAnsi="Times New Roman" w:eastAsia="方正仿宋_GBK" w:cs="Times New Roman"/>
          <w:spacing w:val="0"/>
          <w:sz w:val="32"/>
          <w:szCs w:val="32"/>
        </w:rPr>
        <w:t>在日常联系服务中主动挖掘企业及生态伙伴潜在投资意向，了解和参与企业各类交流活动，梳理排摸招商线索，积极吸引企业设立新机构、拓展新业务、落地新项目。</w:t>
      </w:r>
      <w:r>
        <w:rPr>
          <w:rFonts w:hint="default" w:ascii="Times New Roman" w:hAnsi="Times New Roman" w:eastAsia="方正仿宋_GBK" w:cs="Times New Roman"/>
          <w:spacing w:val="0"/>
          <w:sz w:val="32"/>
          <w:szCs w:val="32"/>
          <w:lang w:val="en-US" w:eastAsia="zh-CN"/>
        </w:rPr>
        <w:t>相关</w:t>
      </w:r>
      <w:r>
        <w:rPr>
          <w:rFonts w:hint="default" w:ascii="Times New Roman" w:hAnsi="Times New Roman" w:eastAsia="方正仿宋_GBK" w:cs="Times New Roman"/>
          <w:spacing w:val="0"/>
          <w:sz w:val="32"/>
          <w:szCs w:val="32"/>
        </w:rPr>
        <w:t>投资信息，及时报</w:t>
      </w:r>
      <w:r>
        <w:rPr>
          <w:rFonts w:hint="default" w:ascii="Times New Roman" w:hAnsi="Times New Roman" w:eastAsia="方正仿宋_GBK" w:cs="Times New Roman"/>
          <w:spacing w:val="0"/>
          <w:sz w:val="32"/>
          <w:szCs w:val="32"/>
          <w:lang w:val="en-US" w:eastAsia="zh-CN"/>
        </w:rPr>
        <w:t>招商产业集团</w:t>
      </w:r>
      <w:r>
        <w:rPr>
          <w:rFonts w:hint="default" w:ascii="Times New Roman" w:hAnsi="Times New Roman" w:eastAsia="方正仿宋_GBK" w:cs="Times New Roman"/>
          <w:spacing w:val="0"/>
          <w:sz w:val="32"/>
          <w:szCs w:val="32"/>
        </w:rPr>
        <w:t>跟踪接洽。</w:t>
      </w:r>
    </w:p>
    <w:p w14:paraId="6CDD98BB">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（三）建立完善三级政策体系。</w:t>
      </w:r>
      <w:r>
        <w:rPr>
          <w:rFonts w:hint="default" w:ascii="Times New Roman" w:hAnsi="Times New Roman" w:eastAsia="方正仿宋_GBK" w:cs="Times New Roman"/>
          <w:spacing w:val="0"/>
          <w:sz w:val="32"/>
          <w:szCs w:val="32"/>
          <w:lang w:val="en-US" w:eastAsia="zh-CN"/>
        </w:rPr>
        <w:t>经开区层面加</w:t>
      </w:r>
      <w:r>
        <w:rPr>
          <w:rFonts w:hint="default" w:ascii="Times New Roman" w:hAnsi="Times New Roman" w:eastAsia="方正仿宋_GBK" w:cs="Times New Roman"/>
          <w:spacing w:val="0"/>
          <w:sz w:val="32"/>
          <w:szCs w:val="32"/>
        </w:rPr>
        <w:t>快产业规划布局，完善招商产业政策顶层设计；各行业主管部门加快完善行业性政策的支撑；</w:t>
      </w:r>
      <w:r>
        <w:rPr>
          <w:rFonts w:hint="default" w:ascii="Times New Roman" w:hAnsi="Times New Roman" w:eastAsia="方正仿宋_GBK" w:cs="Times New Roman"/>
          <w:spacing w:val="0"/>
          <w:sz w:val="32"/>
          <w:szCs w:val="32"/>
          <w:lang w:val="en-US" w:eastAsia="zh-CN"/>
        </w:rPr>
        <w:t>招商产业集团（属地园区）</w:t>
      </w:r>
      <w:r>
        <w:rPr>
          <w:rFonts w:hint="default" w:ascii="Times New Roman" w:hAnsi="Times New Roman" w:eastAsia="方正仿宋_GBK" w:cs="Times New Roman"/>
          <w:spacing w:val="0"/>
          <w:sz w:val="32"/>
          <w:szCs w:val="32"/>
        </w:rPr>
        <w:t>进一步提升细分领域扶持强度。在企业资金申报、资源要素、降本增效、场景应用、产融支持、载体空间等方面加大支持，加强人才、教育、医疗、住房等公共服务保障。</w:t>
      </w:r>
    </w:p>
    <w:p w14:paraId="4688CEAE">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（四）提升专员服务能力水平。</w:t>
      </w:r>
      <w:r>
        <w:rPr>
          <w:rFonts w:hint="default" w:ascii="Times New Roman" w:hAnsi="Times New Roman" w:eastAsia="方正仿宋_GBK" w:cs="Times New Roman"/>
          <w:spacing w:val="0"/>
          <w:sz w:val="32"/>
          <w:szCs w:val="32"/>
        </w:rPr>
        <w:t>由</w:t>
      </w:r>
      <w:r>
        <w:rPr>
          <w:rFonts w:hint="default" w:ascii="Times New Roman" w:hAnsi="Times New Roman" w:eastAsia="方正仿宋_GBK" w:cs="Times New Roman"/>
          <w:spacing w:val="0"/>
          <w:sz w:val="32"/>
          <w:szCs w:val="32"/>
          <w:lang w:val="en-US" w:eastAsia="zh-CN"/>
        </w:rPr>
        <w:t>经发局、产促局</w:t>
      </w:r>
      <w:r>
        <w:rPr>
          <w:rFonts w:hint="default" w:ascii="Times New Roman" w:hAnsi="Times New Roman" w:eastAsia="方正仿宋_GBK" w:cs="Times New Roman"/>
          <w:spacing w:val="0"/>
          <w:sz w:val="32"/>
          <w:szCs w:val="32"/>
        </w:rPr>
        <w:t>牵头，联合</w:t>
      </w:r>
      <w:r>
        <w:rPr>
          <w:rFonts w:hint="default" w:ascii="Times New Roman" w:hAnsi="Times New Roman" w:eastAsia="方正仿宋_GBK" w:cs="Times New Roman"/>
          <w:spacing w:val="0"/>
          <w:sz w:val="32"/>
          <w:szCs w:val="32"/>
          <w:lang w:val="en-US" w:eastAsia="zh-CN"/>
        </w:rPr>
        <w:t>招商产业集团（属地园区）</w:t>
      </w:r>
      <w:r>
        <w:rPr>
          <w:rFonts w:hint="default" w:ascii="Times New Roman" w:hAnsi="Times New Roman" w:eastAsia="方正仿宋_GBK" w:cs="Times New Roman"/>
          <w:spacing w:val="0"/>
          <w:sz w:val="32"/>
          <w:szCs w:val="32"/>
        </w:rPr>
        <w:t>，系统开展专员队伍能力提升培训，拓展专业领域知识，提升综合素质能力。</w:t>
      </w:r>
      <w:r>
        <w:rPr>
          <w:rFonts w:hint="default" w:ascii="Times New Roman" w:hAnsi="Times New Roman" w:eastAsia="方正仿宋_GBK" w:cs="Times New Roman"/>
          <w:spacing w:val="0"/>
          <w:sz w:val="32"/>
          <w:szCs w:val="32"/>
          <w:lang w:val="en-US" w:eastAsia="zh-CN"/>
        </w:rPr>
        <w:t>服务情况作为评先晋级参考</w:t>
      </w:r>
      <w:r>
        <w:rPr>
          <w:rFonts w:hint="default" w:ascii="Times New Roman" w:hAnsi="Times New Roman" w:eastAsia="方正仿宋_GBK" w:cs="Times New Roman"/>
          <w:spacing w:val="0"/>
          <w:sz w:val="32"/>
          <w:szCs w:val="32"/>
        </w:rPr>
        <w:t>。</w:t>
      </w:r>
    </w:p>
    <w:p w14:paraId="5E5C5D6B">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楷体_GBK" w:cs="Times New Roman"/>
          <w:b w:val="0"/>
          <w:bCs w:val="0"/>
          <w:spacing w:val="0"/>
          <w:sz w:val="32"/>
          <w:szCs w:val="32"/>
        </w:rPr>
        <w:t>（五）加强专窗平台应用推广。</w:t>
      </w:r>
      <w:r>
        <w:rPr>
          <w:rFonts w:hint="default" w:ascii="Times New Roman" w:hAnsi="Times New Roman" w:eastAsia="方正仿宋_GBK" w:cs="Times New Roman"/>
          <w:spacing w:val="0"/>
          <w:sz w:val="32"/>
          <w:szCs w:val="32"/>
          <w:lang w:val="en-US" w:eastAsia="zh-CN"/>
        </w:rPr>
        <w:t>开发数字服务平台，指导企业会用善用各类服务平台获取自助</w:t>
      </w:r>
      <w:r>
        <w:rPr>
          <w:rFonts w:hint="default" w:ascii="Times New Roman" w:hAnsi="Times New Roman" w:eastAsia="方正仿宋_GBK" w:cs="Times New Roman"/>
          <w:spacing w:val="0"/>
          <w:sz w:val="32"/>
          <w:szCs w:val="32"/>
        </w:rPr>
        <w:t>服务。依托平台功能，为重点企业智能匹配、精准推送普惠性、个性化政策和服务，推动更多惠企政策和服务资源精准直达，实现应享尽享。</w:t>
      </w:r>
    </w:p>
    <w:p w14:paraId="7188551D">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相关部门、各单位要提高政治站位，准确把握重点企业</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服务包</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提质增效工作的</w:t>
      </w:r>
      <w:r>
        <w:rPr>
          <w:rFonts w:hint="default" w:ascii="Times New Roman" w:hAnsi="Times New Roman" w:eastAsia="方正仿宋_GBK" w:cs="Times New Roman"/>
          <w:spacing w:val="0"/>
          <w:sz w:val="32"/>
          <w:szCs w:val="32"/>
          <w:lang w:eastAsia="zh-CN"/>
        </w:rPr>
        <w:t>新形势新任务新要求</w:t>
      </w:r>
      <w:r>
        <w:rPr>
          <w:rFonts w:hint="default" w:ascii="Times New Roman" w:hAnsi="Times New Roman" w:eastAsia="方正仿宋_GBK" w:cs="Times New Roman"/>
          <w:spacing w:val="0"/>
          <w:sz w:val="32"/>
          <w:szCs w:val="32"/>
        </w:rPr>
        <w:t>，加强组织领导，强化统筹协调，形成工作合力，高标准、高水平推动重点企业</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服务包</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各项任务落地见效。</w:t>
      </w:r>
    </w:p>
    <w:p w14:paraId="5D17B198">
      <w:pPr>
        <w:keepNext w:val="0"/>
        <w:keepLines w:val="0"/>
        <w:pageBreakBefore w:val="0"/>
        <w:kinsoku w:val="0"/>
        <w:wordWrap/>
        <w:overflowPunct/>
        <w:topLinePunct w:val="0"/>
        <w:autoSpaceDE w:val="0"/>
        <w:autoSpaceDN w:val="0"/>
        <w:bidi w:val="0"/>
        <w:adjustRightInd w:val="0"/>
        <w:snapToGrid w:val="0"/>
        <w:spacing w:line="580" w:lineRule="exact"/>
        <w:ind w:right="0"/>
        <w:jc w:val="both"/>
        <w:textAlignment w:val="baseline"/>
        <w:rPr>
          <w:rFonts w:hint="default" w:ascii="Times New Roman" w:hAnsi="Times New Roman" w:eastAsia="方正仿宋_GBK" w:cs="Times New Roman"/>
          <w:spacing w:val="0"/>
          <w:sz w:val="32"/>
          <w:szCs w:val="32"/>
        </w:rPr>
      </w:pPr>
    </w:p>
    <w:p w14:paraId="68E3A3B8">
      <w:pPr>
        <w:pStyle w:val="4"/>
        <w:keepNext w:val="0"/>
        <w:keepLines w:val="0"/>
        <w:pageBreakBefore w:val="0"/>
        <w:kinsoku w:val="0"/>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附件：首批</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春耕行动</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lang w:val="en-US" w:eastAsia="zh-CN"/>
        </w:rPr>
        <w:t>服务</w:t>
      </w:r>
      <w:r>
        <w:rPr>
          <w:rFonts w:hint="default" w:ascii="Times New Roman" w:hAnsi="Times New Roman" w:eastAsia="方正仿宋_GBK" w:cs="Times New Roman"/>
          <w:spacing w:val="0"/>
          <w:sz w:val="32"/>
          <w:szCs w:val="32"/>
        </w:rPr>
        <w:t>企业清单</w:t>
      </w:r>
    </w:p>
    <w:p w14:paraId="519B6090">
      <w:pPr>
        <w:rPr>
          <w:rFonts w:hint="default" w:ascii="Times New Roman" w:hAnsi="Times New Roman" w:eastAsia="仿宋_GB2312" w:cs="Times New Roman"/>
          <w:spacing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r>
        <w:rPr>
          <w:rFonts w:hint="default" w:ascii="Times New Roman" w:hAnsi="Times New Roman" w:eastAsia="仿宋_GB2312" w:cs="Times New Roman"/>
          <w:spacing w:val="0"/>
          <w:sz w:val="32"/>
          <w:szCs w:val="32"/>
          <w:lang w:val="en-US" w:eastAsia="zh-CN"/>
        </w:rPr>
        <w:br w:type="page"/>
      </w:r>
    </w:p>
    <w:tbl>
      <w:tblPr>
        <w:tblStyle w:val="9"/>
        <w:tblW w:w="16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2960"/>
        <w:gridCol w:w="3616"/>
        <w:gridCol w:w="1180"/>
        <w:gridCol w:w="905"/>
        <w:gridCol w:w="1179"/>
        <w:gridCol w:w="1380"/>
        <w:gridCol w:w="1035"/>
        <w:gridCol w:w="1695"/>
        <w:gridCol w:w="1455"/>
      </w:tblGrid>
      <w:tr w14:paraId="563B4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635" w:type="dxa"/>
            <w:gridSpan w:val="2"/>
            <w:tcBorders>
              <w:top w:val="nil"/>
              <w:left w:val="nil"/>
              <w:bottom w:val="nil"/>
              <w:right w:val="nil"/>
            </w:tcBorders>
            <w:shd w:val="clear" w:color="auto" w:fill="auto"/>
            <w:noWrap/>
            <w:vAlign w:val="center"/>
          </w:tcPr>
          <w:p w14:paraId="117D9F62">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32"/>
                <w:szCs w:val="32"/>
                <w:u w:val="none"/>
              </w:rPr>
            </w:pPr>
            <w:r>
              <w:rPr>
                <w:rStyle w:val="13"/>
                <w:rFonts w:hint="eastAsia" w:ascii="方正黑体_GBK" w:hAnsi="方正黑体_GBK" w:eastAsia="方正黑体_GBK" w:cs="方正黑体_GBK"/>
                <w:sz w:val="32"/>
                <w:szCs w:val="32"/>
                <w:lang w:val="en-US" w:eastAsia="zh-CN" w:bidi="ar"/>
              </w:rPr>
              <w:t>附件</w:t>
            </w:r>
            <w:r>
              <w:rPr>
                <w:rFonts w:hint="eastAsia" w:ascii="方正黑体_GBK" w:hAnsi="方正黑体_GBK" w:eastAsia="方正黑体_GBK" w:cs="方正黑体_GBK"/>
                <w:i w:val="0"/>
                <w:iCs w:val="0"/>
                <w:color w:val="000000"/>
                <w:kern w:val="0"/>
                <w:sz w:val="32"/>
                <w:szCs w:val="32"/>
                <w:u w:val="none"/>
                <w:lang w:val="en-US" w:eastAsia="zh-CN" w:bidi="ar"/>
              </w:rPr>
              <w:t>：</w:t>
            </w:r>
          </w:p>
        </w:tc>
        <w:tc>
          <w:tcPr>
            <w:tcW w:w="3616" w:type="dxa"/>
            <w:tcBorders>
              <w:top w:val="nil"/>
              <w:left w:val="nil"/>
              <w:bottom w:val="nil"/>
              <w:right w:val="nil"/>
            </w:tcBorders>
            <w:shd w:val="clear" w:color="auto" w:fill="auto"/>
            <w:noWrap/>
            <w:vAlign w:val="center"/>
          </w:tcPr>
          <w:p w14:paraId="212F68E6">
            <w:pPr>
              <w:jc w:val="center"/>
              <w:rPr>
                <w:rFonts w:hint="eastAsia" w:ascii="方正黑体_GBK" w:hAnsi="方正黑体_GBK" w:eastAsia="方正黑体_GBK" w:cs="方正黑体_GBK"/>
                <w:i w:val="0"/>
                <w:iCs w:val="0"/>
                <w:color w:val="000000"/>
                <w:sz w:val="32"/>
                <w:szCs w:val="32"/>
                <w:u w:val="none"/>
              </w:rPr>
            </w:pPr>
          </w:p>
        </w:tc>
        <w:tc>
          <w:tcPr>
            <w:tcW w:w="1180" w:type="dxa"/>
            <w:tcBorders>
              <w:top w:val="nil"/>
              <w:left w:val="nil"/>
              <w:bottom w:val="nil"/>
              <w:right w:val="nil"/>
            </w:tcBorders>
            <w:shd w:val="clear" w:color="auto" w:fill="auto"/>
            <w:noWrap/>
            <w:vAlign w:val="center"/>
          </w:tcPr>
          <w:p w14:paraId="099F80B3">
            <w:pPr>
              <w:jc w:val="center"/>
              <w:rPr>
                <w:rFonts w:hint="eastAsia" w:ascii="方正黑体_GBK" w:hAnsi="方正黑体_GBK" w:eastAsia="方正黑体_GBK" w:cs="方正黑体_GBK"/>
                <w:i w:val="0"/>
                <w:iCs w:val="0"/>
                <w:color w:val="000000"/>
                <w:sz w:val="32"/>
                <w:szCs w:val="32"/>
                <w:u w:val="none"/>
              </w:rPr>
            </w:pPr>
          </w:p>
        </w:tc>
        <w:tc>
          <w:tcPr>
            <w:tcW w:w="905" w:type="dxa"/>
            <w:tcBorders>
              <w:top w:val="nil"/>
              <w:left w:val="nil"/>
              <w:bottom w:val="nil"/>
              <w:right w:val="nil"/>
            </w:tcBorders>
            <w:shd w:val="clear" w:color="auto" w:fill="auto"/>
            <w:noWrap/>
            <w:vAlign w:val="center"/>
          </w:tcPr>
          <w:p w14:paraId="7E452042">
            <w:pPr>
              <w:jc w:val="center"/>
              <w:rPr>
                <w:rFonts w:hint="eastAsia" w:ascii="方正黑体_GBK" w:hAnsi="方正黑体_GBK" w:eastAsia="方正黑体_GBK" w:cs="方正黑体_GBK"/>
                <w:i w:val="0"/>
                <w:iCs w:val="0"/>
                <w:color w:val="000000"/>
                <w:sz w:val="32"/>
                <w:szCs w:val="32"/>
                <w:u w:val="none"/>
              </w:rPr>
            </w:pPr>
          </w:p>
        </w:tc>
        <w:tc>
          <w:tcPr>
            <w:tcW w:w="1179" w:type="dxa"/>
            <w:tcBorders>
              <w:top w:val="nil"/>
              <w:left w:val="nil"/>
              <w:bottom w:val="nil"/>
              <w:right w:val="nil"/>
            </w:tcBorders>
            <w:shd w:val="clear" w:color="auto" w:fill="auto"/>
            <w:vAlign w:val="center"/>
          </w:tcPr>
          <w:p w14:paraId="0A8C6B97">
            <w:pPr>
              <w:jc w:val="center"/>
              <w:rPr>
                <w:rFonts w:hint="eastAsia" w:ascii="方正黑体_GBK" w:hAnsi="方正黑体_GBK" w:eastAsia="方正黑体_GBK" w:cs="方正黑体_GBK"/>
                <w:i w:val="0"/>
                <w:iCs w:val="0"/>
                <w:color w:val="000000"/>
                <w:sz w:val="32"/>
                <w:szCs w:val="32"/>
                <w:u w:val="none"/>
              </w:rPr>
            </w:pPr>
          </w:p>
        </w:tc>
        <w:tc>
          <w:tcPr>
            <w:tcW w:w="1380" w:type="dxa"/>
            <w:tcBorders>
              <w:top w:val="nil"/>
              <w:left w:val="nil"/>
              <w:bottom w:val="nil"/>
              <w:right w:val="nil"/>
            </w:tcBorders>
            <w:shd w:val="clear" w:color="auto" w:fill="auto"/>
            <w:noWrap/>
            <w:vAlign w:val="center"/>
          </w:tcPr>
          <w:p w14:paraId="110E677A">
            <w:pPr>
              <w:jc w:val="center"/>
              <w:rPr>
                <w:rFonts w:hint="eastAsia" w:ascii="方正黑体_GBK" w:hAnsi="方正黑体_GBK" w:eastAsia="方正黑体_GBK" w:cs="方正黑体_GBK"/>
                <w:i w:val="0"/>
                <w:iCs w:val="0"/>
                <w:color w:val="000000"/>
                <w:sz w:val="32"/>
                <w:szCs w:val="32"/>
                <w:u w:val="none"/>
              </w:rPr>
            </w:pPr>
          </w:p>
        </w:tc>
        <w:tc>
          <w:tcPr>
            <w:tcW w:w="1035" w:type="dxa"/>
            <w:tcBorders>
              <w:top w:val="nil"/>
              <w:left w:val="nil"/>
              <w:bottom w:val="nil"/>
              <w:right w:val="nil"/>
            </w:tcBorders>
            <w:shd w:val="clear" w:color="auto" w:fill="auto"/>
            <w:noWrap/>
            <w:vAlign w:val="center"/>
          </w:tcPr>
          <w:p w14:paraId="0826C10D">
            <w:pPr>
              <w:jc w:val="center"/>
              <w:rPr>
                <w:rFonts w:hint="eastAsia" w:ascii="方正黑体_GBK" w:hAnsi="方正黑体_GBK" w:eastAsia="方正黑体_GBK" w:cs="方正黑体_GBK"/>
                <w:i w:val="0"/>
                <w:iCs w:val="0"/>
                <w:color w:val="000000"/>
                <w:sz w:val="32"/>
                <w:szCs w:val="32"/>
                <w:u w:val="none"/>
              </w:rPr>
            </w:pPr>
          </w:p>
        </w:tc>
        <w:tc>
          <w:tcPr>
            <w:tcW w:w="1695" w:type="dxa"/>
            <w:tcBorders>
              <w:top w:val="nil"/>
              <w:left w:val="nil"/>
              <w:bottom w:val="nil"/>
              <w:right w:val="nil"/>
            </w:tcBorders>
            <w:shd w:val="clear" w:color="auto" w:fill="auto"/>
            <w:noWrap/>
            <w:vAlign w:val="center"/>
          </w:tcPr>
          <w:p w14:paraId="7EC5A1AB">
            <w:pPr>
              <w:jc w:val="center"/>
              <w:rPr>
                <w:rFonts w:hint="eastAsia" w:ascii="方正黑体_GBK" w:hAnsi="方正黑体_GBK" w:eastAsia="方正黑体_GBK" w:cs="方正黑体_GBK"/>
                <w:i w:val="0"/>
                <w:iCs w:val="0"/>
                <w:color w:val="000000"/>
                <w:sz w:val="32"/>
                <w:szCs w:val="32"/>
                <w:u w:val="none"/>
              </w:rPr>
            </w:pPr>
          </w:p>
        </w:tc>
        <w:tc>
          <w:tcPr>
            <w:tcW w:w="1455" w:type="dxa"/>
            <w:tcBorders>
              <w:top w:val="nil"/>
              <w:left w:val="nil"/>
              <w:bottom w:val="nil"/>
              <w:right w:val="nil"/>
            </w:tcBorders>
            <w:shd w:val="clear" w:color="auto" w:fill="auto"/>
            <w:noWrap/>
            <w:vAlign w:val="center"/>
          </w:tcPr>
          <w:p w14:paraId="00B646A2">
            <w:pPr>
              <w:jc w:val="center"/>
              <w:rPr>
                <w:rFonts w:hint="eastAsia" w:ascii="方正黑体_GBK" w:hAnsi="方正黑体_GBK" w:eastAsia="方正黑体_GBK" w:cs="方正黑体_GBK"/>
                <w:i w:val="0"/>
                <w:iCs w:val="0"/>
                <w:color w:val="000000"/>
                <w:sz w:val="32"/>
                <w:szCs w:val="32"/>
                <w:u w:val="none"/>
              </w:rPr>
            </w:pPr>
          </w:p>
        </w:tc>
      </w:tr>
      <w:tr w14:paraId="6345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16080" w:type="dxa"/>
            <w:gridSpan w:val="10"/>
            <w:tcBorders>
              <w:top w:val="nil"/>
              <w:left w:val="nil"/>
              <w:bottom w:val="nil"/>
              <w:right w:val="nil"/>
            </w:tcBorders>
            <w:shd w:val="clear" w:color="auto" w:fill="auto"/>
            <w:noWrap/>
            <w:vAlign w:val="center"/>
          </w:tcPr>
          <w:p w14:paraId="1849FA76">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首批“春耕行动”服务重点企业清单</w:t>
            </w:r>
          </w:p>
        </w:tc>
      </w:tr>
      <w:tr w14:paraId="27B5A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7690">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38A7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C091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5417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2D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8BA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41CA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5B50">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A0D69">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21022">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09EF">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895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0F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AE6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0FE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2C2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848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2D0AE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10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2960" w:type="dxa"/>
            <w:tcBorders>
              <w:top w:val="nil"/>
              <w:left w:val="nil"/>
              <w:bottom w:val="single" w:color="000000" w:sz="4" w:space="0"/>
              <w:right w:val="single" w:color="000000" w:sz="4" w:space="0"/>
            </w:tcBorders>
            <w:shd w:val="clear" w:color="auto" w:fill="auto"/>
            <w:vAlign w:val="center"/>
          </w:tcPr>
          <w:p w14:paraId="71420A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无锡透平叶片有限公司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03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单项冠军、国家级企业技术中心、省级绿色工厂</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C4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78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3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38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CB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CF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A3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12C1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9C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2960" w:type="dxa"/>
            <w:tcBorders>
              <w:top w:val="nil"/>
              <w:left w:val="nil"/>
              <w:bottom w:val="single" w:color="000000" w:sz="4" w:space="0"/>
              <w:right w:val="single" w:color="000000" w:sz="4" w:space="0"/>
            </w:tcBorders>
            <w:shd w:val="clear" w:color="auto" w:fill="auto"/>
            <w:vAlign w:val="center"/>
          </w:tcPr>
          <w:p w14:paraId="0559A5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无锡威孚力达催化净化器有限责任公司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5A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单项冠军、省级企业技术中心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C6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E1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81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8F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3A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9A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9E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49B29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7F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2960" w:type="dxa"/>
            <w:tcBorders>
              <w:top w:val="nil"/>
              <w:left w:val="nil"/>
              <w:bottom w:val="single" w:color="000000" w:sz="4" w:space="0"/>
              <w:right w:val="single" w:color="000000" w:sz="4" w:space="0"/>
            </w:tcBorders>
            <w:shd w:val="clear" w:color="auto" w:fill="auto"/>
            <w:vAlign w:val="center"/>
          </w:tcPr>
          <w:p w14:paraId="5BEA8B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上能电气股份有限公司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85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单项冠军、国家级企业技术中心、国家级绿色工厂</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1C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DF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59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C0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62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70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0D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491E1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D7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62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江苏泰信机械股份有限公司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D9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专精特新</w:t>
            </w:r>
            <w:r>
              <w:rPr>
                <w:rStyle w:val="17"/>
                <w:rFonts w:eastAsia="方正仿宋_GBK"/>
                <w:lang w:val="en-US" w:eastAsia="zh-CN" w:bidi="ar"/>
              </w:rPr>
              <w:t>“</w:t>
            </w:r>
            <w:r>
              <w:rPr>
                <w:rStyle w:val="16"/>
                <w:lang w:val="en-US" w:eastAsia="zh-CN" w:bidi="ar"/>
              </w:rPr>
              <w:t>小巨人</w:t>
            </w:r>
            <w:r>
              <w:rPr>
                <w:rStyle w:val="17"/>
                <w:rFonts w:eastAsia="方正仿宋_GBK"/>
                <w:lang w:val="en-US" w:eastAsia="zh-CN" w:bidi="ar"/>
              </w:rPr>
              <w:t>”</w:t>
            </w:r>
            <w:r>
              <w:rPr>
                <w:rStyle w:val="16"/>
                <w:lang w:val="en-US" w:eastAsia="zh-CN" w:bidi="ar"/>
              </w:rPr>
              <w:t>、拟上市企业、省级企业技术中心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CB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0A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50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5C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C2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A4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创业中心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E0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33213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A8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B4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无锡力马化工机械有限公司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74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2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BE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07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87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01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87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0C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09A57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76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77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无锡恒和环保科技有限公司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B7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w:t>
            </w:r>
            <w:r>
              <w:rPr>
                <w:rStyle w:val="15"/>
                <w:rFonts w:eastAsia="方正仿宋_GBK"/>
                <w:lang w:val="en-US" w:eastAsia="zh-CN" w:bidi="ar"/>
              </w:rPr>
              <w:t>5</w:t>
            </w:r>
            <w:r>
              <w:rPr>
                <w:rStyle w:val="14"/>
                <w:lang w:val="en-US" w:eastAsia="zh-CN" w:bidi="ar"/>
              </w:rPr>
              <w:t>亿元以上在建重大项目、省级企业技术中心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BF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7B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D4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42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9C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BC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D5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6050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CE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F3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无锡新大力电机有限公司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D9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、国家级绿色工厂、省级企业技术中心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C8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76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52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35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3F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92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761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0E2EE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4D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D7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江苏蓝力重工科技有限公司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4D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CF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A7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42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FC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DA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06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F7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01A59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7A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AD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无锡明恒混合动力技术有限公司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9C0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、省级企业技术中心、省级绿色工厂</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2C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C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52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FE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6D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E5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8F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1B24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49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FE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江苏锡安达防爆股份有限公司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76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小巨人、省级绿色工厂</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1A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26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A1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A9A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85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D1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1E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7BD4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40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F7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无锡市申瑞生物制品有限公司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0C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0E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79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08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08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A4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周倩玉</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68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F5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13506187567</w:t>
            </w:r>
          </w:p>
        </w:tc>
      </w:tr>
      <w:tr w14:paraId="4553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49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BB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无锡英罗唯森科技有限公司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F6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、拟上市企业、省级企业技术中心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14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CA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E1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3A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2A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A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A7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7865F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01F4">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5C25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D1DC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893A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CA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23E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7425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D31B">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80231">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EFF28">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4E25">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8E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94F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692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67E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C06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184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17629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73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49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无锡锡能锅炉有限公司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07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A7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1D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C2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35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72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47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E6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652D9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7B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09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烯晶碳能电子科技无锡有限公司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8C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35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A9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69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25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D6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30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创业中心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AE8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2F35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C0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39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江苏伟博动力技术有限公司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48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w:t>
            </w:r>
            <w:r>
              <w:rPr>
                <w:rStyle w:val="15"/>
                <w:rFonts w:eastAsia="方正仿宋_GBK"/>
                <w:lang w:val="en-US" w:eastAsia="zh-CN" w:bidi="ar"/>
              </w:rPr>
              <w:t>5</w:t>
            </w:r>
            <w:r>
              <w:rPr>
                <w:rStyle w:val="14"/>
                <w:lang w:val="en-US" w:eastAsia="zh-CN" w:bidi="ar"/>
              </w:rPr>
              <w:t>亿元以上在建重大项目、省级企业技术中心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9C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5D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79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90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6E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C2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90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545C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0C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80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无锡宇宁智能科技有限公司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C1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、拟上市企业、省级企业技术中心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99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C4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EE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0C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93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26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创业中心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6A0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627B4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F0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7C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无锡变格新材料科技有限公司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8A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、拟上市企业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86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C6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DB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11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15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7C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创业中心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F5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0097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34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A9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无锡时代天使医疗器械科技有限公司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DC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、上市企业、总部企业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49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8F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6A2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2E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7A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周倩玉</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80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5D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13506187567</w:t>
            </w:r>
          </w:p>
        </w:tc>
      </w:tr>
      <w:tr w14:paraId="087C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5A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57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无锡黎曼机器人科技有限公司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61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B8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45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13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3E1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6D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16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创业中心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6A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61CD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A5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B7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无锡蓝沛新材料科技股份有限公司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A8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、拟上市企业、省级企业技术中心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5D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CA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0C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F9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06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C2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创业中心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5B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00E3C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0C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14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无锡盛力达科技股份有限公司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71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、上市企业、省级企业技术中心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1E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B08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5B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C6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C3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AC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40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D4E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82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DE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德新钢管（中国）有限公司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F2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w:t>
            </w:r>
            <w:r>
              <w:rPr>
                <w:rStyle w:val="15"/>
                <w:rFonts w:eastAsia="方正仿宋_GBK"/>
                <w:lang w:val="en-US" w:eastAsia="zh-CN" w:bidi="ar"/>
              </w:rPr>
              <w:t>5</w:t>
            </w:r>
            <w:r>
              <w:rPr>
                <w:rStyle w:val="14"/>
                <w:lang w:val="en-US" w:eastAsia="zh-CN" w:bidi="ar"/>
              </w:rPr>
              <w:t>亿元以上在建重大项目、省级企业技术中心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1A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2F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73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C5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30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2B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FA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57F17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82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75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江苏恒铭达航空设备有限公司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15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25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8B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41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3D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CF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李</w:t>
            </w:r>
            <w:r>
              <w:rPr>
                <w:rStyle w:val="15"/>
                <w:rFonts w:eastAsia="方正仿宋_GBK"/>
                <w:lang w:val="en-US" w:eastAsia="zh-CN" w:bidi="ar"/>
              </w:rPr>
              <w:t xml:space="preserve">  </w:t>
            </w:r>
            <w:r>
              <w:rPr>
                <w:rStyle w:val="14"/>
                <w:lang w:val="en-US" w:eastAsia="zh-CN" w:bidi="ar"/>
              </w:rPr>
              <w:t>燚</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E7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1B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18551408675</w:t>
            </w:r>
          </w:p>
        </w:tc>
      </w:tr>
      <w:tr w14:paraId="1E91A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F9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0D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江苏金润汽车传动科技有限公司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85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AE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A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刘</w:t>
            </w:r>
            <w:r>
              <w:rPr>
                <w:rStyle w:val="15"/>
                <w:rFonts w:eastAsia="方正仿宋_GBK"/>
                <w:lang w:val="en-US" w:eastAsia="zh-CN" w:bidi="ar"/>
              </w:rPr>
              <w:t xml:space="preserve">  </w:t>
            </w:r>
            <w:r>
              <w:rPr>
                <w:rStyle w:val="14"/>
                <w:lang w:val="en-US" w:eastAsia="zh-CN" w:bidi="ar"/>
              </w:rPr>
              <w:t>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D8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95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13771529097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8E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CB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29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35986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4D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84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江苏贺邦科技有限公司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46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省专精特新中小企业、拟上市企业、省级企业技术中心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53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CA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罗</w:t>
            </w:r>
            <w:r>
              <w:rPr>
                <w:rStyle w:val="15"/>
                <w:rFonts w:eastAsia="方正仿宋_GBK"/>
                <w:lang w:val="en-US" w:eastAsia="zh-CN" w:bidi="ar"/>
              </w:rPr>
              <w:t xml:space="preserve">  </w:t>
            </w:r>
            <w:r>
              <w:rPr>
                <w:rStyle w:val="14"/>
                <w:lang w:val="en-US" w:eastAsia="zh-CN" w:bidi="ar"/>
              </w:rPr>
              <w:t>雪</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74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E3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18552020757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10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7C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FC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0D313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2F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11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无锡戴卡轮毂制造有限公司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EC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国家级绿色工厂、重点智能制造标杆企业、省级企业技术中心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BF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90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田星玥</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E7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EF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18626320582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18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90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E6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447E6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2F8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B5D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无锡云程电力科技有限公司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22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省级绿色工厂、省级企业技术中心、投资超</w:t>
            </w:r>
            <w:r>
              <w:rPr>
                <w:rStyle w:val="15"/>
                <w:rFonts w:eastAsia="方正仿宋_GBK"/>
                <w:lang w:val="en-US" w:eastAsia="zh-CN" w:bidi="ar"/>
              </w:rPr>
              <w:t>10</w:t>
            </w:r>
            <w:r>
              <w:rPr>
                <w:rStyle w:val="14"/>
                <w:lang w:val="en-US" w:eastAsia="zh-CN" w:bidi="ar"/>
              </w:rPr>
              <w:t>亿元在建重大产业项目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45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EF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田星玥</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C7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69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18626320582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D3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19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30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3E03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BED7">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2762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9BAE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C09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DF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7FE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535A0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C49B">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8AA73">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E5643">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3196">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D14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764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851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5AB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575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784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21CF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27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9E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无锡赛晶电力电容器有限公司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85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省级绿色工厂、省级企业技术中心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411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DC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田星玥</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82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E9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18626320582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50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19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B6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56ACE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8A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D8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宝祁供应链管理（无锡）有限公司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2F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D41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E8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8D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B7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1D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许</w:t>
            </w:r>
            <w:r>
              <w:rPr>
                <w:rStyle w:val="15"/>
                <w:rFonts w:eastAsia="方正仿宋_GBK"/>
                <w:lang w:val="en-US" w:eastAsia="zh-CN" w:bidi="ar"/>
              </w:rPr>
              <w:t xml:space="preserve">  </w:t>
            </w:r>
            <w:r>
              <w:rPr>
                <w:rStyle w:val="14"/>
                <w:lang w:val="en-US" w:eastAsia="zh-CN" w:bidi="ar"/>
              </w:rPr>
              <w:t>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2D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57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13771591019</w:t>
            </w:r>
          </w:p>
        </w:tc>
      </w:tr>
      <w:tr w14:paraId="45CF2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3F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F4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禾润电力科技（无锡）有限公司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BC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99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77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A3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68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2C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周钰雯</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D97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56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15190313370</w:t>
            </w:r>
          </w:p>
        </w:tc>
      </w:tr>
      <w:tr w14:paraId="3E32A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BC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34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上汽大通汽车有限公司无锡分公司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D8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0C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69F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07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3C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4C2D">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3468">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C906">
            <w:pPr>
              <w:jc w:val="center"/>
              <w:rPr>
                <w:rFonts w:hint="default" w:ascii="Times New Roman" w:hAnsi="Times New Roman" w:eastAsia="宋体" w:cs="Times New Roman"/>
                <w:i w:val="0"/>
                <w:iCs w:val="0"/>
                <w:color w:val="000000"/>
                <w:sz w:val="20"/>
                <w:szCs w:val="20"/>
                <w:u w:val="none"/>
              </w:rPr>
            </w:pPr>
          </w:p>
        </w:tc>
      </w:tr>
      <w:tr w14:paraId="0D5D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B2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53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江苏金卫星能源科技有限公司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2C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A0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46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45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7B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71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许</w:t>
            </w:r>
            <w:r>
              <w:rPr>
                <w:rStyle w:val="15"/>
                <w:rFonts w:eastAsia="方正仿宋_GBK"/>
                <w:lang w:val="en-US" w:eastAsia="zh-CN" w:bidi="ar"/>
              </w:rPr>
              <w:t xml:space="preserve">  </w:t>
            </w:r>
            <w:r>
              <w:rPr>
                <w:rStyle w:val="14"/>
                <w:lang w:val="en-US" w:eastAsia="zh-CN" w:bidi="ar"/>
              </w:rPr>
              <w:t>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6D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B6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13771591019</w:t>
            </w:r>
          </w:p>
        </w:tc>
      </w:tr>
      <w:tr w14:paraId="760B3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93B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FA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高峰医疗器械（无锡）有限公司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F0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C6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24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35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B0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9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薛菊花</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A9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97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18961868882</w:t>
            </w:r>
          </w:p>
        </w:tc>
      </w:tr>
      <w:tr w14:paraId="6395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3E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E3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无锡晶澳卫蓝新能源科技有限公司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AD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EB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7B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32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E3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91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E9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5E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7D99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8F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EE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无锡尚航数据有限公司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C6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7B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1F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62D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FE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E7A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许</w:t>
            </w:r>
            <w:r>
              <w:rPr>
                <w:rStyle w:val="15"/>
                <w:rFonts w:eastAsia="方正仿宋_GBK"/>
                <w:lang w:val="en-US" w:eastAsia="zh-CN" w:bidi="ar"/>
              </w:rPr>
              <w:t xml:space="preserve">  </w:t>
            </w:r>
            <w:r>
              <w:rPr>
                <w:rStyle w:val="14"/>
                <w:lang w:val="en-US" w:eastAsia="zh-CN" w:bidi="ar"/>
              </w:rPr>
              <w:t>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92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6F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13771591019</w:t>
            </w:r>
          </w:p>
        </w:tc>
      </w:tr>
      <w:tr w14:paraId="715C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FB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26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无锡市翔泰毛纺有限公司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98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DE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5F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0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B6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8F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杨</w:t>
            </w:r>
            <w:r>
              <w:rPr>
                <w:rStyle w:val="17"/>
                <w:rFonts w:eastAsia="方正仿宋_GBK"/>
                <w:lang w:val="en-US" w:eastAsia="zh-CN" w:bidi="ar"/>
              </w:rPr>
              <w:t xml:space="preserve">  </w:t>
            </w:r>
            <w:r>
              <w:rPr>
                <w:rStyle w:val="16"/>
                <w:lang w:val="en-US" w:eastAsia="zh-CN" w:bidi="ar"/>
              </w:rPr>
              <w:t>荫</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00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17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15961771501</w:t>
            </w:r>
          </w:p>
        </w:tc>
      </w:tr>
      <w:tr w14:paraId="48E5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28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0D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江苏能电电力能源有限公司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6C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15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FB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0F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E4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21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39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00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34A25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6F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AD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图达通智能科技（无锡）有限公司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87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5</w:t>
            </w:r>
            <w:r>
              <w:rPr>
                <w:rStyle w:val="14"/>
                <w:lang w:val="en-US" w:eastAsia="zh-CN" w:bidi="ar"/>
              </w:rPr>
              <w:t>亿元以上在建重大项目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A1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2B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袁晓雨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8F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EC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13616176103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F4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99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32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0320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57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0E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无锡五八赶集信息技术有限公司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F2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服务业重点企业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D0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6D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沈</w:t>
            </w:r>
            <w:r>
              <w:rPr>
                <w:rStyle w:val="15"/>
                <w:rFonts w:eastAsia="方正仿宋_GBK"/>
                <w:lang w:val="en-US" w:eastAsia="zh-CN" w:bidi="ar"/>
              </w:rPr>
              <w:t xml:space="preserve">  </w:t>
            </w:r>
            <w:r>
              <w:rPr>
                <w:rStyle w:val="14"/>
                <w:lang w:val="en-US" w:eastAsia="zh-CN" w:bidi="ar"/>
              </w:rPr>
              <w:t>凯</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D8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B3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15251668899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38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B7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ED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198BA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B9E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94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安吉智行物流（无锡）有限公司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E4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服务业重点企业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3E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F8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沈</w:t>
            </w:r>
            <w:r>
              <w:rPr>
                <w:rStyle w:val="15"/>
                <w:rFonts w:eastAsia="方正仿宋_GBK"/>
                <w:lang w:val="en-US" w:eastAsia="zh-CN" w:bidi="ar"/>
              </w:rPr>
              <w:t xml:space="preserve">  </w:t>
            </w:r>
            <w:r>
              <w:rPr>
                <w:rStyle w:val="14"/>
                <w:lang w:val="en-US" w:eastAsia="zh-CN" w:bidi="ar"/>
              </w:rPr>
              <w:t>凯</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EC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2B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15251668899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78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彧</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11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2C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18151711708</w:t>
            </w:r>
          </w:p>
        </w:tc>
      </w:tr>
      <w:tr w14:paraId="778E3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78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40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无锡生基医药科技有限公司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E7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服务业重点企业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50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A7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沈</w:t>
            </w:r>
            <w:r>
              <w:rPr>
                <w:rStyle w:val="15"/>
                <w:rFonts w:eastAsia="方正仿宋_GBK"/>
                <w:lang w:val="en-US" w:eastAsia="zh-CN" w:bidi="ar"/>
              </w:rPr>
              <w:t xml:space="preserve">  </w:t>
            </w:r>
            <w:r>
              <w:rPr>
                <w:rStyle w:val="14"/>
                <w:lang w:val="en-US" w:eastAsia="zh-CN" w:bidi="ar"/>
              </w:rPr>
              <w:t>凯</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2D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3D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15251668899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F3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江墨白</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CB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F5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13771456479</w:t>
            </w:r>
          </w:p>
        </w:tc>
      </w:tr>
      <w:tr w14:paraId="47CBA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0C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E1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无锡圆盛通自动化科技有限公司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5D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服务业重点企业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1B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BA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沈</w:t>
            </w:r>
            <w:r>
              <w:rPr>
                <w:rStyle w:val="15"/>
                <w:rFonts w:eastAsia="方正仿宋_GBK"/>
                <w:lang w:val="en-US" w:eastAsia="zh-CN" w:bidi="ar"/>
              </w:rPr>
              <w:t xml:space="preserve">  </w:t>
            </w:r>
            <w:r>
              <w:rPr>
                <w:rStyle w:val="14"/>
                <w:lang w:val="en-US" w:eastAsia="zh-CN" w:bidi="ar"/>
              </w:rPr>
              <w:t>凯</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7C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E7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15251668899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AB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李晓丹</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9C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90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13812095723</w:t>
            </w:r>
          </w:p>
        </w:tc>
      </w:tr>
      <w:tr w14:paraId="18B3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471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73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保诺生物科技（江苏）有限公司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11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服务业重点企业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35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75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沈</w:t>
            </w:r>
            <w:r>
              <w:rPr>
                <w:rStyle w:val="15"/>
                <w:rFonts w:eastAsia="方正仿宋_GBK"/>
                <w:lang w:val="en-US" w:eastAsia="zh-CN" w:bidi="ar"/>
              </w:rPr>
              <w:t xml:space="preserve">  </w:t>
            </w:r>
            <w:r>
              <w:rPr>
                <w:rStyle w:val="14"/>
                <w:lang w:val="en-US" w:eastAsia="zh-CN" w:bidi="ar"/>
              </w:rPr>
              <w:t>凯</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34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75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15251668899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221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江墨白</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BC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DF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13771456479</w:t>
            </w:r>
          </w:p>
        </w:tc>
      </w:tr>
      <w:tr w14:paraId="43353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690E">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A5E0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A81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5AF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17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20D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1F6B8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BA61">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1FB86">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A156B">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FDCD">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38B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B65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1A8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18C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E46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C865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56A0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593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54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无锡京运通科技有限公司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9C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重点技改项目、国家级绿色工厂、省级企业技术中心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72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A6B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37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70E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B1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AC7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BD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788D4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1B6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95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东宇东庵（无锡）科技有限公司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D8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BF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F9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82F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C7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43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CF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41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0867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F22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EB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江苏迪莱宝精工科技有限公司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B16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81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BE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C9C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47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FE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6A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7A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09EFC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6D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FB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江苏伊斯达尔精密科技有限公司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53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3B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73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CD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34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C9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86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C51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8912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7A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F2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无锡康柏斯机械科技有限公司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17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97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2E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4B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DC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F2F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DA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C8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77245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A5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D8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嘉科（无锡）密封技术有限公司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5C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EC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91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72F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754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D4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0CC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50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666D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A8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E57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无锡威孚长安有限责任公司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42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F4B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955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74E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1EA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AEA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8E0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F1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DCF0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BA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40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无锡市长安高分子材料厂有限公司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67C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60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58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5C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0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D3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7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22E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637CF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CB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332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无锡市源隆金属制品有限公司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1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69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69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40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15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A8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EC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76A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0118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A4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00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无锡中汇汽车电子科技有限公司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8D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8A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8A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F0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7E5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50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A9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26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77A9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FD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F6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高思博传动机械（无锡）有限公司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38E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重点技改项目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4D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48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陈</w:t>
            </w:r>
            <w:r>
              <w:rPr>
                <w:rStyle w:val="15"/>
                <w:rFonts w:eastAsia="方正仿宋_GBK"/>
                <w:lang w:val="en-US" w:eastAsia="zh-CN" w:bidi="ar"/>
              </w:rPr>
              <w:t xml:space="preserve">  </w:t>
            </w:r>
            <w:r>
              <w:rPr>
                <w:rStyle w:val="14"/>
                <w:lang w:val="en-US" w:eastAsia="zh-CN" w:bidi="ar"/>
              </w:rPr>
              <w:t>军</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D5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6D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13815103955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02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78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5C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71081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84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866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一汽解放汽车有限公司无锡柴油机惠山工厂</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77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18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6A0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BD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FA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6E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00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91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5D069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FA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46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江苏天奇重工股份有限公司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8A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D94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2C2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A1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B5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24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80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A4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4974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7E5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91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科博塑料技术（无锡）有限公司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84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BF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A8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C70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04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0D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4D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95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7F9D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36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A7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美乐科斯电子制造（无锡）有限公司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A2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D2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4F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07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35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95D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35D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1E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5638C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ACB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AF8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无锡创捷汽车部件有限公司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8E8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77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B8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8E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AD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6C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7A7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D6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493E8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8899">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54C2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E05D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38A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C0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40C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1B63C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B2BC">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3544F">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AA80F">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ACF0C">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E6F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305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05D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3BF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1565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C3DA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1F84D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10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AF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无锡锐科光纤激光技术有限责任公司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23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重点智能制造标杆企业、省级企业技术中心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6C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D7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BB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C6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EE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84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73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27316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E7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1E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无锡市华通气动制造有限公司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8C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76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890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2E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DB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62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25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F9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63D4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A5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88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无锡双鸟科技股份有限公司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C2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41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F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4E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DB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15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B7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93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11659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6D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0E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无锡万斯家居科技股份有限公司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1F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4D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CE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4EF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06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55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A7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DA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49FF6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F2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91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无锡微研中佳精机科技有限公司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59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E6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3F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FA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19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9D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周倩玉</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A9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FE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13506187567</w:t>
            </w:r>
          </w:p>
        </w:tc>
      </w:tr>
      <w:tr w14:paraId="3DE5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D5E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77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无锡中车时代电驱科技有限公司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5E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45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37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5E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40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4E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D7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33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15864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08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21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无锡众鑫模具科技有限公司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4A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重点智能制造标杆企业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70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6E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施桢杰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07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89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13861698014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22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B7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07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0BC5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31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7E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国投融合（无锡）科技有限公司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9B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服务型制造示范企业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24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秦</w:t>
            </w:r>
            <w:r>
              <w:rPr>
                <w:rStyle w:val="15"/>
                <w:rFonts w:eastAsia="方正仿宋_GBK"/>
                <w:lang w:val="en-US" w:eastAsia="zh-CN" w:bidi="ar"/>
              </w:rPr>
              <w:t xml:space="preserve">  </w:t>
            </w:r>
            <w:r>
              <w:rPr>
                <w:rStyle w:val="14"/>
                <w:lang w:val="en-US" w:eastAsia="zh-CN" w:bidi="ar"/>
              </w:rPr>
              <w:t>羽</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BE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吴雨泽</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93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经济发展局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19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13328116616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84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0E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D5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22D0F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A3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5D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江苏海莱新创医疗科技有限公司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CE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江苏独角兽企业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57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76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7A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D4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5F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周倩玉</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8F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6D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13506187567</w:t>
            </w:r>
          </w:p>
        </w:tc>
      </w:tr>
      <w:tr w14:paraId="513A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60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D4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芯百特微电子（无锡）有限公司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1E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江苏潜在独角兽企业、市工程技术研究中心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FC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63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88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51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61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32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69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6A196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05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8A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无锡星驱科技有限公司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C8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江苏潜在独角兽企业、无锡市准独角兽入库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9C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0F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67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97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A0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34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12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1906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40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30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江苏果下科技有限公司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AC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江苏瞪羚企业、市准独角兽入库、市工程技术研究中心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0D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4B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A5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4F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33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3B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28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28603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C1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32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普力迈动力科技</w:t>
            </w:r>
            <w:r>
              <w:rPr>
                <w:rStyle w:val="18"/>
                <w:lang w:val="en-US" w:eastAsia="zh-CN" w:bidi="ar"/>
              </w:rPr>
              <w:t>（</w:t>
            </w:r>
            <w:r>
              <w:rPr>
                <w:rStyle w:val="19"/>
                <w:lang w:val="en-US" w:eastAsia="zh-CN" w:bidi="ar"/>
              </w:rPr>
              <w:t>无锡</w:t>
            </w:r>
            <w:r>
              <w:rPr>
                <w:rStyle w:val="18"/>
                <w:lang w:val="en-US" w:eastAsia="zh-CN" w:bidi="ar"/>
              </w:rPr>
              <w:t>）</w:t>
            </w:r>
            <w:r>
              <w:rPr>
                <w:rStyle w:val="19"/>
                <w:lang w:val="en-US" w:eastAsia="zh-CN" w:bidi="ar"/>
              </w:rPr>
              <w:t>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E7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江苏瞪羚企业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B1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BF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B9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14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B9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CA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AD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6AF87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10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7A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无锡科特共创装备制造有限公司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65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江苏瞪羚企业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A7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FC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1C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90A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6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CE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D7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91BF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76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6F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无锡牧宇自动化科技有限公司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B9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江苏瞪羚企业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64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03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1B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11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1D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03A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E0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7F55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5F64">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B6F0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D17F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4208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2E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F2C1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6316A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0072">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9523E">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7BD2C">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CC23">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EC1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182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121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DC6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3A9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1BF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5649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18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09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无锡锂云科技有限公司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68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第十二届</w:t>
            </w:r>
            <w:r>
              <w:rPr>
                <w:rStyle w:val="17"/>
                <w:rFonts w:eastAsia="方正仿宋_GBK"/>
                <w:lang w:val="en-US" w:eastAsia="zh-CN" w:bidi="ar"/>
              </w:rPr>
              <w:t>“</w:t>
            </w:r>
            <w:r>
              <w:rPr>
                <w:rStyle w:val="16"/>
                <w:lang w:val="en-US" w:eastAsia="zh-CN" w:bidi="ar"/>
              </w:rPr>
              <w:t>创业江苏</w:t>
            </w:r>
            <w:r>
              <w:rPr>
                <w:rStyle w:val="17"/>
                <w:rFonts w:eastAsia="方正仿宋_GBK"/>
                <w:lang w:val="en-US" w:eastAsia="zh-CN" w:bidi="ar"/>
              </w:rPr>
              <w:t>”</w:t>
            </w:r>
            <w:r>
              <w:rPr>
                <w:rStyle w:val="16"/>
                <w:lang w:val="en-US" w:eastAsia="zh-CN" w:bidi="ar"/>
              </w:rPr>
              <w:t>科技创业大赛优秀企业初创企业组三等奖与第十三届中国创新创业大赛初创组优秀企业、无锡市雏鹰入库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CC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E0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05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48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A8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13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04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3656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79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5E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江苏昊风智慧风电有限公司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31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科技创业大赛优秀企业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4F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D5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55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51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3E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8BC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F33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6213D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E3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F5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无锡展照精密机械科技有限公司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C0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省科技企业上市培育计划入库企业、无锡市准独角兽入库、无锡市瞪羚入库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53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14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BA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38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C2F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徐</w:t>
            </w:r>
            <w:r>
              <w:rPr>
                <w:rStyle w:val="17"/>
                <w:rFonts w:eastAsia="方正仿宋_GBK"/>
                <w:lang w:val="en-US" w:eastAsia="zh-CN" w:bidi="ar"/>
              </w:rPr>
              <w:t xml:space="preserve">  </w:t>
            </w:r>
            <w:r>
              <w:rPr>
                <w:rStyle w:val="16"/>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BB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高装园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56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790B9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91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4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无锡超通智能制造技术研究院有限公司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23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无锡市新型研发机构</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30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87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10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08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AE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AC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B4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4FCAC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2C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BD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华中科技大学无锡研究院</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5E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无锡市新型研发机构</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F4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FF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56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D0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AC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B3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51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20EB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98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5C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无锡先进内燃动力技术创新中心</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DB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无锡市新型研发机构</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06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92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7F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AC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D6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08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36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1A55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CC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5E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无锡华泰创新药技术研究院有限公司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2F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无锡市新型研发机构</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69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AF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C2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DB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52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周倩玉</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0C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2A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13506187567</w:t>
            </w:r>
          </w:p>
        </w:tc>
      </w:tr>
      <w:tr w14:paraId="3C483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FE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95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无锡海特新材料研究院有限公司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FC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无锡市新型研发机构</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14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76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93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88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58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2B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58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CFCB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EC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B8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无锡中车时代智能装备研究院有限公司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95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年度无锡市创新联合体拟建设（培育）</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1A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FD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E6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198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1E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DC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5D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1C5B1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A4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A3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江苏慧眼数据科技股份有限公司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09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A2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44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7A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C4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2D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冯</w:t>
            </w:r>
            <w:r>
              <w:rPr>
                <w:rStyle w:val="17"/>
                <w:rFonts w:eastAsia="方正仿宋_GBK"/>
                <w:lang w:val="en-US" w:eastAsia="zh-CN" w:bidi="ar"/>
              </w:rPr>
              <w:t xml:space="preserve">  </w:t>
            </w:r>
            <w:r>
              <w:rPr>
                <w:rStyle w:val="16"/>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0D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A3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35887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57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93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无锡雪鸥移动空调有限公司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79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CB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D9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1E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2F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4C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9D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A8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4D66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8B9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AB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江苏章鼓力魄锐动力科技有限公司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F5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148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34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3F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44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3C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21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B1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2579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9D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EC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无锡民联汽车零部件有限公司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FA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54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68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3A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5D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5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58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F2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7582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E8C9">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66D0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2002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370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1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B43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7001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5BA9">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5809F">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7A893">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2D54">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CE8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E5C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93E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B95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D4D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83D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03E23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8C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95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无锡聚新科技股份有限公司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DF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ED7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B1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A9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AB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F4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冯</w:t>
            </w:r>
            <w:r>
              <w:rPr>
                <w:rStyle w:val="17"/>
                <w:rFonts w:eastAsia="方正仿宋_GBK"/>
                <w:lang w:val="en-US" w:eastAsia="zh-CN" w:bidi="ar"/>
              </w:rPr>
              <w:t xml:space="preserve">  </w:t>
            </w:r>
            <w:r>
              <w:rPr>
                <w:rStyle w:val="16"/>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E62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35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6195A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B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F7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江苏中讯通物联网技术有限公司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77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63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BF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62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74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44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BF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高装园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68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4565E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F0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65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江苏海翼动力科技有限公司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66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6F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DD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51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BA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14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46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F4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7279E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08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FC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无锡东隆半导体科技有限公司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97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CE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07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34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CD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DC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89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44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4896F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2A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DF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江苏诺森特电子科技有限公司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2A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FD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0B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B9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8C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23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4A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B9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0C46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A2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74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无锡煤矿机械股份有限公司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7D1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w:t>
            </w:r>
            <w:r>
              <w:rPr>
                <w:rStyle w:val="17"/>
                <w:rFonts w:eastAsia="宋体"/>
                <w:lang w:val="en-US" w:eastAsia="zh-CN" w:bidi="ar"/>
              </w:rPr>
              <w:t>“</w:t>
            </w:r>
            <w:r>
              <w:rPr>
                <w:rStyle w:val="16"/>
                <w:lang w:val="en-US" w:eastAsia="zh-CN" w:bidi="ar"/>
              </w:rPr>
              <w:t>太湖之光</w:t>
            </w:r>
            <w:r>
              <w:rPr>
                <w:rStyle w:val="17"/>
                <w:rFonts w:eastAsia="宋体"/>
                <w:lang w:val="en-US" w:eastAsia="zh-CN" w:bidi="ar"/>
              </w:rPr>
              <w:t>”</w:t>
            </w:r>
            <w:r>
              <w:rPr>
                <w:rStyle w:val="16"/>
                <w:lang w:val="en-US" w:eastAsia="zh-CN" w:bidi="ar"/>
              </w:rPr>
              <w:t>科技攻关项目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4A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F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61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09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3A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4D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CB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2EF2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68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FA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无锡芯运智能科技有限公司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D0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Style w:val="17"/>
                <w:rFonts w:eastAsia="宋体"/>
                <w:lang w:val="en-US" w:eastAsia="zh-CN" w:bidi="ar"/>
              </w:rPr>
              <w:t>2024</w:t>
            </w:r>
            <w:r>
              <w:rPr>
                <w:rStyle w:val="16"/>
                <w:lang w:val="en-US" w:eastAsia="zh-CN" w:bidi="ar"/>
              </w:rPr>
              <w:t>年无锡市产学研合作项目（国内）</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CD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23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A3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66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D9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52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2F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6442A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9F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CE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无锡领声科技有限公司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01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无锡市准独角兽入库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B7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E4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96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B8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BC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B9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02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6A12A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8A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B7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无锡好莱特密封科技有限公司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C8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1F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8D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D8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B2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59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8C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57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5657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90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29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无锡全一机械制造有限公司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B7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1B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28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4F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F5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AA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D8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65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70553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94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C4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无锡动为储能科技有限公司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E8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F6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BA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B5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01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AA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0A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B6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4B74F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57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73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晶澳（无锡）光伏科技有限公司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BE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57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26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3E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0F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28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0A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FF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52D83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E7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31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无锡科博增压器有限公司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9C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A8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1B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EF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28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FF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6C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67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32EC8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2E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B8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海发新材料科技（江苏）集团有限公司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09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9B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CF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2D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19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0A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E5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8D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7298D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178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33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奇才精密工业（无锡）有限公司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C4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A8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83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AA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A6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0A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C5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9C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1F71E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13D1">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2F5F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D6DC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330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BCB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E609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5ED9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C332">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7032E">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36643">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1C57">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32B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0D5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28F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551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6BA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4FC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107C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0A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80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无锡泰仑达装备科技有限公司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A8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46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3C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B7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23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F8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0C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55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7E9D8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72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81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无锡市一源液压机械有限公司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9E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ED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35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11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17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21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AA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9A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17A8D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FE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9B2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江苏君格志成科技有限公司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79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73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AB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20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E5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34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2B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86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1B4F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4C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25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江苏贵隆新材料科技有限公司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E1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4A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D3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05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2D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04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C0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81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61E87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773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FE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如果新能源科技（无锡）有限公司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CF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8E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78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08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6E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CC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卞</w:t>
            </w:r>
            <w:r>
              <w:rPr>
                <w:rStyle w:val="17"/>
                <w:rFonts w:eastAsia="方正仿宋_GBK"/>
                <w:lang w:val="en-US" w:eastAsia="zh-CN" w:bidi="ar"/>
              </w:rPr>
              <w:t xml:space="preserve">  </w:t>
            </w:r>
            <w:r>
              <w:rPr>
                <w:rStyle w:val="16"/>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A5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95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5100B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60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AF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无锡启明包装材料有限公司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C8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B2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F6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9C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C8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7C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CB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27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6108E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80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A4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无锡贝斯柯自动化科技有限公司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9E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D1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8E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06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AF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53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冯</w:t>
            </w:r>
            <w:r>
              <w:rPr>
                <w:rStyle w:val="15"/>
                <w:rFonts w:eastAsia="方正仿宋_GBK"/>
                <w:lang w:val="en-US" w:eastAsia="zh-CN" w:bidi="ar"/>
              </w:rPr>
              <w:t xml:space="preserve">  </w:t>
            </w:r>
            <w:r>
              <w:rPr>
                <w:rStyle w:val="14"/>
                <w:lang w:val="en-US" w:eastAsia="zh-CN" w:bidi="ar"/>
              </w:rPr>
              <w:t>迪</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45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数字园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08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18601467267</w:t>
            </w:r>
          </w:p>
        </w:tc>
      </w:tr>
      <w:tr w14:paraId="452F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69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FD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无锡杰瑞德自动化科技有限公司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52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EF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A1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6F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A1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DA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49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21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5D44D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B8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01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赫森电气（无锡）有限公司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08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4E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D7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DC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A7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B0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B2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3B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2C61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D4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CD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无锡镓祥智能技术有限公司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D3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EC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DF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1A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AD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15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37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F7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7F84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19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D5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无锡火途动力科技有限公司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7A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无锡市瞪羚入库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86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AF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汤</w:t>
            </w:r>
            <w:r>
              <w:rPr>
                <w:rStyle w:val="17"/>
                <w:rFonts w:eastAsia="方正仿宋_GBK"/>
                <w:lang w:val="en-US" w:eastAsia="zh-CN" w:bidi="ar"/>
              </w:rPr>
              <w:t xml:space="preserve">  </w:t>
            </w:r>
            <w:r>
              <w:rPr>
                <w:rStyle w:val="16"/>
                <w:lang w:val="en-US" w:eastAsia="zh-CN" w:bidi="ar"/>
              </w:rPr>
              <w:t>皆</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44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B3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13921537262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7A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15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14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6A69A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96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BC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无锡华工大光电智能科技有限公司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39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无锡市工程技术研究中心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F0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31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1F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DA7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68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项静文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0C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AD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18861829628</w:t>
            </w:r>
          </w:p>
        </w:tc>
      </w:tr>
      <w:tr w14:paraId="77F6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21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C1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江苏恩优机械部件有限公司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D8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无锡市工程技术研究中心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83F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80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A6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ED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D0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01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D9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0AA3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EF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8A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无锡市东液机械制造有限公司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AB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无锡市工程技术研究中心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CE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56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77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904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22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24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D7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24F31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71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FC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无锡固亚德电力设备有限公司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8B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无锡市工程技术研究中心</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F5D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唐小晴</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DE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过丽洁</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73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科技局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2C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13921507600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75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31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13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78EA1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70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AE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深圳市国工科技（无锡）有限公司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7C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投资超</w:t>
            </w:r>
            <w:r>
              <w:rPr>
                <w:rStyle w:val="17"/>
                <w:rFonts w:eastAsia="方正仿宋_GBK"/>
                <w:lang w:val="en-US" w:eastAsia="zh-CN" w:bidi="ar"/>
              </w:rPr>
              <w:t>10</w:t>
            </w:r>
            <w:r>
              <w:rPr>
                <w:rStyle w:val="16"/>
                <w:lang w:val="en-US" w:eastAsia="zh-CN" w:bidi="ar"/>
              </w:rPr>
              <w:t>亿元在建重大产业项目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9B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2D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陆</w:t>
            </w:r>
            <w:r>
              <w:rPr>
                <w:rStyle w:val="17"/>
                <w:rFonts w:eastAsia="方正仿宋_GBK"/>
                <w:lang w:val="en-US" w:eastAsia="zh-CN" w:bidi="ar"/>
              </w:rPr>
              <w:t xml:space="preserve">  </w:t>
            </w:r>
            <w:r>
              <w:rPr>
                <w:rStyle w:val="16"/>
                <w:lang w:val="en-US" w:eastAsia="zh-CN" w:bidi="ar"/>
              </w:rPr>
              <w:t>静</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2E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13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13861815709</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5F2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1E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B5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3C900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A1E1">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A6B1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8D8B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0E2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E4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A50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1FB51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3E41">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4C7FA">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06524">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1869">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EBC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9EB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183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10D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C2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B1B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61553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D7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4C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爱科智能科技有限公司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99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集团公司为世界</w:t>
            </w:r>
            <w:r>
              <w:rPr>
                <w:rStyle w:val="17"/>
                <w:rFonts w:eastAsia="方正仿宋_GBK"/>
                <w:lang w:val="en-US" w:eastAsia="zh-CN" w:bidi="ar"/>
              </w:rPr>
              <w:t>500</w:t>
            </w:r>
            <w:r>
              <w:rPr>
                <w:rStyle w:val="16"/>
                <w:lang w:val="en-US" w:eastAsia="zh-CN" w:bidi="ar"/>
              </w:rPr>
              <w:t>强、上市公司</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33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3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2E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2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15951587085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1E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廖广天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E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集聚区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0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15161534547</w:t>
            </w:r>
          </w:p>
        </w:tc>
      </w:tr>
      <w:tr w14:paraId="51AC5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F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8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无锡德智半导体材料有限公司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1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专精特新</w:t>
            </w:r>
            <w:r>
              <w:rPr>
                <w:rStyle w:val="17"/>
                <w:rFonts w:eastAsia="方正仿宋_GBK"/>
                <w:lang w:val="en-US" w:eastAsia="zh-CN" w:bidi="ar"/>
              </w:rPr>
              <w:t>“</w:t>
            </w:r>
            <w:r>
              <w:rPr>
                <w:rStyle w:val="16"/>
                <w:lang w:val="en-US" w:eastAsia="zh-CN" w:bidi="ar"/>
              </w:rPr>
              <w:t>小巨人</w:t>
            </w:r>
            <w:r>
              <w:rPr>
                <w:rStyle w:val="17"/>
                <w:rFonts w:eastAsia="方正仿宋_GBK"/>
                <w:lang w:val="en-US" w:eastAsia="zh-CN" w:bidi="ar"/>
              </w:rPr>
              <w:t>”</w:t>
            </w:r>
            <w:r>
              <w:rPr>
                <w:rStyle w:val="16"/>
                <w:lang w:val="en-US" w:eastAsia="zh-CN" w:bidi="ar"/>
              </w:rPr>
              <w:t>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00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B03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FD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2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15951587085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286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F52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5E9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4C466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9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7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无锡市新中源钢材贸易有限公司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0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7A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8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E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FE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807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351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F7F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21BA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0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08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无锡立方体贸易咨询有限公司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DB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5F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B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0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87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E3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C2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8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41AAC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A4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4D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无锡航起机械制造有限公司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61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2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34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5C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3D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AE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3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D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4023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69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5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无锡潮讯能源电力科技有限公司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42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66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86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08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07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E4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徐</w:t>
            </w:r>
            <w:r>
              <w:rPr>
                <w:rStyle w:val="15"/>
                <w:rFonts w:eastAsia="方正仿宋_GBK"/>
                <w:lang w:val="en-US" w:eastAsia="zh-CN" w:bidi="ar"/>
              </w:rPr>
              <w:t xml:space="preserve">  </w:t>
            </w:r>
            <w:r>
              <w:rPr>
                <w:rStyle w:val="14"/>
                <w:lang w:val="en-US" w:eastAsia="zh-CN" w:bidi="ar"/>
              </w:rPr>
              <w:t>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EB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高端装备园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D0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15061836585</w:t>
            </w:r>
          </w:p>
        </w:tc>
      </w:tr>
      <w:tr w14:paraId="6C45A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F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D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中意能（江苏）能源科技有限公司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B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9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B7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7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4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22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2B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B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6AD0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CE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2B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无锡市未来城商贸有限公司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10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E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4A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93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A3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97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D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B5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4A324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5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EF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江苏印盟科技有限公司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1F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36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6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6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1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C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江墨白</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C7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B5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13771456479</w:t>
            </w:r>
          </w:p>
        </w:tc>
      </w:tr>
      <w:tr w14:paraId="0B6EB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1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2F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无锡四相新材料实业有限公司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6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0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FB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3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5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0F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江墨白</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8C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EF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13771456479</w:t>
            </w:r>
          </w:p>
        </w:tc>
      </w:tr>
      <w:tr w14:paraId="3C341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18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E3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无锡鹏特进出口有限公司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7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0C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9B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2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F0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2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江墨白</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E7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E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13771456479</w:t>
            </w:r>
          </w:p>
        </w:tc>
      </w:tr>
      <w:tr w14:paraId="4FF58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CC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6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无锡腾耀太阳能科技有限公司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59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42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0A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BD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A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5A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张桂华</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5D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17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13395117199</w:t>
            </w:r>
          </w:p>
        </w:tc>
      </w:tr>
      <w:tr w14:paraId="465A4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6A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5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无锡展合科技发展有限公司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6C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重点批发企业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E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99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81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E7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74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张桂华</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8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科创中心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B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13395117199</w:t>
            </w:r>
          </w:p>
        </w:tc>
      </w:tr>
      <w:tr w14:paraId="5B234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B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0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无锡王源吉冶坊有限公司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F3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中华老字号</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A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C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B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05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0E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44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A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3655B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F2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1C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无锡小米景明科技有限公司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7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重点零售企业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AC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25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20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51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B3F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99E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762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5C790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0426">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A377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72FD8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180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FB4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BEF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48257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3877">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A7FBD">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495CA">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5B370">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EDE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496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FCF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607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E72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C6D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3987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1A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2B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无锡美迪新能源汽车销售服务有限公司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FC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重点零售企业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BB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7A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夏寅杰</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34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C3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18051567737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0045">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3977">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831A">
            <w:pPr>
              <w:jc w:val="center"/>
              <w:rPr>
                <w:rFonts w:hint="default" w:ascii="Times New Roman" w:hAnsi="Times New Roman" w:eastAsia="宋体" w:cs="Times New Roman"/>
                <w:i w:val="0"/>
                <w:iCs w:val="0"/>
                <w:color w:val="000000"/>
                <w:sz w:val="20"/>
                <w:szCs w:val="20"/>
                <w:u w:val="none"/>
              </w:rPr>
            </w:pPr>
          </w:p>
        </w:tc>
      </w:tr>
      <w:tr w14:paraId="4FA4E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7B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32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威埃姆输送机械（无锡）有限公司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9D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江苏省跨国公司地区总部培育库</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C5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58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6A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55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86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46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BA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6E784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61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09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必达福环境技术（无锡）有限公司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C1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BC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8D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4F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0B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0A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38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F78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5F3BF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CE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13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凯信远达医药（无锡）有限公司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56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92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48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8F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88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D99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3A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AE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13771109526</w:t>
            </w:r>
          </w:p>
        </w:tc>
      </w:tr>
      <w:tr w14:paraId="11AE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C1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2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八千里路（无锡）网络科技有限公司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D8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89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2C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28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849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82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26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2F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0941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71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10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江苏中智交通科技有限公司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1F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江苏省跨国公司地区总部</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A9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37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41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02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49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61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13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3E78D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83E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CF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西比曼生物科技（无锡）有限公司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FD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纳斯达克上市</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7A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7D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58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0A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5B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建</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7C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生命园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55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13771109526</w:t>
            </w:r>
          </w:p>
        </w:tc>
      </w:tr>
      <w:tr w14:paraId="7B867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79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F7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橡鹿机器人（江苏）有限公司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7F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D0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23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E4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F8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76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F9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49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6E75C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28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E1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华彬快速消费品销售（江苏）有限公司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B9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8A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D5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A9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22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AF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92A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6D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60C68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20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10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战马（无锡）饮料有限公司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4B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F1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D4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07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69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67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黄</w:t>
            </w:r>
            <w:r>
              <w:rPr>
                <w:rStyle w:val="15"/>
                <w:rFonts w:eastAsia="方正仿宋_GBK"/>
                <w:lang w:val="en-US" w:eastAsia="zh-CN" w:bidi="ar"/>
              </w:rPr>
              <w:t xml:space="preserve">  </w:t>
            </w:r>
            <w:r>
              <w:rPr>
                <w:rStyle w:val="14"/>
                <w:lang w:val="en-US" w:eastAsia="zh-CN" w:bidi="ar"/>
              </w:rPr>
              <w:t>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E6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软件园</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9F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13861756929</w:t>
            </w:r>
          </w:p>
        </w:tc>
      </w:tr>
      <w:tr w14:paraId="05B3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92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DB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特思通管路系统（无锡）有限公司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67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CA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69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E5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24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86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卞</w:t>
            </w:r>
            <w:r>
              <w:rPr>
                <w:rStyle w:val="15"/>
                <w:rFonts w:eastAsia="方正仿宋_GBK"/>
                <w:lang w:val="en-US" w:eastAsia="zh-CN" w:bidi="ar"/>
              </w:rPr>
              <w:t xml:space="preserve">  </w:t>
            </w:r>
            <w:r>
              <w:rPr>
                <w:rStyle w:val="14"/>
                <w:lang w:val="en-US" w:eastAsia="zh-CN" w:bidi="ar"/>
              </w:rPr>
              <w:t>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1D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东部园区</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F5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15961803134</w:t>
            </w:r>
          </w:p>
        </w:tc>
      </w:tr>
      <w:tr w14:paraId="6BAA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52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0E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江苏尚诚科技有限公司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47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重点外资企业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6C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叶铭江</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9C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蒋晶莹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7D4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产业发展促进局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9F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13861458372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33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陆</w:t>
            </w:r>
            <w:r>
              <w:rPr>
                <w:rStyle w:val="17"/>
                <w:rFonts w:eastAsia="方正仿宋_GBK"/>
                <w:lang w:val="en-US" w:eastAsia="zh-CN" w:bidi="ar"/>
              </w:rPr>
              <w:t xml:space="preserve">  </w:t>
            </w:r>
            <w:r>
              <w:rPr>
                <w:rStyle w:val="16"/>
                <w:lang w:val="en-US" w:eastAsia="zh-CN" w:bidi="ar"/>
              </w:rPr>
              <w:t>静</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5D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产业发展促进局</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B7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13861815709</w:t>
            </w:r>
          </w:p>
        </w:tc>
      </w:tr>
      <w:tr w14:paraId="632E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F3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F1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一村资本有限公司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C3B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重点金融企业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ED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姜友卓</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96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陆振磊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EE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财政金融局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74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15852750883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EC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钟若彬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F6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金融中心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98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18552087173</w:t>
            </w:r>
          </w:p>
        </w:tc>
      </w:tr>
      <w:tr w14:paraId="5A42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92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46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清川私募基金管理（无锡）有限公司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3E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重点金融企业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B7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姜友卓</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E0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陆振磊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17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财政金融局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FD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15852750884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C7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钟若彬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CA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金融中心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E5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18552087173</w:t>
            </w:r>
          </w:p>
        </w:tc>
      </w:tr>
      <w:tr w14:paraId="2E50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8A7C">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F998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ADFE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14B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CC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40B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54021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C6FE">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BBE44">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889E">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5631">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D21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8F4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183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1DF4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2D2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BF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31CA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5D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16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无锡市玄同创业投资有限公司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4C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重点金融企业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1C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姜友卓</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98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陆振磊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6D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财政金融局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DB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15852750885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7D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钟若彬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BE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金融中心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C7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18552087173</w:t>
            </w:r>
          </w:p>
        </w:tc>
      </w:tr>
      <w:tr w14:paraId="22BB9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3D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149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FF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无锡联信资产管理有限公司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20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重点金融企业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05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姜友卓</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E2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陆振磊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12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财政金融局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7D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15852750886</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6E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钟若彬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7C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金融中心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E3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18552087173</w:t>
            </w:r>
          </w:p>
        </w:tc>
      </w:tr>
      <w:tr w14:paraId="1E497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FD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8C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无锡苏民高科投资管理有限公司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07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重点金融企业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CF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姜友卓</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35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陆振磊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26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财政金融局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344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15852750887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3A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钟若彬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18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金融中心</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69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18552087173</w:t>
            </w:r>
          </w:p>
        </w:tc>
      </w:tr>
      <w:tr w14:paraId="037E6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B2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68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江苏惠山民泰村镇银行股份有限公司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E7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重点金融企业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39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姜友卓</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1D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陆振磊</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F1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财政金融局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03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15852750887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3DE7">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330A">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A0D7">
            <w:pPr>
              <w:jc w:val="center"/>
              <w:rPr>
                <w:rFonts w:hint="default" w:ascii="Times New Roman" w:hAnsi="Times New Roman" w:eastAsia="宋体" w:cs="Times New Roman"/>
                <w:i w:val="0"/>
                <w:iCs w:val="0"/>
                <w:color w:val="000000"/>
                <w:sz w:val="20"/>
                <w:szCs w:val="20"/>
                <w:u w:val="none"/>
              </w:rPr>
            </w:pPr>
          </w:p>
        </w:tc>
      </w:tr>
      <w:tr w14:paraId="28CB8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93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A8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无锡镓宏建设有限公司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D7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重点建筑企业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E2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陆</w:t>
            </w:r>
            <w:r>
              <w:rPr>
                <w:rStyle w:val="17"/>
                <w:rFonts w:eastAsia="方正仿宋_GBK"/>
                <w:lang w:val="en-US" w:eastAsia="zh-CN" w:bidi="ar"/>
              </w:rPr>
              <w:t xml:space="preserve">  </w:t>
            </w:r>
            <w:r>
              <w:rPr>
                <w:rStyle w:val="16"/>
                <w:lang w:val="en-US" w:eastAsia="zh-CN" w:bidi="ar"/>
              </w:rPr>
              <w:t>波</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09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周燕红</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E8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规划建设局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9C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13921285235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29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胡佳倩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4A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71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13961881668</w:t>
            </w:r>
          </w:p>
        </w:tc>
      </w:tr>
      <w:tr w14:paraId="7E750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59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7E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中铁二局集团江苏工程有限公司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CB8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重点建筑企业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0E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陆</w:t>
            </w:r>
            <w:r>
              <w:rPr>
                <w:rStyle w:val="17"/>
                <w:rFonts w:eastAsia="方正仿宋_GBK"/>
                <w:lang w:val="en-US" w:eastAsia="zh-CN" w:bidi="ar"/>
              </w:rPr>
              <w:t xml:space="preserve">  </w:t>
            </w:r>
            <w:r>
              <w:rPr>
                <w:rStyle w:val="16"/>
                <w:lang w:val="en-US" w:eastAsia="zh-CN" w:bidi="ar"/>
              </w:rPr>
              <w:t>波</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8A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周燕红</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94D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规划建设局</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D5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13921285235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6B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胡佳倩</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7A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25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13961881668</w:t>
            </w:r>
          </w:p>
        </w:tc>
      </w:tr>
      <w:tr w14:paraId="77C8E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CA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ED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漩溪家园保障性住房新建工程项目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80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87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99B2">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889F">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98B7">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35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C3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9F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478EF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61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6B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集聚区智能制造加速器项目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9A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BB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2D04">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4794">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EDF3">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04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57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13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27EBB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59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CE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省锡中实验学校新城分校新建工程</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71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94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32FB">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2242">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6CB2">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49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30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B5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699C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E7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F9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XDG-2020-57</w:t>
            </w:r>
            <w:r>
              <w:rPr>
                <w:rStyle w:val="19"/>
                <w:lang w:val="en-US" w:eastAsia="zh-CN" w:bidi="ar"/>
              </w:rPr>
              <w:t>号地块商业旅馆项目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4F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7E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6E06">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315B">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183C">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1E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17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2C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24EA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272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94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IDTI</w:t>
            </w:r>
            <w:r>
              <w:rPr>
                <w:rStyle w:val="19"/>
                <w:lang w:val="en-US" w:eastAsia="zh-CN" w:bidi="ar"/>
              </w:rPr>
              <w:t>口腔创新医疗器械中心建设项目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ED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A4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EEAC">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8914">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496C">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2C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2C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94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4C6AC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B2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F6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无锡惠山未来学校新建工程</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7D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0F1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E6A3">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AD41">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0946">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5E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35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CA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140BF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34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5B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宏光光电子制造产业项目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E2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81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佳</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51A6">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DAE1">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A74F">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91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华</w:t>
            </w:r>
            <w:r>
              <w:rPr>
                <w:rStyle w:val="17"/>
                <w:rFonts w:eastAsia="方正仿宋_GBK"/>
                <w:lang w:val="en-US" w:eastAsia="zh-CN" w:bidi="ar"/>
              </w:rPr>
              <w:t xml:space="preserve">  </w:t>
            </w:r>
            <w:r>
              <w:rPr>
                <w:rStyle w:val="16"/>
                <w:lang w:val="en-US" w:eastAsia="zh-CN" w:bidi="ar"/>
              </w:rPr>
              <w:t>浚</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89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惠山高科集团产业发展部</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CF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13951515974</w:t>
            </w:r>
          </w:p>
        </w:tc>
      </w:tr>
      <w:tr w14:paraId="3D30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15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13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新都市产业园碳基新材料项目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BF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8C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佳</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FEDC">
            <w:pPr>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F0C7">
            <w:pPr>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FF89">
            <w:pPr>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9E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娄</w:t>
            </w:r>
            <w:r>
              <w:rPr>
                <w:rStyle w:val="17"/>
                <w:rFonts w:eastAsia="方正仿宋_GBK"/>
                <w:lang w:val="en-US" w:eastAsia="zh-CN" w:bidi="ar"/>
              </w:rPr>
              <w:t xml:space="preserve">  </w:t>
            </w:r>
            <w:r>
              <w:rPr>
                <w:rStyle w:val="16"/>
                <w:lang w:val="en-US" w:eastAsia="zh-CN" w:bidi="ar"/>
              </w:rPr>
              <w:t>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41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惠山高科集团战略发展部</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DA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18961860098</w:t>
            </w:r>
          </w:p>
        </w:tc>
      </w:tr>
      <w:tr w14:paraId="5D56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D93E">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91B2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842E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B2D2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AF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E86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3739E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2195">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43416">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5EF5E">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FD5D">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DF8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015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FAD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31A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A48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955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6C894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6A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98B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净零碳能源及动力科技成果转化验证平台项目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2C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C4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佳</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D6A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362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EF7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4A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邹</w:t>
            </w:r>
            <w:r>
              <w:rPr>
                <w:rStyle w:val="17"/>
                <w:rFonts w:eastAsia="方正仿宋_GBK"/>
                <w:lang w:val="en-US" w:eastAsia="zh-CN" w:bidi="ar"/>
              </w:rPr>
              <w:t xml:space="preserve">  </w:t>
            </w:r>
            <w:r>
              <w:rPr>
                <w:rStyle w:val="16"/>
                <w:lang w:val="en-US" w:eastAsia="zh-CN" w:bidi="ar"/>
              </w:rPr>
              <w:t>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7D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惠山高科集团战略发展部</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4E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18118888082</w:t>
            </w:r>
          </w:p>
        </w:tc>
      </w:tr>
      <w:tr w14:paraId="2207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B10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D32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惠邻里睦邻中心项目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66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41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陈</w:t>
            </w:r>
            <w:r>
              <w:rPr>
                <w:rStyle w:val="17"/>
                <w:rFonts w:eastAsia="方正仿宋_GBK"/>
                <w:lang w:val="en-US" w:eastAsia="zh-CN" w:bidi="ar"/>
              </w:rPr>
              <w:t xml:space="preserve">  </w:t>
            </w:r>
            <w:r>
              <w:rPr>
                <w:rStyle w:val="16"/>
                <w:lang w:val="en-US" w:eastAsia="zh-CN" w:bidi="ar"/>
              </w:rPr>
              <w:t>佳</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94A0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992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01B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90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娄</w:t>
            </w:r>
            <w:r>
              <w:rPr>
                <w:rStyle w:val="17"/>
                <w:rFonts w:eastAsia="方正仿宋_GBK"/>
                <w:lang w:val="en-US" w:eastAsia="zh-CN" w:bidi="ar"/>
              </w:rPr>
              <w:t xml:space="preserve">  </w:t>
            </w:r>
            <w:r>
              <w:rPr>
                <w:rStyle w:val="16"/>
                <w:lang w:val="en-US" w:eastAsia="zh-CN" w:bidi="ar"/>
              </w:rPr>
              <w:t>磊</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76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惠山高科集团战略发展部</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D33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18961860098</w:t>
            </w:r>
          </w:p>
        </w:tc>
      </w:tr>
      <w:tr w14:paraId="5466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07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BBE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高力地块住宅项目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BD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D6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581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618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A53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50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刘</w:t>
            </w:r>
            <w:r>
              <w:rPr>
                <w:rStyle w:val="17"/>
                <w:rFonts w:eastAsia="方正仿宋_GBK"/>
                <w:lang w:val="en-US" w:eastAsia="zh-CN" w:bidi="ar"/>
              </w:rPr>
              <w:t xml:space="preserve">  </w:t>
            </w:r>
            <w:r>
              <w:rPr>
                <w:rStyle w:val="16"/>
                <w:lang w:val="en-US" w:eastAsia="zh-CN" w:bidi="ar"/>
              </w:rPr>
              <w:t>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73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惠山高科集团惠开置业公司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48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13861452542</w:t>
            </w:r>
          </w:p>
        </w:tc>
      </w:tr>
      <w:tr w14:paraId="53E0E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00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7E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龙湖天街商业项目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5F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F9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A58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F02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755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620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刘</w:t>
            </w:r>
            <w:r>
              <w:rPr>
                <w:rStyle w:val="17"/>
                <w:rFonts w:eastAsia="方正仿宋_GBK"/>
                <w:lang w:val="en-US" w:eastAsia="zh-CN" w:bidi="ar"/>
              </w:rPr>
              <w:t xml:space="preserve">  </w:t>
            </w:r>
            <w:r>
              <w:rPr>
                <w:rStyle w:val="16"/>
                <w:lang w:val="en-US" w:eastAsia="zh-CN" w:bidi="ar"/>
              </w:rPr>
              <w:t>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6F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惠山高科集团惠开置业公司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F7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13861452542</w:t>
            </w:r>
          </w:p>
        </w:tc>
      </w:tr>
      <w:tr w14:paraId="6B0BD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0B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8B0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前洲定销商品房项目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63A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58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301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3D4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D16A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9A2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刘</w:t>
            </w:r>
            <w:r>
              <w:rPr>
                <w:rStyle w:val="17"/>
                <w:rFonts w:eastAsia="方正仿宋_GBK"/>
                <w:lang w:val="en-US" w:eastAsia="zh-CN" w:bidi="ar"/>
              </w:rPr>
              <w:t xml:space="preserve">  </w:t>
            </w:r>
            <w:r>
              <w:rPr>
                <w:rStyle w:val="16"/>
                <w:lang w:val="en-US" w:eastAsia="zh-CN" w:bidi="ar"/>
              </w:rPr>
              <w:t>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17A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惠山高科集团惠开置业公司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D0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13861452542</w:t>
            </w:r>
          </w:p>
        </w:tc>
      </w:tr>
      <w:tr w14:paraId="6EA50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3C7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0D8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惠山软件园配套工程项目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9C4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BC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36F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8F0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E3E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5F1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刘</w:t>
            </w:r>
            <w:r>
              <w:rPr>
                <w:rStyle w:val="17"/>
                <w:rFonts w:eastAsia="方正仿宋_GBK"/>
                <w:lang w:val="en-US" w:eastAsia="zh-CN" w:bidi="ar"/>
              </w:rPr>
              <w:t xml:space="preserve">  </w:t>
            </w:r>
            <w:r>
              <w:rPr>
                <w:rStyle w:val="16"/>
                <w:lang w:val="en-US" w:eastAsia="zh-CN" w:bidi="ar"/>
              </w:rPr>
              <w:t>彬</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680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惠山高科集团惠开置业公司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B5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13861452542</w:t>
            </w:r>
          </w:p>
        </w:tc>
      </w:tr>
      <w:tr w14:paraId="28036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3A5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58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山姆会员商店无锡惠山店项目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CA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AB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DC9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B34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BEA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2A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13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B85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5B5C1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AB6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3E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惠山大道</w:t>
            </w:r>
            <w:r>
              <w:rPr>
                <w:rStyle w:val="20"/>
                <w:rFonts w:eastAsia="方正仿宋_GBK"/>
                <w:lang w:val="en-US" w:eastAsia="zh-CN" w:bidi="ar"/>
              </w:rPr>
              <w:t>1600</w:t>
            </w:r>
            <w:r>
              <w:rPr>
                <w:rStyle w:val="19"/>
                <w:lang w:val="en-US" w:eastAsia="zh-CN" w:bidi="ar"/>
              </w:rPr>
              <w:t>号地块改造提升项目</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74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重点在建项目</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C5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6"/>
                <w:lang w:val="en-US" w:eastAsia="zh-CN" w:bidi="ar"/>
              </w:rPr>
              <w:t>苏</w:t>
            </w:r>
            <w:r>
              <w:rPr>
                <w:rStyle w:val="17"/>
                <w:rFonts w:eastAsia="方正仿宋_GBK"/>
                <w:lang w:val="en-US" w:eastAsia="zh-CN" w:bidi="ar"/>
              </w:rPr>
              <w:t xml:space="preserve">  </w:t>
            </w:r>
            <w:r>
              <w:rPr>
                <w:rStyle w:val="16"/>
                <w:lang w:val="en-US" w:eastAsia="zh-CN" w:bidi="ar"/>
              </w:rPr>
              <w:t>斌</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14D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26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010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7AB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翁茂林</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25F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惠山高科集团惠开建设公司</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8E3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13861821388</w:t>
            </w:r>
          </w:p>
        </w:tc>
      </w:tr>
      <w:tr w14:paraId="05D63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56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DC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无锡新宏泰电器科技股份有限公司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89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上市公司，省专精特新、</w:t>
            </w:r>
            <w:r>
              <w:rPr>
                <w:rStyle w:val="15"/>
                <w:rFonts w:eastAsia="方正仿宋_GBK"/>
                <w:lang w:val="en-US" w:eastAsia="zh-CN" w:bidi="ar"/>
              </w:rPr>
              <w:t>2024</w:t>
            </w:r>
            <w:r>
              <w:rPr>
                <w:rStyle w:val="14"/>
                <w:lang w:val="en-US" w:eastAsia="zh-CN" w:bidi="ar"/>
              </w:rPr>
              <w:t>年无锡民营企业创新</w:t>
            </w:r>
            <w:r>
              <w:rPr>
                <w:rStyle w:val="15"/>
                <w:rFonts w:eastAsia="方正仿宋_GBK"/>
                <w:lang w:val="en-US" w:eastAsia="zh-CN" w:bidi="ar"/>
              </w:rPr>
              <w:t>100</w:t>
            </w:r>
            <w:r>
              <w:rPr>
                <w:rStyle w:val="14"/>
                <w:lang w:val="en-US" w:eastAsia="zh-CN" w:bidi="ar"/>
              </w:rPr>
              <w:t>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A65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005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70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53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F78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297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341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r>
      <w:tr w14:paraId="7890F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9616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1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无锡江南奕帆电力传动科技股份有限公司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3B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上市公司，省专精特新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1A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DD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BFB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CF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FB3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E8F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5E6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r>
      <w:tr w14:paraId="286D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5C8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EB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无锡高仕康新材料科技有限公司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14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江苏省瞪羚企业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F33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D23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胡剑波</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2A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3FE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13395193761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7BB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27C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EA8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r>
      <w:tr w14:paraId="468BB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0BE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38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江苏楷益智能科技股份有限公司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4F0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、江苏省瞪羚企业</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69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CAD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胡剑波</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FAD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D63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13395193761</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943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093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674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r>
      <w:tr w14:paraId="61EC7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CF1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84A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江苏毅合捷汽车科技股份有限公司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04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r>
              <w:rPr>
                <w:rStyle w:val="14"/>
                <w:lang w:val="en-US" w:eastAsia="zh-CN" w:bidi="ar"/>
              </w:rPr>
              <w:t>、</w:t>
            </w:r>
            <w:r>
              <w:rPr>
                <w:rStyle w:val="15"/>
                <w:rFonts w:eastAsia="方正仿宋_GBK"/>
                <w:lang w:val="en-US" w:eastAsia="zh-CN" w:bidi="ar"/>
              </w:rPr>
              <w:t>2024</w:t>
            </w:r>
            <w:r>
              <w:rPr>
                <w:rStyle w:val="14"/>
                <w:lang w:val="en-US" w:eastAsia="zh-CN" w:bidi="ar"/>
              </w:rPr>
              <w:t>年无锡民营企业创新</w:t>
            </w:r>
            <w:r>
              <w:rPr>
                <w:rStyle w:val="15"/>
                <w:rFonts w:eastAsia="方正仿宋_GBK"/>
                <w:lang w:val="en-US" w:eastAsia="zh-CN" w:bidi="ar"/>
              </w:rPr>
              <w:t>100</w:t>
            </w:r>
            <w:r>
              <w:rPr>
                <w:rStyle w:val="14"/>
                <w:lang w:val="en-US" w:eastAsia="zh-CN" w:bidi="ar"/>
              </w:rPr>
              <w:t>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D59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3B7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F9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B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6FA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B9E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E7E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r>
      <w:tr w14:paraId="48133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DA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06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无锡双马钻探工具有限公司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7F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29C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CFB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827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7B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9B71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60D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6A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宋体" w:cs="Times New Roman"/>
                <w:i w:val="0"/>
                <w:iCs w:val="0"/>
                <w:color w:val="000000"/>
                <w:sz w:val="20"/>
                <w:szCs w:val="20"/>
                <w:u w:val="none"/>
              </w:rPr>
            </w:pPr>
          </w:p>
        </w:tc>
      </w:tr>
      <w:tr w14:paraId="18C96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09AA">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C10D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F21D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3B6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3A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B76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48BF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6001">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4F2CA">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0CF38">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7CAF">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A42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3D7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50A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CC1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400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AC1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5FCA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DB3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4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惠瑞净化科技（江苏）有限公司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BA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F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507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0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78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B05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170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B5B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1E7C2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6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4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无锡易通精密机械股份有限公司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C2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Style w:val="14"/>
                <w:lang w:val="en-US" w:eastAsia="zh-CN" w:bidi="ar"/>
              </w:rPr>
              <w:t>新三板上市、专精特新</w:t>
            </w:r>
            <w:r>
              <w:rPr>
                <w:rStyle w:val="15"/>
                <w:rFonts w:eastAsia="方正仿宋_GBK"/>
                <w:lang w:val="en-US" w:eastAsia="zh-CN" w:bidi="ar"/>
              </w:rPr>
              <w:t>“</w:t>
            </w:r>
            <w:r>
              <w:rPr>
                <w:rStyle w:val="14"/>
                <w:lang w:val="en-US" w:eastAsia="zh-CN" w:bidi="ar"/>
              </w:rPr>
              <w:t>小巨人</w:t>
            </w:r>
            <w:r>
              <w:rPr>
                <w:rStyle w:val="15"/>
                <w:rFonts w:eastAsia="方正仿宋_GBK"/>
                <w:lang w:val="en-US" w:eastAsia="zh-CN" w:bidi="ar"/>
              </w:rPr>
              <w:t>”</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D4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00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6D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09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1E81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135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DBA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589FF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F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6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高佳太阳能股份有限公司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64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Style w:val="15"/>
                <w:rFonts w:eastAsia="宋体"/>
                <w:lang w:val="en-US" w:eastAsia="zh-CN" w:bidi="ar"/>
              </w:rPr>
              <w:t>2024</w:t>
            </w:r>
            <w:r>
              <w:rPr>
                <w:rStyle w:val="14"/>
                <w:lang w:val="en-US" w:eastAsia="zh-CN" w:bidi="ar"/>
              </w:rPr>
              <w:t>年无锡民营企业</w:t>
            </w:r>
            <w:r>
              <w:rPr>
                <w:rStyle w:val="15"/>
                <w:rFonts w:eastAsia="宋体"/>
                <w:lang w:val="en-US" w:eastAsia="zh-CN" w:bidi="ar"/>
              </w:rPr>
              <w:t>100</w:t>
            </w:r>
            <w:r>
              <w:rPr>
                <w:rStyle w:val="14"/>
                <w:lang w:val="en-US" w:eastAsia="zh-CN" w:bidi="ar"/>
              </w:rPr>
              <w:t>强、制造业</w:t>
            </w:r>
            <w:r>
              <w:rPr>
                <w:rStyle w:val="15"/>
                <w:rFonts w:eastAsia="宋体"/>
                <w:lang w:val="en-US" w:eastAsia="zh-CN" w:bidi="ar"/>
              </w:rPr>
              <w:t>100</w:t>
            </w:r>
            <w:r>
              <w:rPr>
                <w:rStyle w:val="14"/>
                <w:lang w:val="en-US" w:eastAsia="zh-CN" w:bidi="ar"/>
              </w:rPr>
              <w:t>强、创新</w:t>
            </w:r>
            <w:r>
              <w:rPr>
                <w:rStyle w:val="15"/>
                <w:rFonts w:eastAsia="宋体"/>
                <w:lang w:val="en-US" w:eastAsia="zh-CN" w:bidi="ar"/>
              </w:rPr>
              <w:t>100</w:t>
            </w:r>
            <w:r>
              <w:rPr>
                <w:rStyle w:val="14"/>
                <w:lang w:val="en-US" w:eastAsia="zh-CN" w:bidi="ar"/>
              </w:rPr>
              <w:t>强</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3E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46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D2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C2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BD9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E06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B2D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4C251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4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179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8B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无锡弘宜智能科技股份有限公司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D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5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E2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4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2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749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A33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008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78536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F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6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无锡市兰翔胶业有限公司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2A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B7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DF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9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1F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B9D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9B2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148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30EA5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1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4D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无锡蓝力智能装备有限公司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0C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B8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8C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0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05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F79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07A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DE7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07AD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B8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E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无锡金农生物科技有限公司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6C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9E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75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66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7A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F14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F59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E8F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663D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99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80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江苏胜牌科技有限公司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3B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33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3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44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4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0B6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570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DAB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36AF9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7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D25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无锡杰科新材料有限公司</w:t>
            </w:r>
            <w:r>
              <w:rPr>
                <w:rStyle w:val="21"/>
                <w:rFonts w:eastAsia="方正仿宋_GBK"/>
                <w:lang w:val="en-US" w:eastAsia="zh-CN" w:bidi="ar"/>
              </w:rPr>
              <w:t xml:space="preserve"> </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5C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3E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5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C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3A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3E4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79C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15F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1C662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94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86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无锡高强特种纺织有限公司</w:t>
            </w:r>
            <w:r>
              <w:rPr>
                <w:rStyle w:val="21"/>
                <w:rFonts w:eastAsia="方正仿宋_GBK"/>
                <w:lang w:val="en-US" w:eastAsia="zh-CN" w:bidi="ar"/>
              </w:rPr>
              <w:t xml:space="preserve"> </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7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AE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9C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48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67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97F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576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01C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041C0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11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23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江苏承中和智能制造有限公司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69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EF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F2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8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29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A88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CB4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157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0EDC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23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9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华星传动科技无锡有限公司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D0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98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F7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D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67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673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C0B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211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69788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82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84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无锡朴业高分子材料科技有限公司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85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A0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4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3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AF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2F6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D23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270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009BE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FD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15D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无锡维通利电气有限公司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E6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494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6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D2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B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8FD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571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1C8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742F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9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5F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无锡亨通特种合金制造有限公司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3D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C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5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23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A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7C18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C64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7EC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宋体" w:cs="Times New Roman"/>
                <w:i w:val="0"/>
                <w:iCs w:val="0"/>
                <w:color w:val="000000"/>
                <w:sz w:val="20"/>
                <w:szCs w:val="20"/>
                <w:u w:val="none"/>
              </w:rPr>
            </w:pPr>
          </w:p>
        </w:tc>
      </w:tr>
      <w:tr w14:paraId="5D6E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D5B0D">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2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38EC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企业名称</w:t>
            </w:r>
          </w:p>
        </w:tc>
        <w:tc>
          <w:tcPr>
            <w:tcW w:w="3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ABD4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资质荣誉</w:t>
            </w:r>
          </w:p>
        </w:tc>
        <w:tc>
          <w:tcPr>
            <w:tcW w:w="11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C67E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分管领导</w:t>
            </w:r>
          </w:p>
        </w:tc>
        <w:tc>
          <w:tcPr>
            <w:tcW w:w="34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7F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p>
        </w:tc>
        <w:tc>
          <w:tcPr>
            <w:tcW w:w="41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5AF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招商集团（园区）专员</w:t>
            </w:r>
          </w:p>
        </w:tc>
      </w:tr>
      <w:tr w14:paraId="16B5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CFAF">
            <w:pPr>
              <w:jc w:val="center"/>
              <w:rPr>
                <w:rFonts w:hint="eastAsia" w:ascii="方正黑体_GBK" w:hAnsi="方正黑体_GBK" w:eastAsia="方正黑体_GBK" w:cs="方正黑体_GBK"/>
                <w:i w:val="0"/>
                <w:iCs w:val="0"/>
                <w:color w:val="000000"/>
                <w:sz w:val="22"/>
                <w:szCs w:val="22"/>
                <w:u w:val="none"/>
              </w:rPr>
            </w:pPr>
          </w:p>
        </w:tc>
        <w:tc>
          <w:tcPr>
            <w:tcW w:w="2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7C7A">
            <w:pPr>
              <w:jc w:val="center"/>
              <w:rPr>
                <w:rFonts w:hint="eastAsia" w:ascii="方正黑体_GBK" w:hAnsi="方正黑体_GBK" w:eastAsia="方正黑体_GBK" w:cs="方正黑体_GBK"/>
                <w:i w:val="0"/>
                <w:iCs w:val="0"/>
                <w:color w:val="000000"/>
                <w:sz w:val="22"/>
                <w:szCs w:val="22"/>
                <w:u w:val="none"/>
              </w:rPr>
            </w:pPr>
          </w:p>
        </w:tc>
        <w:tc>
          <w:tcPr>
            <w:tcW w:w="3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FA24A">
            <w:pPr>
              <w:jc w:val="center"/>
              <w:rPr>
                <w:rFonts w:hint="eastAsia" w:ascii="方正黑体_GBK" w:hAnsi="方正黑体_GBK" w:eastAsia="方正黑体_GBK" w:cs="方正黑体_GBK"/>
                <w:i w:val="0"/>
                <w:iCs w:val="0"/>
                <w:color w:val="000000"/>
                <w:sz w:val="22"/>
                <w:szCs w:val="22"/>
                <w:u w:val="none"/>
              </w:rPr>
            </w:pPr>
          </w:p>
        </w:tc>
        <w:tc>
          <w:tcPr>
            <w:tcW w:w="11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47EB">
            <w:pPr>
              <w:jc w:val="center"/>
              <w:rPr>
                <w:rFonts w:hint="eastAsia" w:ascii="方正黑体_GBK" w:hAnsi="方正黑体_GBK" w:eastAsia="方正黑体_GBK" w:cs="方正黑体_GBK"/>
                <w:i w:val="0"/>
                <w:iCs w:val="0"/>
                <w:color w:val="000000"/>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0EE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6C0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D3D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C1C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姓名</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ACA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部门</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50B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手机</w:t>
            </w:r>
          </w:p>
        </w:tc>
      </w:tr>
      <w:tr w14:paraId="0E047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EA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191</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77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无锡圣羚汽车电机有限公司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5A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03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27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3C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64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D31B">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4DA9">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FA5E">
            <w:pPr>
              <w:jc w:val="center"/>
              <w:rPr>
                <w:rFonts w:hint="default" w:ascii="Times New Roman" w:hAnsi="Times New Roman" w:eastAsia="宋体" w:cs="Times New Roman"/>
                <w:i w:val="0"/>
                <w:iCs w:val="0"/>
                <w:color w:val="000000"/>
                <w:sz w:val="20"/>
                <w:szCs w:val="20"/>
                <w:u w:val="none"/>
              </w:rPr>
            </w:pPr>
          </w:p>
        </w:tc>
      </w:tr>
      <w:tr w14:paraId="2458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3C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192</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92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无锡振特电子有限公司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A9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45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FC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6B9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94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2B5C">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E809">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DFBB">
            <w:pPr>
              <w:jc w:val="center"/>
              <w:rPr>
                <w:rFonts w:hint="default" w:ascii="Times New Roman" w:hAnsi="Times New Roman" w:eastAsia="宋体" w:cs="Times New Roman"/>
                <w:i w:val="0"/>
                <w:iCs w:val="0"/>
                <w:color w:val="000000"/>
                <w:sz w:val="20"/>
                <w:szCs w:val="20"/>
                <w:u w:val="none"/>
              </w:rPr>
            </w:pPr>
          </w:p>
        </w:tc>
      </w:tr>
      <w:tr w14:paraId="14CD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CA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193</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0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无锡威豪体育器材有限公司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8E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47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58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72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ED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6B09">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12F1">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1700">
            <w:pPr>
              <w:jc w:val="center"/>
              <w:rPr>
                <w:rFonts w:hint="default" w:ascii="Times New Roman" w:hAnsi="Times New Roman" w:eastAsia="宋体" w:cs="Times New Roman"/>
                <w:i w:val="0"/>
                <w:iCs w:val="0"/>
                <w:color w:val="000000"/>
                <w:sz w:val="20"/>
                <w:szCs w:val="20"/>
                <w:u w:val="none"/>
              </w:rPr>
            </w:pPr>
          </w:p>
        </w:tc>
      </w:tr>
      <w:tr w14:paraId="53E0B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4B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194</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19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无锡康宁防爆电器有限公司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3D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B3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99B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6D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0F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9C15">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CD06A">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E1B0">
            <w:pPr>
              <w:jc w:val="center"/>
              <w:rPr>
                <w:rFonts w:hint="default" w:ascii="Times New Roman" w:hAnsi="Times New Roman" w:eastAsia="宋体" w:cs="Times New Roman"/>
                <w:i w:val="0"/>
                <w:iCs w:val="0"/>
                <w:color w:val="000000"/>
                <w:sz w:val="20"/>
                <w:szCs w:val="20"/>
                <w:u w:val="none"/>
              </w:rPr>
            </w:pPr>
          </w:p>
        </w:tc>
      </w:tr>
      <w:tr w14:paraId="70D3E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27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195</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C9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无锡森锞精密机械有限公司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E7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7E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E5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C9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0B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342A">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C9FF">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F57C">
            <w:pPr>
              <w:jc w:val="center"/>
              <w:rPr>
                <w:rFonts w:hint="default" w:ascii="Times New Roman" w:hAnsi="Times New Roman" w:eastAsia="宋体" w:cs="Times New Roman"/>
                <w:i w:val="0"/>
                <w:iCs w:val="0"/>
                <w:color w:val="000000"/>
                <w:sz w:val="20"/>
                <w:szCs w:val="20"/>
                <w:u w:val="none"/>
              </w:rPr>
            </w:pPr>
          </w:p>
        </w:tc>
      </w:tr>
      <w:tr w14:paraId="2DC9E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75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196</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FC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无锡中叶合金制品有限公司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08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38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89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F3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21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349C9">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4F03">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BE5E">
            <w:pPr>
              <w:jc w:val="center"/>
              <w:rPr>
                <w:rFonts w:hint="default" w:ascii="Times New Roman" w:hAnsi="Times New Roman" w:eastAsia="宋体" w:cs="Times New Roman"/>
                <w:i w:val="0"/>
                <w:iCs w:val="0"/>
                <w:color w:val="000000"/>
                <w:sz w:val="20"/>
                <w:szCs w:val="20"/>
                <w:u w:val="none"/>
              </w:rPr>
            </w:pPr>
          </w:p>
        </w:tc>
      </w:tr>
      <w:tr w14:paraId="4BA3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5C9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197</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FB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无锡沅忻机械科技有限公司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F3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66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DB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E6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42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1D20">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03A6">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EBE5">
            <w:pPr>
              <w:jc w:val="center"/>
              <w:rPr>
                <w:rFonts w:hint="default" w:ascii="Times New Roman" w:hAnsi="Times New Roman" w:eastAsia="宋体" w:cs="Times New Roman"/>
                <w:i w:val="0"/>
                <w:iCs w:val="0"/>
                <w:color w:val="000000"/>
                <w:sz w:val="20"/>
                <w:szCs w:val="20"/>
                <w:u w:val="none"/>
              </w:rPr>
            </w:pPr>
          </w:p>
        </w:tc>
      </w:tr>
      <w:tr w14:paraId="3B3FF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6A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198</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5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无锡益盛汽车电机有限公司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6D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7D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A2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57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34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84B85">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1666">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6602">
            <w:pPr>
              <w:jc w:val="center"/>
              <w:rPr>
                <w:rFonts w:hint="default" w:ascii="Times New Roman" w:hAnsi="Times New Roman" w:eastAsia="宋体" w:cs="Times New Roman"/>
                <w:i w:val="0"/>
                <w:iCs w:val="0"/>
                <w:color w:val="000000"/>
                <w:sz w:val="20"/>
                <w:szCs w:val="20"/>
                <w:u w:val="none"/>
              </w:rPr>
            </w:pPr>
          </w:p>
        </w:tc>
      </w:tr>
      <w:tr w14:paraId="481D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E1E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199</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30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无锡市广盈电力设计有限公司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41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0F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80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2B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03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34E7">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3E2E">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56EB">
            <w:pPr>
              <w:jc w:val="center"/>
              <w:rPr>
                <w:rFonts w:hint="default" w:ascii="Times New Roman" w:hAnsi="Times New Roman" w:eastAsia="宋体" w:cs="Times New Roman"/>
                <w:i w:val="0"/>
                <w:iCs w:val="0"/>
                <w:color w:val="000000"/>
                <w:sz w:val="20"/>
                <w:szCs w:val="20"/>
                <w:u w:val="none"/>
              </w:rPr>
            </w:pPr>
          </w:p>
        </w:tc>
      </w:tr>
      <w:tr w14:paraId="4C0DB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5C8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200</w:t>
            </w:r>
          </w:p>
        </w:tc>
        <w:tc>
          <w:tcPr>
            <w:tcW w:w="2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9F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无锡市汇灵机械有限公司</w:t>
            </w:r>
          </w:p>
        </w:tc>
        <w:tc>
          <w:tcPr>
            <w:tcW w:w="3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E2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省专精特新</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3B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张晓表</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63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方正仿宋_GBK" w:hAnsi="方正仿宋_GBK" w:eastAsia="方正仿宋_GBK" w:cs="方正仿宋_GBK"/>
                <w:i w:val="0"/>
                <w:iCs w:val="0"/>
                <w:color w:val="000000"/>
                <w:kern w:val="0"/>
                <w:sz w:val="20"/>
                <w:szCs w:val="20"/>
                <w:u w:val="none"/>
                <w:lang w:val="en-US" w:eastAsia="zh-CN" w:bidi="ar"/>
              </w:rPr>
              <w:t>胡国炎</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BF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堰桥街道办公室</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F5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15961868627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E922">
            <w:pPr>
              <w:jc w:val="center"/>
              <w:rPr>
                <w:rFonts w:hint="default" w:ascii="Times New Roman" w:hAnsi="Times New Roman" w:eastAsia="宋体" w:cs="Times New Roman"/>
                <w:i w:val="0"/>
                <w:iCs w:val="0"/>
                <w:color w:val="000000"/>
                <w:sz w:val="20"/>
                <w:szCs w:val="20"/>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8BF2">
            <w:pPr>
              <w:jc w:val="center"/>
              <w:rPr>
                <w:rFonts w:hint="default" w:ascii="Times New Roman" w:hAnsi="Times New Roman" w:eastAsia="宋体" w:cs="Times New Roman"/>
                <w:i w:val="0"/>
                <w:iCs w:val="0"/>
                <w:color w:val="000000"/>
                <w:sz w:val="20"/>
                <w:szCs w:val="20"/>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F563">
            <w:pPr>
              <w:jc w:val="center"/>
              <w:rPr>
                <w:rFonts w:hint="default" w:ascii="Times New Roman" w:hAnsi="Times New Roman" w:eastAsia="宋体" w:cs="Times New Roman"/>
                <w:i w:val="0"/>
                <w:iCs w:val="0"/>
                <w:color w:val="000000"/>
                <w:sz w:val="20"/>
                <w:szCs w:val="20"/>
                <w:u w:val="none"/>
              </w:rPr>
            </w:pPr>
          </w:p>
        </w:tc>
      </w:tr>
    </w:tbl>
    <w:p w14:paraId="44988E0F">
      <w:pPr>
        <w:rPr>
          <w:rFonts w:hint="eastAsia" w:ascii="Times New Roman" w:hAnsi="Times New Roman" w:eastAsia="仿宋_GB2312" w:cs="Times New Roman"/>
          <w:spacing w:val="0"/>
          <w:sz w:val="32"/>
          <w:szCs w:val="32"/>
          <w:lang w:val="en-US" w:eastAsia="zh-CN"/>
        </w:rPr>
        <w:sectPr>
          <w:pgSz w:w="16838" w:h="11906" w:orient="landscape"/>
          <w:pgMar w:top="567" w:right="397" w:bottom="567" w:left="397" w:header="851" w:footer="992" w:gutter="0"/>
          <w:pgNumType w:fmt="decimal"/>
          <w:cols w:space="425" w:num="1"/>
          <w:docGrid w:type="lines" w:linePitch="312" w:charSpace="0"/>
        </w:sectPr>
      </w:pPr>
    </w:p>
    <w:p w14:paraId="3077F1F8">
      <w:pPr>
        <w:rPr>
          <w:rFonts w:hint="eastAsia" w:ascii="Times New Roman" w:hAnsi="Times New Roman" w:eastAsia="仿宋_GB2312" w:cs="Times New Roman"/>
          <w:spacing w:val="0"/>
          <w:sz w:val="32"/>
          <w:szCs w:val="32"/>
          <w:lang w:val="en-US" w:eastAsia="zh-CN"/>
        </w:rPr>
      </w:pPr>
    </w:p>
    <w:p w14:paraId="271F0DAA">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7E32F1B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66C9B3EE">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4A27AE8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4B364026">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09550D7B">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332A1F1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1464FF7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42C4EC5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19D7FAB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53F91193">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0A533F9F">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6CDC1FB0">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bookmarkStart w:id="0" w:name="_GoBack"/>
      <w:bookmarkEnd w:id="0"/>
    </w:p>
    <w:p w14:paraId="7B66F76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51E27B4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49D4DAE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069B37B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1EE3C85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008F8CBC">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_GBK" w:hAnsi="方正仿宋_GBK" w:eastAsia="方正仿宋_GBK" w:cs="方正仿宋_GBK"/>
          <w:spacing w:val="0"/>
          <w:sz w:val="32"/>
          <w:szCs w:val="32"/>
          <w:lang w:val="en-US" w:eastAsia="zh-CN"/>
        </w:rPr>
      </w:pPr>
    </w:p>
    <w:p w14:paraId="0CA70794">
      <w:pPr>
        <w:spacing w:line="560" w:lineRule="exact"/>
        <w:jc w:val="center"/>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28"/>
          <w:szCs w:val="28"/>
        </w:rPr>
        <w:t xml:space="preserve">无锡惠山经济技术开发区党政办公室 </w:t>
      </w:r>
      <w:r>
        <w:rPr>
          <w:rFonts w:hint="default" w:ascii="Times New Roman" w:hAnsi="Times New Roman" w:eastAsia="方正仿宋_GBK"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-25400</wp:posOffset>
                </wp:positionH>
                <wp:positionV relativeFrom="paragraph">
                  <wp:posOffset>391795</wp:posOffset>
                </wp:positionV>
                <wp:extent cx="5821680" cy="13970"/>
                <wp:effectExtent l="0" t="4445" r="7620" b="10160"/>
                <wp:wrapNone/>
                <wp:docPr id="5" name="直接连接符 5"/>
                <wp:cNvGraphicFramePr/>
                <a:graphic xmlns:a="http://schemas.openxmlformats.org/drawingml/2006/main">
                  <a:graphicData uri="http://schemas.microsoft.com/office/word/2010/wordprocessingShape">
                    <wps:wsp>
                      <wps:cNvCnPr/>
                      <wps:spPr>
                        <a:xfrm>
                          <a:off x="0" y="0"/>
                          <a:ext cx="5821680" cy="139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pt;margin-top:30.85pt;height:1.1pt;width:458.4pt;z-index:251661312;mso-width-relative:page;mso-height-relative:page;" filled="f" stroked="t" coordsize="21600,21600" o:gfxdata="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rAGNL1wAAAAgBAAAPAAAAAAAAAAEAIAAAACIAAABkcnMvZG93bnJldi54&#10;bWxQSwECFAAUAAAACACHTuJAvkDnrfsBAADoAwAADgAAAAAAAAABACAAAAAmAQAAZHJzL2Uyb0Rv&#10;Yy54bWxQSwUGAAAAAAYABgBZAQAAkwU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-27940</wp:posOffset>
                </wp:positionH>
                <wp:positionV relativeFrom="paragraph">
                  <wp:posOffset>77470</wp:posOffset>
                </wp:positionV>
                <wp:extent cx="5821680" cy="13970"/>
                <wp:effectExtent l="0" t="4445" r="7620" b="10160"/>
                <wp:wrapNone/>
                <wp:docPr id="4" name="直接连接符 4"/>
                <wp:cNvGraphicFramePr/>
                <a:graphic xmlns:a="http://schemas.openxmlformats.org/drawingml/2006/main">
                  <a:graphicData uri="http://schemas.microsoft.com/office/word/2010/wordprocessingShape">
                    <wps:wsp>
                      <wps:cNvCnPr/>
                      <wps:spPr>
                        <a:xfrm>
                          <a:off x="0" y="0"/>
                          <a:ext cx="5821680" cy="139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pt;margin-top:6.1pt;height:1.1pt;width:458.4pt;z-index:251660288;mso-width-relative:page;mso-height-relative:page;" filled="f" stroked="t" coordsize="21600,21600" o:gfxdata="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WopEe1AAAAAgBAAAPAAAAAAAAAAEAIAAAACIAAABkcnMvZG93bnJldi54bWxQ&#10;SwECFAAUAAAACACHTuJAw+dSM/sBAADoAwAADgAAAAAAAAABACAAAAAjAQAAZHJzL2Uyb0RvYy54&#10;bWxQSwUGAAAAAAYABgBZAQAAkAU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w:t>
      </w:r>
      <w:r>
        <w:rPr>
          <w:rFonts w:hint="default" w:ascii="Times New Roman" w:hAnsi="Times New Roman" w:eastAsia="方正仿宋_GBK" w:cs="Times New Roman"/>
          <w:sz w:val="28"/>
          <w:szCs w:val="28"/>
          <w:lang w:val="en-US" w:eastAsia="zh-CN"/>
        </w:rPr>
        <w:t>25</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日印发</w:t>
      </w: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F97F4591-CA56-479C-89A3-978CAA5FF9AC}"/>
  </w:font>
  <w:font w:name="方正仿宋_GBK">
    <w:panose1 w:val="03000509000000000000"/>
    <w:charset w:val="86"/>
    <w:family w:val="auto"/>
    <w:pitch w:val="default"/>
    <w:sig w:usb0="00000001" w:usb1="080E0000" w:usb2="00000000" w:usb3="00000000" w:csb0="00040000" w:csb1="00000000"/>
    <w:embedRegular r:id="rId2" w:fontKey="{603A8485-832D-4A28-8821-1D1FFB7D56B1}"/>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3" w:fontKey="{77B3917A-FF3A-496F-ADC4-2EB5592F8C3E}"/>
  </w:font>
  <w:font w:name="方正黑体_GBK">
    <w:panose1 w:val="03000509000000000000"/>
    <w:charset w:val="86"/>
    <w:family w:val="auto"/>
    <w:pitch w:val="default"/>
    <w:sig w:usb0="00000001" w:usb1="080E0000" w:usb2="00000000" w:usb3="00000000" w:csb0="00040000" w:csb1="00000000"/>
    <w:embedRegular r:id="rId4" w:fontKey="{90803DBA-4680-457B-85C6-4B963CA81F0A}"/>
  </w:font>
  <w:font w:name="方正楷体_GBK">
    <w:panose1 w:val="03000509000000000000"/>
    <w:charset w:val="86"/>
    <w:family w:val="script"/>
    <w:pitch w:val="default"/>
    <w:sig w:usb0="00000001" w:usb1="080E0000" w:usb2="00000000" w:usb3="00000000" w:csb0="00040000" w:csb1="00000000"/>
    <w:embedRegular r:id="rId5" w:fontKey="{79FAC89F-0C47-434A-B475-8A08EC5B15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EBD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F0666">
                          <w:pPr>
                            <w:pStyle w:val="6"/>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FF0666">
                    <w:pPr>
                      <w:pStyle w:val="6"/>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F5450"/>
    <w:multiLevelType w:val="singleLevel"/>
    <w:tmpl w:val="DDFF5450"/>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MzA4ODBlYTFlZmRlZmFlNWM1OWYzYmU2YjA2YzkifQ=="/>
  </w:docVars>
  <w:rsids>
    <w:rsidRoot w:val="3CBE10F8"/>
    <w:rsid w:val="01BE635C"/>
    <w:rsid w:val="07064323"/>
    <w:rsid w:val="0A2B6E32"/>
    <w:rsid w:val="0C6A3EF2"/>
    <w:rsid w:val="0DD65BC2"/>
    <w:rsid w:val="12955063"/>
    <w:rsid w:val="15883A78"/>
    <w:rsid w:val="16707E24"/>
    <w:rsid w:val="170411D9"/>
    <w:rsid w:val="17190E2C"/>
    <w:rsid w:val="17463B58"/>
    <w:rsid w:val="1844012A"/>
    <w:rsid w:val="187D07AF"/>
    <w:rsid w:val="1A1E49AB"/>
    <w:rsid w:val="29104936"/>
    <w:rsid w:val="33FBF50D"/>
    <w:rsid w:val="37CD1A92"/>
    <w:rsid w:val="38740160"/>
    <w:rsid w:val="3CBE10F8"/>
    <w:rsid w:val="3CF87A3B"/>
    <w:rsid w:val="3EE475BE"/>
    <w:rsid w:val="3F47037C"/>
    <w:rsid w:val="40955117"/>
    <w:rsid w:val="41067877"/>
    <w:rsid w:val="47A35444"/>
    <w:rsid w:val="4C234C0E"/>
    <w:rsid w:val="4F4246BC"/>
    <w:rsid w:val="51B847E6"/>
    <w:rsid w:val="522C275E"/>
    <w:rsid w:val="52622925"/>
    <w:rsid w:val="57202AA2"/>
    <w:rsid w:val="64582F58"/>
    <w:rsid w:val="675E7762"/>
    <w:rsid w:val="6A3D7B02"/>
    <w:rsid w:val="6A8E3030"/>
    <w:rsid w:val="6B797260"/>
    <w:rsid w:val="6C7407A0"/>
    <w:rsid w:val="6EF530A1"/>
    <w:rsid w:val="6FAC7FF4"/>
    <w:rsid w:val="713D663A"/>
    <w:rsid w:val="746C63EC"/>
    <w:rsid w:val="748F3474"/>
    <w:rsid w:val="74CD1D4D"/>
    <w:rsid w:val="77B7341D"/>
    <w:rsid w:val="7827149A"/>
    <w:rsid w:val="787E7C64"/>
    <w:rsid w:val="788046D0"/>
    <w:rsid w:val="7A265D46"/>
    <w:rsid w:val="7D6559DF"/>
    <w:rsid w:val="7F1F65E7"/>
    <w:rsid w:val="7FCC1EC0"/>
    <w:rsid w:val="7FE44D80"/>
    <w:rsid w:val="FDDFE742"/>
    <w:rsid w:val="FEFB6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unhideWhenUsed/>
    <w:qFormat/>
    <w:uiPriority w:val="0"/>
    <w:pPr>
      <w:ind w:firstLine="880" w:firstLineChars="200"/>
    </w:pPr>
  </w:style>
  <w:style w:type="paragraph" w:styleId="4">
    <w:name w:val="Body Text"/>
    <w:basedOn w:val="1"/>
    <w:autoRedefine/>
    <w:qFormat/>
    <w:uiPriority w:val="0"/>
  </w:style>
  <w:style w:type="paragraph" w:styleId="5">
    <w:name w:val="List Bullet 5"/>
    <w:basedOn w:val="1"/>
    <w:autoRedefine/>
    <w:qFormat/>
    <w:uiPriority w:val="0"/>
    <w:pPr>
      <w:numPr>
        <w:ilvl w:val="0"/>
        <w:numId w:val="1"/>
      </w:numPr>
    </w:p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w:basedOn w:val="4"/>
    <w:next w:val="1"/>
    <w:autoRedefine/>
    <w:qFormat/>
    <w:uiPriority w:val="0"/>
    <w:pPr>
      <w:adjustRightInd w:val="0"/>
      <w:spacing w:line="360" w:lineRule="auto"/>
      <w:ind w:right="-24" w:rightChars="-10" w:firstLine="425" w:firstLineChars="225"/>
    </w:pPr>
    <w:rPr>
      <w:rFonts w:ascii="Arial" w:hAnsi="Arial" w:eastAsia="仿宋_GB2312" w:cs="Arial"/>
      <w:sz w:val="24"/>
      <w:szCs w:val="32"/>
    </w:rPr>
  </w:style>
  <w:style w:type="paragraph" w:styleId="11">
    <w:name w:val="List Paragraph"/>
    <w:basedOn w:val="1"/>
    <w:autoRedefine/>
    <w:qFormat/>
    <w:uiPriority w:val="34"/>
    <w:pPr>
      <w:ind w:firstLine="420" w:firstLineChars="200"/>
    </w:pPr>
  </w:style>
  <w:style w:type="character" w:customStyle="1" w:styleId="12">
    <w:name w:val="font21"/>
    <w:basedOn w:val="10"/>
    <w:qFormat/>
    <w:uiPriority w:val="0"/>
    <w:rPr>
      <w:rFonts w:hint="eastAsia" w:ascii="宋体" w:hAnsi="宋体" w:eastAsia="宋体" w:cs="宋体"/>
      <w:color w:val="000000"/>
      <w:sz w:val="24"/>
      <w:szCs w:val="24"/>
      <w:u w:val="none"/>
    </w:rPr>
  </w:style>
  <w:style w:type="character" w:customStyle="1" w:styleId="13">
    <w:name w:val="font51"/>
    <w:basedOn w:val="10"/>
    <w:qFormat/>
    <w:uiPriority w:val="0"/>
    <w:rPr>
      <w:rFonts w:hint="eastAsia" w:ascii="方正仿宋_GBK" w:hAnsi="方正仿宋_GBK" w:eastAsia="方正仿宋_GBK" w:cs="方正仿宋_GBK"/>
      <w:color w:val="000000"/>
      <w:sz w:val="28"/>
      <w:szCs w:val="28"/>
      <w:u w:val="none"/>
    </w:rPr>
  </w:style>
  <w:style w:type="character" w:customStyle="1" w:styleId="14">
    <w:name w:val="font121"/>
    <w:basedOn w:val="10"/>
    <w:qFormat/>
    <w:uiPriority w:val="0"/>
    <w:rPr>
      <w:rFonts w:hint="eastAsia" w:ascii="方正仿宋_GBK" w:hAnsi="方正仿宋_GBK" w:eastAsia="方正仿宋_GBK" w:cs="方正仿宋_GBK"/>
      <w:color w:val="000000"/>
      <w:sz w:val="20"/>
      <w:szCs w:val="20"/>
      <w:u w:val="none"/>
    </w:rPr>
  </w:style>
  <w:style w:type="character" w:customStyle="1" w:styleId="15">
    <w:name w:val="font101"/>
    <w:basedOn w:val="10"/>
    <w:qFormat/>
    <w:uiPriority w:val="0"/>
    <w:rPr>
      <w:rFonts w:hint="default" w:ascii="Times New Roman" w:hAnsi="Times New Roman" w:cs="Times New Roman"/>
      <w:color w:val="000000"/>
      <w:sz w:val="20"/>
      <w:szCs w:val="20"/>
      <w:u w:val="none"/>
    </w:rPr>
  </w:style>
  <w:style w:type="character" w:customStyle="1" w:styleId="16">
    <w:name w:val="font141"/>
    <w:basedOn w:val="10"/>
    <w:qFormat/>
    <w:uiPriority w:val="0"/>
    <w:rPr>
      <w:rFonts w:hint="eastAsia" w:ascii="方正仿宋_GBK" w:hAnsi="方正仿宋_GBK" w:eastAsia="方正仿宋_GBK" w:cs="方正仿宋_GBK"/>
      <w:color w:val="000000"/>
      <w:sz w:val="20"/>
      <w:szCs w:val="20"/>
      <w:u w:val="none"/>
    </w:rPr>
  </w:style>
  <w:style w:type="character" w:customStyle="1" w:styleId="17">
    <w:name w:val="font161"/>
    <w:basedOn w:val="10"/>
    <w:uiPriority w:val="0"/>
    <w:rPr>
      <w:rFonts w:hint="default" w:ascii="Times New Roman" w:hAnsi="Times New Roman" w:cs="Times New Roman"/>
      <w:color w:val="000000"/>
      <w:sz w:val="20"/>
      <w:szCs w:val="20"/>
      <w:u w:val="none"/>
    </w:rPr>
  </w:style>
  <w:style w:type="character" w:customStyle="1" w:styleId="18">
    <w:name w:val="font231"/>
    <w:basedOn w:val="10"/>
    <w:qFormat/>
    <w:uiPriority w:val="0"/>
    <w:rPr>
      <w:rFonts w:hint="eastAsia" w:ascii="宋体" w:hAnsi="宋体" w:eastAsia="宋体" w:cs="宋体"/>
      <w:color w:val="000000"/>
      <w:sz w:val="18"/>
      <w:szCs w:val="18"/>
      <w:u w:val="none"/>
    </w:rPr>
  </w:style>
  <w:style w:type="character" w:customStyle="1" w:styleId="19">
    <w:name w:val="font112"/>
    <w:basedOn w:val="10"/>
    <w:uiPriority w:val="0"/>
    <w:rPr>
      <w:rFonts w:hint="eastAsia" w:ascii="方正仿宋_GBK" w:hAnsi="方正仿宋_GBK" w:eastAsia="方正仿宋_GBK" w:cs="方正仿宋_GBK"/>
      <w:color w:val="000000"/>
      <w:sz w:val="18"/>
      <w:szCs w:val="18"/>
      <w:u w:val="none"/>
    </w:rPr>
  </w:style>
  <w:style w:type="character" w:customStyle="1" w:styleId="20">
    <w:name w:val="font181"/>
    <w:basedOn w:val="10"/>
    <w:qFormat/>
    <w:uiPriority w:val="0"/>
    <w:rPr>
      <w:rFonts w:hint="default" w:ascii="Times New Roman" w:hAnsi="Times New Roman" w:cs="Times New Roman"/>
      <w:color w:val="000000"/>
      <w:sz w:val="18"/>
      <w:szCs w:val="18"/>
      <w:u w:val="none"/>
    </w:rPr>
  </w:style>
  <w:style w:type="character" w:customStyle="1" w:styleId="21">
    <w:name w:val="font241"/>
    <w:basedOn w:val="10"/>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1280</Words>
  <Characters>1292</Characters>
  <Lines>0</Lines>
  <Paragraphs>0</Paragraphs>
  <TotalTime>12</TotalTime>
  <ScaleCrop>false</ScaleCrop>
  <LinksUpToDate>false</LinksUpToDate>
  <CharactersWithSpaces>1293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2024-03-23T16:55:00Z</dcterms:created>
  <dc:creator>徐敏</dc:creator>
  <cp:lastModifiedBy>小白龙</cp:lastModifiedBy>
  <cp:lastPrinted>2025-03-07T07:49:00Z</cp:lastPrinted>
  <dcterms:modified xsi:type="dcterms:W3CDTF">2025-05-07T03:22:01Z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0527E210AC34433D97263ECAFDD22311_13</vt:lpwstr>
  </property>
  <property fmtid="{D5CDD505-2E9C-101B-9397-08002B2CF9AE}" pid="4" name="KSOTemplateDocerSaveRecord">
    <vt:lpwstr>eyJoZGlkIjoiMzY4MTE5MTVjNzg2NGQ2ODY5MTMxZmEzZGUwMThkMjAiLCJ1c2VySWQiOiI5NTA3Mzg0MDYifQ==</vt:lpwstr>
  </property>
</Properties>
</file>