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E9905">
      <w:pPr>
        <w:jc w:val="both"/>
        <w:rPr>
          <w:rFonts w:hint="eastAsia" w:ascii="宋体" w:hAnsi="宋体" w:cs="宋体"/>
          <w:b/>
          <w:color w:val="auto"/>
          <w:sz w:val="56"/>
          <w:szCs w:val="56"/>
          <w:highlight w:val="none"/>
          <w:lang w:eastAsia="zh-CN"/>
        </w:rPr>
      </w:pPr>
    </w:p>
    <w:p w14:paraId="743D458A">
      <w:pPr>
        <w:jc w:val="center"/>
        <w:rPr>
          <w:rFonts w:hint="eastAsia" w:ascii="宋体" w:hAnsi="宋体" w:eastAsia="宋体" w:cs="宋体"/>
          <w:b/>
          <w:color w:val="auto"/>
          <w:sz w:val="144"/>
          <w:szCs w:val="144"/>
          <w:highlight w:val="none"/>
        </w:rPr>
      </w:pPr>
      <w:r>
        <w:rPr>
          <w:rFonts w:hint="eastAsia" w:ascii="宋体" w:hAnsi="宋体" w:cs="宋体"/>
          <w:b/>
          <w:color w:val="auto"/>
          <w:sz w:val="56"/>
          <w:szCs w:val="56"/>
          <w:highlight w:val="none"/>
          <w:lang w:eastAsia="zh-CN"/>
        </w:rPr>
        <w:t>钱桥街道钱桥中学2026年暑期工程</w:t>
      </w:r>
    </w:p>
    <w:p w14:paraId="05E77753">
      <w:pPr>
        <w:jc w:val="both"/>
        <w:rPr>
          <w:rFonts w:hint="eastAsia" w:ascii="宋体" w:hAnsi="宋体" w:eastAsia="宋体" w:cs="宋体"/>
          <w:b/>
          <w:color w:val="auto"/>
          <w:sz w:val="96"/>
          <w:szCs w:val="96"/>
          <w:highlight w:val="none"/>
        </w:rPr>
      </w:pPr>
    </w:p>
    <w:p w14:paraId="40B49095">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65D2435F">
      <w:pPr>
        <w:pStyle w:val="21"/>
        <w:ind w:firstLine="1446"/>
        <w:rPr>
          <w:rFonts w:hint="eastAsia" w:ascii="宋体" w:hAnsi="宋体" w:eastAsia="宋体" w:cs="宋体"/>
          <w:b/>
          <w:color w:val="auto"/>
          <w:sz w:val="72"/>
          <w:szCs w:val="72"/>
          <w:highlight w:val="none"/>
        </w:rPr>
      </w:pPr>
    </w:p>
    <w:p w14:paraId="5BCD2AE6">
      <w:pPr>
        <w:pStyle w:val="21"/>
        <w:ind w:firstLine="1446"/>
        <w:rPr>
          <w:rFonts w:hint="eastAsia" w:ascii="宋体" w:hAnsi="宋体" w:eastAsia="宋体" w:cs="宋体"/>
          <w:b/>
          <w:color w:val="auto"/>
          <w:sz w:val="30"/>
          <w:szCs w:val="30"/>
          <w:highlight w:val="none"/>
        </w:rPr>
      </w:pPr>
    </w:p>
    <w:p w14:paraId="07A2DA19">
      <w:pPr>
        <w:pStyle w:val="21"/>
        <w:ind w:firstLine="600"/>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rPr>
        <w:t>项 目 编 号：</w:t>
      </w:r>
      <w:r>
        <w:rPr>
          <w:rFonts w:hint="eastAsia" w:ascii="宋体" w:hAnsi="宋体" w:cs="宋体"/>
          <w:color w:val="auto"/>
          <w:sz w:val="30"/>
          <w:szCs w:val="30"/>
          <w:highlight w:val="none"/>
          <w:u w:val="single"/>
          <w:lang w:val="en-US" w:eastAsia="zh-CN"/>
        </w:rPr>
        <w:t>2026JDGC-033</w:t>
      </w:r>
      <w:r>
        <w:rPr>
          <w:rFonts w:hint="eastAsia" w:ascii="宋体" w:hAnsi="宋体" w:eastAsia="宋体" w:cs="宋体"/>
          <w:color w:val="auto"/>
          <w:kern w:val="0"/>
          <w:sz w:val="30"/>
          <w:szCs w:val="30"/>
          <w:highlight w:val="none"/>
          <w:u w:val="none"/>
          <w:lang w:val="en-US" w:eastAsia="zh-CN" w:bidi="ar-SA"/>
        </w:rPr>
        <w:t xml:space="preserve">                              </w:t>
      </w:r>
    </w:p>
    <w:p w14:paraId="28127B2A">
      <w:pPr>
        <w:pStyle w:val="21"/>
        <w:ind w:firstLine="560"/>
        <w:rPr>
          <w:rFonts w:hint="eastAsia" w:ascii="宋体" w:hAnsi="宋体" w:eastAsia="宋体" w:cs="宋体"/>
          <w:color w:val="auto"/>
          <w:sz w:val="30"/>
          <w:szCs w:val="30"/>
          <w:highlight w:val="none"/>
        </w:rPr>
      </w:pPr>
    </w:p>
    <w:p w14:paraId="221263E4">
      <w:pPr>
        <w:spacing w:line="480" w:lineRule="exact"/>
        <w:ind w:firstLine="600" w:firstLineChars="200"/>
        <w:jc w:val="left"/>
        <w:rPr>
          <w:rFonts w:hint="eastAsia" w:ascii="宋体" w:hAnsi="宋体" w:eastAsia="宋体" w:cs="宋体"/>
          <w:color w:val="auto"/>
          <w:spacing w:val="-17"/>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cs="宋体"/>
          <w:color w:val="auto"/>
          <w:kern w:val="0"/>
          <w:sz w:val="30"/>
          <w:szCs w:val="30"/>
          <w:highlight w:val="none"/>
          <w:u w:val="single"/>
          <w:lang w:val="en-US" w:eastAsia="zh-CN"/>
        </w:rPr>
        <w:t xml:space="preserve">   </w:t>
      </w:r>
      <w:r>
        <w:rPr>
          <w:rFonts w:hint="eastAsia" w:ascii="宋体" w:hAnsi="宋体" w:cs="宋体"/>
          <w:color w:val="auto"/>
          <w:kern w:val="0"/>
          <w:sz w:val="30"/>
          <w:szCs w:val="30"/>
          <w:highlight w:val="none"/>
          <w:u w:val="single"/>
          <w:lang w:eastAsia="zh-CN"/>
        </w:rPr>
        <w:t>钱桥街道钱桥中学2026年暑期工程</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pacing w:val="-17"/>
          <w:sz w:val="30"/>
          <w:szCs w:val="30"/>
          <w:highlight w:val="none"/>
          <w:u w:val="none"/>
          <w:lang w:val="en-US" w:eastAsia="zh-CN"/>
        </w:rPr>
        <w:t xml:space="preserve"> </w:t>
      </w:r>
    </w:p>
    <w:p w14:paraId="353E0FE4">
      <w:pPr>
        <w:spacing w:line="480" w:lineRule="exact"/>
        <w:ind w:firstLine="602" w:firstLineChars="200"/>
        <w:rPr>
          <w:rFonts w:hint="eastAsia" w:ascii="宋体" w:hAnsi="宋体" w:eastAsia="宋体" w:cs="宋体"/>
          <w:b/>
          <w:color w:val="auto"/>
          <w:sz w:val="30"/>
          <w:szCs w:val="30"/>
          <w:highlight w:val="none"/>
        </w:rPr>
      </w:pPr>
    </w:p>
    <w:p w14:paraId="74171BDA">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人：</w:t>
      </w:r>
      <w:r>
        <w:rPr>
          <w:rFonts w:hint="eastAsia" w:ascii="宋体" w:hAnsi="宋体" w:cs="宋体"/>
          <w:color w:val="auto"/>
          <w:kern w:val="0"/>
          <w:sz w:val="30"/>
          <w:szCs w:val="30"/>
          <w:highlight w:val="none"/>
          <w:u w:val="single"/>
          <w:lang w:val="en-US" w:eastAsia="zh-CN"/>
        </w:rPr>
        <w:t xml:space="preserve">      </w:t>
      </w:r>
      <w:r>
        <w:rPr>
          <w:rFonts w:hint="eastAsia" w:ascii="宋体" w:hAnsi="宋体" w:cs="宋体"/>
          <w:color w:val="auto"/>
          <w:kern w:val="0"/>
          <w:sz w:val="30"/>
          <w:szCs w:val="30"/>
          <w:highlight w:val="none"/>
          <w:u w:val="single"/>
          <w:lang w:eastAsia="zh-CN"/>
        </w:rPr>
        <w:t>无锡市惠山区钱桥街道办事处</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2637F04F">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0AC4FDA3">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1E66895C">
      <w:pPr>
        <w:widowControl/>
        <w:spacing w:line="480" w:lineRule="exact"/>
        <w:ind w:left="596" w:leftChars="284"/>
        <w:jc w:val="left"/>
        <w:rPr>
          <w:rFonts w:hint="eastAsia" w:ascii="宋体" w:hAnsi="宋体" w:eastAsia="宋体" w:cs="宋体"/>
          <w:color w:val="auto"/>
          <w:sz w:val="30"/>
          <w:szCs w:val="30"/>
          <w:highlight w:val="none"/>
        </w:rPr>
      </w:pPr>
    </w:p>
    <w:p w14:paraId="2451962D">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sz w:val="30"/>
          <w:szCs w:val="30"/>
          <w:highlight w:val="none"/>
          <w:u w:val="single"/>
          <w:lang w:val="en-US" w:eastAsia="zh-CN"/>
        </w:rPr>
        <w:t xml:space="preserve">    </w:t>
      </w:r>
      <w:r>
        <w:rPr>
          <w:rFonts w:hint="eastAsia" w:ascii="宋体" w:hAnsi="宋体" w:cs="宋体"/>
          <w:color w:val="auto"/>
          <w:kern w:val="0"/>
          <w:sz w:val="30"/>
          <w:szCs w:val="30"/>
          <w:highlight w:val="none"/>
          <w:u w:val="single"/>
          <w:lang w:eastAsia="zh-CN"/>
        </w:rPr>
        <w:t>中嘉工程管理咨询（江苏）有限公司</w:t>
      </w:r>
      <w:r>
        <w:rPr>
          <w:rFonts w:hint="eastAsia" w:ascii="宋体" w:hAnsi="宋体" w:eastAsia="宋体" w:cs="宋体"/>
          <w:color w:val="auto"/>
          <w:kern w:val="0"/>
          <w:sz w:val="30"/>
          <w:szCs w:val="30"/>
          <w:highlight w:val="none"/>
          <w:u w:val="single"/>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4A3C14C1">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3841DB59">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cs="宋体"/>
          <w:color w:val="auto"/>
          <w:sz w:val="30"/>
          <w:szCs w:val="30"/>
          <w:highlight w:val="none"/>
          <w:u w:val="single"/>
          <w:lang w:val="en-US" w:eastAsia="zh-CN"/>
        </w:rPr>
        <w:t>刘士良</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7645A0E1">
      <w:pPr>
        <w:spacing w:line="480" w:lineRule="exact"/>
        <w:ind w:firstLine="600"/>
        <w:jc w:val="left"/>
        <w:rPr>
          <w:rFonts w:hint="eastAsia" w:ascii="宋体" w:hAnsi="宋体" w:eastAsia="宋体" w:cs="宋体"/>
          <w:color w:val="auto"/>
          <w:sz w:val="30"/>
          <w:szCs w:val="30"/>
          <w:highlight w:val="none"/>
          <w:u w:val="single"/>
        </w:rPr>
      </w:pPr>
    </w:p>
    <w:p w14:paraId="4D88432E">
      <w:pPr>
        <w:spacing w:line="480" w:lineRule="exact"/>
        <w:ind w:firstLine="600"/>
        <w:jc w:val="left"/>
        <w:rPr>
          <w:rFonts w:hint="eastAsia" w:ascii="宋体" w:hAnsi="宋体" w:eastAsia="宋体" w:cs="宋体"/>
          <w:color w:val="auto"/>
          <w:sz w:val="30"/>
          <w:szCs w:val="30"/>
          <w:highlight w:val="none"/>
          <w:u w:val="single"/>
        </w:rPr>
      </w:pPr>
    </w:p>
    <w:p w14:paraId="6405F628">
      <w:pPr>
        <w:spacing w:line="480" w:lineRule="exact"/>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w:t>
      </w:r>
      <w:r>
        <w:rPr>
          <w:rFonts w:hint="eastAsia" w:ascii="宋体" w:hAnsi="宋体" w:cs="宋体"/>
          <w:color w:val="auto"/>
          <w:sz w:val="30"/>
          <w:szCs w:val="30"/>
          <w:highlight w:val="none"/>
          <w:lang w:val="en-US" w:eastAsia="zh-CN"/>
        </w:rPr>
        <w:t>2026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5</w:t>
      </w:r>
      <w:r>
        <w:rPr>
          <w:rFonts w:hint="eastAsia" w:ascii="宋体" w:hAnsi="宋体" w:eastAsia="宋体" w:cs="宋体"/>
          <w:color w:val="auto"/>
          <w:sz w:val="30"/>
          <w:szCs w:val="30"/>
          <w:highlight w:val="none"/>
        </w:rPr>
        <w:t>月</w:t>
      </w:r>
    </w:p>
    <w:p w14:paraId="3CC9EFB3">
      <w:pPr>
        <w:widowControl/>
        <w:jc w:val="left"/>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br w:type="page"/>
      </w:r>
    </w:p>
    <w:p w14:paraId="7E7238D0">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5C843B4C">
      <w:pPr>
        <w:rPr>
          <w:rFonts w:hint="eastAsia" w:ascii="宋体" w:hAnsi="宋体" w:eastAsia="宋体" w:cs="宋体"/>
          <w:color w:val="auto"/>
          <w:sz w:val="28"/>
          <w:szCs w:val="28"/>
          <w:highlight w:val="none"/>
        </w:rPr>
      </w:pPr>
    </w:p>
    <w:p w14:paraId="5C83BF8F">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251EB2DC">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173C95DA">
      <w:pPr>
        <w:pStyle w:val="15"/>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3FFF740E">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7F027D7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0F912F13">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37722158">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246964CF">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1．项目概况与招标范围</w:t>
      </w:r>
    </w:p>
    <w:p w14:paraId="264A211E">
      <w:pPr>
        <w:widowControl/>
        <w:spacing w:line="360" w:lineRule="auto"/>
        <w:ind w:firstLine="480" w:firstLineChars="200"/>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1.1建设地点：</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745B077C">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规模：</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33FF2E4D">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1.3计划工期：</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计划开工日期：</w:t>
      </w:r>
      <w:r>
        <w:rPr>
          <w:rFonts w:hint="eastAsia" w:ascii="宋体" w:hAnsi="宋体" w:eastAsia="宋体" w:cs="宋体"/>
          <w:color w:val="auto"/>
          <w:kern w:val="0"/>
          <w:sz w:val="24"/>
          <w:highlight w:val="none"/>
          <w:u w:val="single"/>
        </w:rPr>
        <w:t>见招标公告，</w:t>
      </w:r>
      <w:r>
        <w:rPr>
          <w:rFonts w:hint="eastAsia" w:ascii="宋体" w:hAnsi="宋体" w:eastAsia="宋体" w:cs="宋体"/>
          <w:color w:val="auto"/>
          <w:spacing w:val="-10"/>
          <w:sz w:val="24"/>
          <w:szCs w:val="24"/>
          <w:highlight w:val="none"/>
          <w:u w:val="single"/>
        </w:rPr>
        <w:t>具体开工日期以</w:t>
      </w:r>
      <w:r>
        <w:rPr>
          <w:rFonts w:hint="eastAsia" w:ascii="宋体" w:hAnsi="宋体" w:eastAsia="宋体" w:cs="宋体"/>
          <w:color w:val="auto"/>
          <w:spacing w:val="-10"/>
          <w:sz w:val="24"/>
          <w:szCs w:val="24"/>
          <w:highlight w:val="none"/>
          <w:u w:val="single"/>
          <w:lang w:eastAsia="zh-CN"/>
        </w:rPr>
        <w:t>发包人</w:t>
      </w:r>
      <w:r>
        <w:rPr>
          <w:rFonts w:hint="eastAsia" w:ascii="宋体" w:hAnsi="宋体" w:eastAsia="宋体" w:cs="宋体"/>
          <w:color w:val="auto"/>
          <w:spacing w:val="-10"/>
          <w:sz w:val="24"/>
          <w:szCs w:val="24"/>
          <w:highlight w:val="none"/>
          <w:u w:val="single"/>
        </w:rPr>
        <w:t>开工令为准</w:t>
      </w:r>
      <w:r>
        <w:rPr>
          <w:rFonts w:hint="eastAsia" w:ascii="宋体" w:hAnsi="宋体" w:eastAsia="宋体" w:cs="宋体"/>
          <w:color w:val="auto"/>
          <w:spacing w:val="-10"/>
          <w:sz w:val="24"/>
          <w:szCs w:val="24"/>
          <w:highlight w:val="none"/>
        </w:rPr>
        <w:t>；</w:t>
      </w:r>
      <w:r>
        <w:rPr>
          <w:rFonts w:hint="eastAsia" w:ascii="宋体" w:hAnsi="宋体" w:eastAsia="宋体" w:cs="宋体"/>
          <w:color w:val="auto"/>
          <w:kern w:val="0"/>
          <w:sz w:val="24"/>
          <w:szCs w:val="24"/>
          <w:highlight w:val="none"/>
        </w:rPr>
        <w:t>如承包人不能在发包人要求工期内完成，则每拖延一天，按不低于中标价的万分之五支付发包人违约金，最高扣至中标价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质量保修期</w:t>
      </w:r>
      <w:r>
        <w:rPr>
          <w:rFonts w:hint="eastAsia" w:ascii="宋体" w:hAnsi="宋体" w:cs="宋体"/>
          <w:color w:val="auto"/>
          <w:kern w:val="0"/>
          <w:sz w:val="24"/>
          <w:szCs w:val="24"/>
          <w:highlight w:val="none"/>
          <w:lang w:val="en-US" w:eastAsia="zh-CN" w:bidi="ar"/>
        </w:rPr>
        <w:t>按国家文件及招标文件规</w:t>
      </w:r>
      <w:r>
        <w:rPr>
          <w:rFonts w:hint="eastAsia" w:ascii="宋体" w:hAnsi="宋体" w:eastAsia="宋体" w:cs="宋体"/>
          <w:color w:val="auto"/>
          <w:kern w:val="0"/>
          <w:sz w:val="24"/>
          <w:szCs w:val="24"/>
          <w:highlight w:val="none"/>
          <w:lang w:val="en-US" w:eastAsia="zh-CN" w:bidi="ar"/>
        </w:rPr>
        <w:t>定，返修工期并入施工工期计算</w:t>
      </w:r>
      <w:r>
        <w:rPr>
          <w:rFonts w:hint="eastAsia" w:ascii="宋体" w:hAnsi="宋体" w:eastAsia="宋体" w:cs="宋体"/>
          <w:color w:val="auto"/>
          <w:sz w:val="24"/>
          <w:szCs w:val="24"/>
          <w:highlight w:val="none"/>
          <w:lang w:val="en-US" w:eastAsia="zh-CN"/>
        </w:rPr>
        <w:t>。</w:t>
      </w:r>
    </w:p>
    <w:p w14:paraId="444E3EF3">
      <w:pPr>
        <w:widowControl/>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1.4招标范围：</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lang w:eastAsia="zh-CN"/>
        </w:rPr>
        <w:t>。</w:t>
      </w:r>
    </w:p>
    <w:p w14:paraId="73714E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1.5质量要求：</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sz w:val="24"/>
          <w:szCs w:val="24"/>
          <w:highlight w:val="none"/>
        </w:rPr>
        <w:t>达不到上述质量标准，承包人须向发包人支付</w:t>
      </w:r>
      <w:r>
        <w:rPr>
          <w:rFonts w:hint="eastAsia" w:ascii="宋体" w:hAnsi="宋体" w:eastAsia="宋体" w:cs="宋体"/>
          <w:color w:val="auto"/>
          <w:sz w:val="24"/>
          <w:szCs w:val="24"/>
          <w:highlight w:val="none"/>
          <w:lang w:eastAsia="zh-CN"/>
        </w:rPr>
        <w:t>中标价5</w:t>
      </w:r>
      <w:r>
        <w:rPr>
          <w:rFonts w:hint="eastAsia" w:ascii="宋体" w:hAnsi="宋体" w:eastAsia="宋体" w:cs="宋体"/>
          <w:color w:val="auto"/>
          <w:sz w:val="24"/>
          <w:szCs w:val="24"/>
          <w:highlight w:val="none"/>
        </w:rPr>
        <w:t>%的质量违约金；</w:t>
      </w:r>
    </w:p>
    <w:p w14:paraId="11D26901">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1.6标段划分：本</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共分1个标段。</w:t>
      </w:r>
    </w:p>
    <w:p w14:paraId="470AC0EB">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lang w:eastAsia="zh-CN"/>
        </w:rPr>
        <w:t>项目</w:t>
      </w:r>
      <w:r>
        <w:rPr>
          <w:rFonts w:hint="eastAsia" w:ascii="宋体" w:hAnsi="宋体" w:eastAsia="宋体" w:cs="宋体"/>
          <w:b/>
          <w:color w:val="auto"/>
          <w:sz w:val="28"/>
          <w:szCs w:val="28"/>
          <w:highlight w:val="none"/>
        </w:rPr>
        <w:t>明标总价</w:t>
      </w:r>
    </w:p>
    <w:p w14:paraId="5C6C81E5">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见招标公告</w:t>
      </w:r>
      <w:r>
        <w:rPr>
          <w:rFonts w:hint="eastAsia" w:ascii="宋体" w:hAnsi="宋体" w:eastAsia="宋体" w:cs="宋体"/>
          <w:color w:val="auto"/>
          <w:sz w:val="24"/>
          <w:szCs w:val="24"/>
          <w:highlight w:val="none"/>
          <w:lang w:eastAsia="zh-CN"/>
        </w:rPr>
        <w:t>。</w:t>
      </w:r>
    </w:p>
    <w:p w14:paraId="53EC613C">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3．投标人资格要求</w:t>
      </w:r>
    </w:p>
    <w:p w14:paraId="21AE9A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见招标公告。</w:t>
      </w:r>
    </w:p>
    <w:p w14:paraId="7A01117A">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color w:val="auto"/>
          <w:sz w:val="28"/>
          <w:szCs w:val="28"/>
          <w:highlight w:val="none"/>
        </w:rPr>
        <w:t>4．投标费用</w:t>
      </w:r>
    </w:p>
    <w:p w14:paraId="726C14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投标人应承担其招标文件准备与递交所涉及的以及参加本招标活动自身所发生的费用，不论中标与否招标人对该费用不负任何责任。</w:t>
      </w:r>
    </w:p>
    <w:p w14:paraId="398F3696">
      <w:pPr>
        <w:spacing w:line="360" w:lineRule="auto"/>
        <w:jc w:val="center"/>
        <w:rPr>
          <w:rFonts w:hint="eastAsia" w:ascii="宋体" w:hAnsi="宋体" w:eastAsia="宋体" w:cs="宋体"/>
          <w:b/>
          <w:color w:val="auto"/>
          <w:sz w:val="28"/>
          <w:szCs w:val="28"/>
          <w:highlight w:val="none"/>
        </w:rPr>
      </w:pPr>
    </w:p>
    <w:p w14:paraId="5ACECE75">
      <w:pPr>
        <w:spacing w:line="360" w:lineRule="auto"/>
        <w:jc w:val="center"/>
        <w:rPr>
          <w:rFonts w:hint="eastAsia" w:ascii="宋体" w:hAnsi="宋体" w:eastAsia="宋体" w:cs="宋体"/>
          <w:b/>
          <w:color w:val="auto"/>
          <w:sz w:val="28"/>
          <w:szCs w:val="28"/>
          <w:highlight w:val="none"/>
        </w:rPr>
      </w:pPr>
    </w:p>
    <w:p w14:paraId="1AAA730E">
      <w:pPr>
        <w:spacing w:line="360" w:lineRule="auto"/>
        <w:jc w:val="center"/>
        <w:rPr>
          <w:rFonts w:hint="eastAsia" w:ascii="宋体" w:hAnsi="宋体" w:eastAsia="宋体" w:cs="宋体"/>
          <w:b/>
          <w:color w:val="auto"/>
          <w:sz w:val="28"/>
          <w:szCs w:val="28"/>
          <w:highlight w:val="none"/>
        </w:rPr>
      </w:pPr>
    </w:p>
    <w:p w14:paraId="168A221C">
      <w:pPr>
        <w:spacing w:line="360" w:lineRule="auto"/>
        <w:jc w:val="center"/>
        <w:rPr>
          <w:rFonts w:hint="eastAsia" w:ascii="宋体" w:hAnsi="宋体" w:eastAsia="宋体" w:cs="宋体"/>
          <w:b/>
          <w:color w:val="auto"/>
          <w:sz w:val="28"/>
          <w:szCs w:val="28"/>
          <w:highlight w:val="none"/>
        </w:rPr>
      </w:pPr>
    </w:p>
    <w:p w14:paraId="53B5E971">
      <w:pPr>
        <w:pStyle w:val="21"/>
        <w:rPr>
          <w:rFonts w:hint="eastAsia" w:ascii="宋体" w:hAnsi="宋体" w:eastAsia="宋体" w:cs="宋体"/>
          <w:b/>
          <w:color w:val="auto"/>
          <w:sz w:val="28"/>
          <w:szCs w:val="28"/>
          <w:highlight w:val="none"/>
        </w:rPr>
      </w:pPr>
    </w:p>
    <w:p w14:paraId="70F143DD">
      <w:pPr>
        <w:pStyle w:val="21"/>
        <w:rPr>
          <w:rFonts w:hint="eastAsia" w:ascii="宋体" w:hAnsi="宋体" w:eastAsia="宋体" w:cs="宋体"/>
          <w:b/>
          <w:color w:val="auto"/>
          <w:sz w:val="28"/>
          <w:szCs w:val="28"/>
          <w:highlight w:val="none"/>
        </w:rPr>
      </w:pPr>
    </w:p>
    <w:p w14:paraId="3B4CD6C6">
      <w:pPr>
        <w:pStyle w:val="21"/>
        <w:ind w:left="0" w:leftChars="0" w:firstLine="0" w:firstLineChars="0"/>
        <w:rPr>
          <w:rFonts w:hint="eastAsia" w:ascii="宋体" w:hAnsi="宋体" w:eastAsia="宋体" w:cs="宋体"/>
          <w:b/>
          <w:color w:val="auto"/>
          <w:sz w:val="28"/>
          <w:szCs w:val="28"/>
          <w:highlight w:val="none"/>
        </w:rPr>
      </w:pPr>
    </w:p>
    <w:p w14:paraId="5B1064C2">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1DDC8635">
      <w:pPr>
        <w:keepNext w:val="0"/>
        <w:keepLines w:val="0"/>
        <w:pageBreakBefore w:val="0"/>
        <w:widowControl/>
        <w:numPr>
          <w:ilvl w:val="0"/>
          <w:numId w:val="3"/>
        </w:numPr>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hint="eastAsia" w:ascii="Times New Roman"/>
          <w:b/>
          <w:sz w:val="24"/>
          <w:szCs w:val="24"/>
          <w:highlight w:val="none"/>
        </w:rPr>
        <w:t>开标时间（投标截止时间）</w:t>
      </w:r>
    </w:p>
    <w:p w14:paraId="4F9ED71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u w:val="single"/>
        </w:rPr>
        <w:t>见招标公告。</w:t>
      </w:r>
    </w:p>
    <w:p w14:paraId="4A046F07">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bCs/>
          <w:kern w:val="0"/>
          <w:sz w:val="24"/>
          <w:szCs w:val="24"/>
          <w:highlight w:val="none"/>
        </w:rPr>
      </w:pPr>
      <w:r>
        <w:rPr>
          <w:rFonts w:ascii="Times New Roman" w:hAnsi="Times New Roman"/>
          <w:b/>
          <w:bCs/>
          <w:kern w:val="0"/>
          <w:sz w:val="24"/>
          <w:szCs w:val="24"/>
          <w:highlight w:val="none"/>
        </w:rPr>
        <w:t>2</w:t>
      </w:r>
      <w:r>
        <w:rPr>
          <w:rFonts w:hint="eastAsia" w:ascii="Times New Roman" w:hAnsi="宋体"/>
          <w:b/>
          <w:bCs/>
          <w:kern w:val="0"/>
          <w:sz w:val="24"/>
          <w:szCs w:val="24"/>
          <w:highlight w:val="none"/>
        </w:rPr>
        <w:t>．开标地点：</w:t>
      </w:r>
    </w:p>
    <w:p w14:paraId="4B34D3F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u w:val="single"/>
        </w:rPr>
      </w:pPr>
      <w:r>
        <w:rPr>
          <w:rFonts w:hint="eastAsia" w:ascii="Times New Roman" w:hAnsi="宋体"/>
          <w:sz w:val="24"/>
          <w:szCs w:val="24"/>
          <w:highlight w:val="none"/>
          <w:u w:val="single"/>
        </w:rPr>
        <w:t>见招标公告。</w:t>
      </w:r>
    </w:p>
    <w:p w14:paraId="11F8C094">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3</w:t>
      </w:r>
      <w:r>
        <w:rPr>
          <w:rFonts w:hint="eastAsia" w:ascii="Times New Roman" w:hAnsi="宋体"/>
          <w:b/>
          <w:bCs/>
          <w:kern w:val="0"/>
          <w:sz w:val="24"/>
          <w:szCs w:val="24"/>
          <w:highlight w:val="none"/>
        </w:rPr>
        <w:t>．</w:t>
      </w:r>
      <w:r>
        <w:rPr>
          <w:rFonts w:hint="eastAsia" w:ascii="Times New Roman"/>
          <w:b/>
          <w:sz w:val="24"/>
          <w:szCs w:val="24"/>
          <w:highlight w:val="none"/>
        </w:rPr>
        <w:t>其他有关事项：</w:t>
      </w:r>
    </w:p>
    <w:p w14:paraId="53CA9FE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u w:val="single"/>
        </w:rPr>
      </w:pPr>
      <w:r>
        <w:rPr>
          <w:rFonts w:hint="eastAsia" w:ascii="Times New Roman" w:hAnsi="宋体"/>
          <w:sz w:val="24"/>
          <w:szCs w:val="24"/>
          <w:highlight w:val="none"/>
          <w:u w:val="single"/>
        </w:rPr>
        <w:t>见招标公告。</w:t>
      </w:r>
    </w:p>
    <w:p w14:paraId="3D84CB8C">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4</w:t>
      </w:r>
      <w:r>
        <w:rPr>
          <w:rFonts w:hint="eastAsia" w:ascii="Times New Roman" w:hAnsi="宋体"/>
          <w:b/>
          <w:bCs/>
          <w:kern w:val="0"/>
          <w:sz w:val="24"/>
          <w:szCs w:val="24"/>
          <w:highlight w:val="none"/>
        </w:rPr>
        <w:t>．</w:t>
      </w:r>
      <w:r>
        <w:rPr>
          <w:rFonts w:hint="eastAsia" w:ascii="Times New Roman"/>
          <w:b/>
          <w:sz w:val="24"/>
          <w:szCs w:val="24"/>
          <w:highlight w:val="none"/>
        </w:rPr>
        <w:t>开标程序</w:t>
      </w:r>
    </w:p>
    <w:p w14:paraId="62FB619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1</w:t>
      </w:r>
      <w:r>
        <w:rPr>
          <w:rFonts w:hint="eastAsia" w:ascii="Times New Roman" w:hAnsi="宋体"/>
          <w:sz w:val="24"/>
          <w:szCs w:val="24"/>
          <w:highlight w:val="none"/>
        </w:rPr>
        <w:t>）</w:t>
      </w:r>
      <w:r>
        <w:rPr>
          <w:rFonts w:hint="eastAsia" w:ascii="宋体" w:hAnsi="宋体"/>
          <w:sz w:val="24"/>
          <w:szCs w:val="24"/>
          <w:highlight w:val="none"/>
        </w:rPr>
        <w:t>开标由招标人或招标代理主持</w:t>
      </w:r>
      <w:r>
        <w:rPr>
          <w:rFonts w:hint="eastAsia" w:ascii="Times New Roman" w:hAnsi="宋体"/>
          <w:sz w:val="24"/>
          <w:szCs w:val="24"/>
          <w:highlight w:val="none"/>
        </w:rPr>
        <w:t>；</w:t>
      </w:r>
    </w:p>
    <w:p w14:paraId="60E67D0B">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2</w:t>
      </w:r>
      <w:r>
        <w:rPr>
          <w:rFonts w:hint="eastAsia" w:ascii="Times New Roman" w:hAnsi="宋体"/>
          <w:sz w:val="24"/>
          <w:szCs w:val="24"/>
          <w:highlight w:val="none"/>
        </w:rPr>
        <w:t>）所有到会投标人签到，并按规定在参加开标会期间关闭所有通讯工具；</w:t>
      </w:r>
    </w:p>
    <w:p w14:paraId="30B0CDD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3</w:t>
      </w:r>
      <w:r>
        <w:rPr>
          <w:rFonts w:hint="eastAsia" w:ascii="Times New Roman" w:hAnsi="宋体"/>
          <w:sz w:val="24"/>
          <w:szCs w:val="24"/>
          <w:highlight w:val="none"/>
        </w:rPr>
        <w:t>）</w:t>
      </w:r>
      <w:r>
        <w:rPr>
          <w:rFonts w:hint="eastAsia" w:ascii="宋体" w:hAnsi="宋体"/>
          <w:sz w:val="24"/>
          <w:szCs w:val="24"/>
          <w:highlight w:val="none"/>
        </w:rPr>
        <w:t>招标人或招标代理当众宣布截标前参加投标的投标人名单</w:t>
      </w:r>
      <w:r>
        <w:rPr>
          <w:rFonts w:hint="eastAsia" w:ascii="Times New Roman" w:hAnsi="宋体"/>
          <w:sz w:val="24"/>
          <w:szCs w:val="24"/>
          <w:highlight w:val="none"/>
        </w:rPr>
        <w:t>；</w:t>
      </w:r>
    </w:p>
    <w:p w14:paraId="229BA60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4</w:t>
      </w:r>
      <w:r>
        <w:rPr>
          <w:rFonts w:hint="eastAsia" w:ascii="Times New Roman" w:hAnsi="宋体"/>
          <w:sz w:val="24"/>
          <w:szCs w:val="24"/>
          <w:highlight w:val="none"/>
        </w:rPr>
        <w:t>）</w:t>
      </w:r>
      <w:r>
        <w:rPr>
          <w:rFonts w:hint="eastAsia" w:ascii="宋体" w:hAnsi="宋体"/>
          <w:sz w:val="24"/>
          <w:szCs w:val="24"/>
          <w:highlight w:val="none"/>
        </w:rPr>
        <w:t>招标人或招标代理</w:t>
      </w:r>
      <w:r>
        <w:rPr>
          <w:rFonts w:hint="eastAsia" w:ascii="Times New Roman" w:hAnsi="宋体"/>
          <w:sz w:val="24"/>
          <w:szCs w:val="24"/>
          <w:highlight w:val="none"/>
        </w:rPr>
        <w:t>介绍开标会小组有关工作人员；</w:t>
      </w:r>
    </w:p>
    <w:p w14:paraId="35ACCE8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5</w:t>
      </w:r>
      <w:r>
        <w:rPr>
          <w:rFonts w:hint="eastAsia" w:ascii="Times New Roman" w:hAnsi="宋体"/>
          <w:sz w:val="24"/>
          <w:szCs w:val="24"/>
          <w:highlight w:val="none"/>
        </w:rPr>
        <w:t>）</w:t>
      </w:r>
      <w:r>
        <w:rPr>
          <w:rFonts w:hint="eastAsia" w:ascii="宋体" w:hAnsi="宋体"/>
          <w:sz w:val="24"/>
          <w:szCs w:val="24"/>
          <w:highlight w:val="none"/>
        </w:rPr>
        <w:t>招标人或招标代理</w:t>
      </w:r>
      <w:r>
        <w:rPr>
          <w:rFonts w:hint="eastAsia" w:ascii="Times New Roman" w:hAnsi="宋体"/>
          <w:sz w:val="24"/>
          <w:szCs w:val="24"/>
          <w:highlight w:val="none"/>
        </w:rPr>
        <w:t>按招标文件的规定对投标人代表的身份进行符合性审查；</w:t>
      </w:r>
    </w:p>
    <w:p w14:paraId="10017E0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6</w:t>
      </w:r>
      <w:r>
        <w:rPr>
          <w:rFonts w:hint="eastAsia" w:ascii="Times New Roman" w:hAnsi="宋体"/>
          <w:sz w:val="24"/>
          <w:szCs w:val="24"/>
          <w:highlight w:val="none"/>
        </w:rPr>
        <w:t>）通过符合性检查的投标人，由投标人代表按签到顺序抽取代码球；</w:t>
      </w:r>
    </w:p>
    <w:p w14:paraId="5FC144D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7</w:t>
      </w:r>
      <w:r>
        <w:rPr>
          <w:rFonts w:hint="eastAsia" w:ascii="Times New Roman" w:hAnsi="宋体"/>
          <w:sz w:val="24"/>
          <w:szCs w:val="24"/>
          <w:highlight w:val="none"/>
        </w:rPr>
        <w:t>）投标人按第一轮顺序号的抽取结果，进行第二轮中标号的抽取，分别抽到一、二、三号的单位为本项目的第一、第二、第三中标候选人；</w:t>
      </w:r>
    </w:p>
    <w:p w14:paraId="0C0B5E8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8</w:t>
      </w:r>
      <w:r>
        <w:rPr>
          <w:rFonts w:hint="eastAsia" w:ascii="Times New Roman" w:hAnsi="宋体"/>
          <w:sz w:val="24"/>
          <w:szCs w:val="24"/>
          <w:highlight w:val="none"/>
        </w:rPr>
        <w:t>）招标人、招标代理、投标人、监督人签字确认；</w:t>
      </w:r>
    </w:p>
    <w:p w14:paraId="198B95A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ascii="Times New Roman" w:hAnsi="Times New Roman"/>
          <w:sz w:val="24"/>
          <w:szCs w:val="24"/>
          <w:highlight w:val="none"/>
        </w:rPr>
      </w:pPr>
      <w:r>
        <w:rPr>
          <w:rFonts w:hint="eastAsia" w:ascii="Times New Roman" w:hAnsi="宋体"/>
          <w:sz w:val="24"/>
          <w:szCs w:val="24"/>
          <w:highlight w:val="none"/>
        </w:rPr>
        <w:t>（</w:t>
      </w:r>
      <w:r>
        <w:rPr>
          <w:rFonts w:ascii="Times New Roman" w:hAnsi="Times New Roman"/>
          <w:sz w:val="24"/>
          <w:szCs w:val="24"/>
          <w:highlight w:val="none"/>
        </w:rPr>
        <w:t>9</w:t>
      </w:r>
      <w:r>
        <w:rPr>
          <w:rFonts w:hint="eastAsia" w:ascii="Times New Roman" w:hAnsi="宋体"/>
          <w:sz w:val="24"/>
          <w:szCs w:val="24"/>
          <w:highlight w:val="none"/>
        </w:rPr>
        <w:t>）将第一、第二、第三中标候选人及相关情况公示。</w:t>
      </w:r>
    </w:p>
    <w:p w14:paraId="58A15D24">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5</w:t>
      </w:r>
      <w:r>
        <w:rPr>
          <w:rFonts w:hint="eastAsia" w:ascii="Times New Roman" w:hAnsi="宋体"/>
          <w:b/>
          <w:bCs/>
          <w:kern w:val="0"/>
          <w:sz w:val="24"/>
          <w:szCs w:val="24"/>
          <w:highlight w:val="none"/>
        </w:rPr>
        <w:t>．</w:t>
      </w:r>
      <w:r>
        <w:rPr>
          <w:rFonts w:hint="eastAsia" w:ascii="Times New Roman" w:hAnsi="宋体"/>
          <w:b/>
          <w:bCs/>
          <w:kern w:val="0"/>
          <w:sz w:val="24"/>
          <w:szCs w:val="24"/>
          <w:highlight w:val="none"/>
          <w:lang w:val="en-US" w:eastAsia="zh-CN"/>
        </w:rPr>
        <w:t>投标文件的递交及</w:t>
      </w:r>
      <w:r>
        <w:rPr>
          <w:rFonts w:hint="eastAsia" w:ascii="Times New Roman"/>
          <w:b/>
          <w:sz w:val="24"/>
          <w:szCs w:val="24"/>
          <w:highlight w:val="none"/>
        </w:rPr>
        <w:t>符合性检查：</w:t>
      </w:r>
    </w:p>
    <w:p w14:paraId="1A670238">
      <w:pPr>
        <w:keepNext w:val="0"/>
        <w:keepLines w:val="0"/>
        <w:pageBreakBefore w:val="0"/>
        <w:widowControl/>
        <w:kinsoku/>
        <w:wordWrap/>
        <w:overflowPunct/>
        <w:topLinePunct w:val="0"/>
        <w:autoSpaceDE/>
        <w:autoSpaceDN/>
        <w:bidi w:val="0"/>
        <w:adjustRightInd/>
        <w:snapToGrid/>
        <w:spacing w:line="420" w:lineRule="exact"/>
        <w:ind w:left="17" w:leftChars="8" w:firstLine="618"/>
        <w:jc w:val="left"/>
        <w:textAlignment w:val="auto"/>
        <w:rPr>
          <w:rFonts w:hint="eastAsia" w:ascii="Times New Roman" w:hAnsi="宋体"/>
          <w:kern w:val="0"/>
          <w:sz w:val="24"/>
          <w:szCs w:val="24"/>
          <w:highlight w:val="none"/>
          <w:lang w:eastAsia="zh-CN"/>
        </w:rPr>
      </w:pPr>
      <w:r>
        <w:rPr>
          <w:rFonts w:hint="eastAsia" w:ascii="Times New Roman" w:hAnsi="宋体"/>
          <w:kern w:val="0"/>
          <w:sz w:val="24"/>
          <w:szCs w:val="24"/>
          <w:highlight w:val="none"/>
        </w:rPr>
        <w:t>投标文件正本一份、副本二份</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lang w:val="en-US" w:eastAsia="zh-CN"/>
        </w:rPr>
        <w:t>按招标文件要求签字、盖章</w:t>
      </w:r>
      <w:r>
        <w:rPr>
          <w:rFonts w:hint="eastAsia" w:ascii="Times New Roman" w:hAnsi="宋体"/>
          <w:kern w:val="0"/>
          <w:sz w:val="24"/>
          <w:szCs w:val="24"/>
          <w:highlight w:val="none"/>
          <w:lang w:eastAsia="zh-CN"/>
        </w:rPr>
        <w:t>）</w:t>
      </w:r>
      <w:r>
        <w:rPr>
          <w:rFonts w:hint="eastAsia" w:ascii="宋体" w:hAnsi="宋体" w:cs="宋体"/>
          <w:color w:val="auto"/>
          <w:kern w:val="0"/>
          <w:sz w:val="24"/>
          <w:szCs w:val="24"/>
          <w:highlight w:val="none"/>
          <w:lang w:eastAsia="zh-CN"/>
        </w:rPr>
        <w:t>、</w:t>
      </w:r>
      <w:r>
        <w:rPr>
          <w:rFonts w:hint="eastAsia" w:ascii="宋体" w:hAnsi="宋体" w:cs="宋体"/>
          <w:b/>
          <w:bCs/>
          <w:color w:val="auto"/>
          <w:kern w:val="0"/>
          <w:sz w:val="24"/>
          <w:szCs w:val="24"/>
          <w:highlight w:val="none"/>
          <w:lang w:val="en-US" w:eastAsia="zh-CN"/>
        </w:rPr>
        <w:t>电子</w:t>
      </w:r>
      <w:bookmarkStart w:id="2" w:name="_GoBack"/>
      <w:bookmarkEnd w:id="2"/>
      <w:r>
        <w:rPr>
          <w:rFonts w:hint="eastAsia" w:ascii="宋体" w:hAnsi="宋体" w:cs="宋体"/>
          <w:b/>
          <w:bCs/>
          <w:color w:val="auto"/>
          <w:kern w:val="0"/>
          <w:sz w:val="24"/>
          <w:szCs w:val="24"/>
          <w:highlight w:val="none"/>
          <w:lang w:val="en-US" w:eastAsia="zh-CN"/>
        </w:rPr>
        <w:t>文件一份（U盘介质，投标文件正本盖章签字后的扫描件）</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rPr>
        <w:t>投标人应将</w:t>
      </w:r>
      <w:r>
        <w:rPr>
          <w:rFonts w:hint="eastAsia" w:ascii="Times New Roman" w:hAnsi="宋体"/>
          <w:kern w:val="0"/>
          <w:sz w:val="24"/>
          <w:szCs w:val="24"/>
          <w:highlight w:val="none"/>
          <w:lang w:val="en-US" w:eastAsia="zh-CN"/>
        </w:rPr>
        <w:t>投标文件正副本</w:t>
      </w:r>
      <w:r>
        <w:rPr>
          <w:rFonts w:hint="eastAsia" w:ascii="宋体" w:hAnsi="宋体" w:cs="宋体"/>
          <w:color w:val="auto"/>
          <w:kern w:val="0"/>
          <w:sz w:val="24"/>
          <w:szCs w:val="24"/>
          <w:highlight w:val="none"/>
          <w:lang w:val="en-US" w:eastAsia="zh-CN"/>
        </w:rPr>
        <w:t>和电子文件</w:t>
      </w:r>
      <w:r>
        <w:rPr>
          <w:rFonts w:hint="eastAsia" w:ascii="Times New Roman" w:hAnsi="宋体"/>
          <w:kern w:val="0"/>
          <w:sz w:val="24"/>
          <w:szCs w:val="24"/>
          <w:highlight w:val="none"/>
          <w:lang w:val="en-US" w:eastAsia="zh-CN"/>
        </w:rPr>
        <w:t>一并</w:t>
      </w:r>
      <w:r>
        <w:rPr>
          <w:rFonts w:hint="eastAsia" w:ascii="Times New Roman" w:hAnsi="宋体"/>
          <w:kern w:val="0"/>
          <w:sz w:val="24"/>
          <w:szCs w:val="24"/>
          <w:highlight w:val="none"/>
        </w:rPr>
        <w:t>装入</w:t>
      </w:r>
      <w:r>
        <w:rPr>
          <w:rFonts w:hint="eastAsia" w:ascii="Times New Roman" w:hAnsi="宋体"/>
          <w:kern w:val="0"/>
          <w:sz w:val="24"/>
          <w:szCs w:val="24"/>
          <w:highlight w:val="none"/>
          <w:lang w:val="en-US" w:eastAsia="zh-CN"/>
        </w:rPr>
        <w:t>一个</w:t>
      </w:r>
      <w:r>
        <w:rPr>
          <w:rFonts w:hint="eastAsia" w:ascii="Times New Roman" w:hAnsi="宋体"/>
          <w:kern w:val="0"/>
          <w:sz w:val="24"/>
          <w:szCs w:val="24"/>
          <w:highlight w:val="none"/>
        </w:rPr>
        <w:t>封袋中提交</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lang w:val="en-US" w:eastAsia="zh-CN"/>
        </w:rPr>
        <w:t>封袋上注明项目名称、投标人名称</w:t>
      </w:r>
      <w:r>
        <w:rPr>
          <w:rFonts w:hint="eastAsia" w:ascii="Times New Roman" w:hAnsi="宋体"/>
          <w:kern w:val="0"/>
          <w:sz w:val="24"/>
          <w:szCs w:val="24"/>
          <w:highlight w:val="none"/>
          <w:lang w:eastAsia="zh-CN"/>
        </w:rPr>
        <w:t>），</w:t>
      </w:r>
      <w:r>
        <w:rPr>
          <w:rFonts w:hint="eastAsia" w:ascii="Times New Roman" w:hAnsi="宋体"/>
          <w:kern w:val="0"/>
          <w:sz w:val="24"/>
          <w:szCs w:val="24"/>
          <w:highlight w:val="none"/>
          <w:lang w:val="en-US" w:eastAsia="zh-CN"/>
        </w:rPr>
        <w:t>并在封袋密封处加盖公章</w:t>
      </w:r>
      <w:r>
        <w:rPr>
          <w:rFonts w:hint="eastAsia" w:ascii="Times New Roman" w:hAnsi="宋体"/>
          <w:kern w:val="0"/>
          <w:sz w:val="24"/>
          <w:szCs w:val="24"/>
          <w:highlight w:val="none"/>
          <w:lang w:eastAsia="zh-CN"/>
        </w:rPr>
        <w:t>。</w:t>
      </w:r>
    </w:p>
    <w:p w14:paraId="3D126345">
      <w:pPr>
        <w:keepNext w:val="0"/>
        <w:keepLines w:val="0"/>
        <w:pageBreakBefore w:val="0"/>
        <w:widowControl/>
        <w:kinsoku/>
        <w:wordWrap/>
        <w:overflowPunct/>
        <w:topLinePunct w:val="0"/>
        <w:autoSpaceDE/>
        <w:autoSpaceDN/>
        <w:bidi w:val="0"/>
        <w:adjustRightInd/>
        <w:snapToGrid/>
        <w:spacing w:line="420" w:lineRule="exact"/>
        <w:ind w:left="17" w:leftChars="8" w:firstLine="618"/>
        <w:jc w:val="left"/>
        <w:textAlignment w:val="auto"/>
        <w:rPr>
          <w:rFonts w:ascii="Times New Roman" w:hAnsi="Times New Roman"/>
          <w:sz w:val="24"/>
          <w:szCs w:val="24"/>
          <w:highlight w:val="none"/>
        </w:rPr>
      </w:pPr>
      <w:r>
        <w:rPr>
          <w:rFonts w:hint="eastAsia" w:ascii="Times New Roman" w:hAnsi="宋体"/>
          <w:kern w:val="0"/>
          <w:sz w:val="24"/>
          <w:szCs w:val="24"/>
          <w:highlight w:val="none"/>
        </w:rPr>
        <w:t>授权代理人的身份证原件</w:t>
      </w:r>
      <w:r>
        <w:rPr>
          <w:rFonts w:hint="eastAsia" w:ascii="Times New Roman" w:hAnsi="宋体"/>
          <w:kern w:val="0"/>
          <w:sz w:val="24"/>
          <w:szCs w:val="24"/>
          <w:highlight w:val="none"/>
          <w:lang w:val="en-US" w:eastAsia="zh-CN"/>
        </w:rPr>
        <w:t>随身携带（符合性检查时出具）</w:t>
      </w:r>
      <w:r>
        <w:rPr>
          <w:rFonts w:hint="eastAsia" w:ascii="Times New Roman" w:hAnsi="宋体"/>
          <w:kern w:val="0"/>
          <w:sz w:val="24"/>
          <w:szCs w:val="24"/>
          <w:highlight w:val="none"/>
        </w:rPr>
        <w:t>。</w:t>
      </w:r>
      <w:r>
        <w:rPr>
          <w:rFonts w:hint="eastAsia" w:ascii="Times New Roman" w:hAnsi="宋体"/>
          <w:sz w:val="24"/>
          <w:szCs w:val="24"/>
          <w:highlight w:val="none"/>
        </w:rPr>
        <w:t>符合性检查不通过</w:t>
      </w:r>
      <w:r>
        <w:rPr>
          <w:rFonts w:hint="eastAsia" w:ascii="Times New Roman" w:hAnsi="宋体"/>
          <w:sz w:val="24"/>
          <w:szCs w:val="24"/>
          <w:highlight w:val="none"/>
          <w:lang w:val="en-US" w:eastAsia="zh-CN"/>
        </w:rPr>
        <w:t>的</w:t>
      </w:r>
      <w:r>
        <w:rPr>
          <w:rFonts w:hint="eastAsia" w:ascii="Times New Roman" w:hAnsi="宋体"/>
          <w:sz w:val="24"/>
          <w:szCs w:val="24"/>
          <w:highlight w:val="none"/>
        </w:rPr>
        <w:t>，不得进入抽签程序。</w:t>
      </w:r>
    </w:p>
    <w:p w14:paraId="5076DFC2">
      <w:pPr>
        <w:keepNext w:val="0"/>
        <w:keepLines w:val="0"/>
        <w:pageBreakBefore w:val="0"/>
        <w:widowControl/>
        <w:kinsoku/>
        <w:wordWrap/>
        <w:overflowPunct/>
        <w:topLinePunct w:val="0"/>
        <w:autoSpaceDE/>
        <w:autoSpaceDN/>
        <w:bidi w:val="0"/>
        <w:adjustRightInd/>
        <w:snapToGrid/>
        <w:spacing w:line="420" w:lineRule="exact"/>
        <w:textAlignment w:val="auto"/>
        <w:rPr>
          <w:rFonts w:ascii="Times New Roman" w:hAnsi="Times New Roman"/>
          <w:b/>
          <w:sz w:val="24"/>
          <w:szCs w:val="24"/>
          <w:highlight w:val="none"/>
        </w:rPr>
      </w:pPr>
      <w:r>
        <w:rPr>
          <w:rFonts w:ascii="Times New Roman" w:hAnsi="Times New Roman"/>
          <w:b/>
          <w:bCs/>
          <w:kern w:val="0"/>
          <w:sz w:val="24"/>
          <w:szCs w:val="24"/>
          <w:highlight w:val="none"/>
        </w:rPr>
        <w:t>6</w:t>
      </w:r>
      <w:r>
        <w:rPr>
          <w:rFonts w:hint="eastAsia" w:ascii="Times New Roman" w:hAnsi="宋体"/>
          <w:b/>
          <w:bCs/>
          <w:kern w:val="0"/>
          <w:sz w:val="24"/>
          <w:szCs w:val="24"/>
          <w:highlight w:val="none"/>
        </w:rPr>
        <w:t>．</w:t>
      </w:r>
      <w:r>
        <w:rPr>
          <w:rFonts w:hint="eastAsia" w:ascii="Times New Roman"/>
          <w:b/>
          <w:sz w:val="24"/>
          <w:szCs w:val="24"/>
          <w:highlight w:val="none"/>
        </w:rPr>
        <w:t>定标</w:t>
      </w:r>
    </w:p>
    <w:p w14:paraId="48979D1F">
      <w:pPr>
        <w:keepNext w:val="0"/>
        <w:keepLines w:val="0"/>
        <w:pageBreakBefore w:val="0"/>
        <w:widowControl/>
        <w:kinsoku/>
        <w:wordWrap/>
        <w:overflowPunct/>
        <w:topLinePunct w:val="0"/>
        <w:autoSpaceDE/>
        <w:autoSpaceDN/>
        <w:bidi w:val="0"/>
        <w:adjustRightInd/>
        <w:snapToGrid/>
        <w:spacing w:line="420" w:lineRule="exact"/>
        <w:ind w:left="17" w:leftChars="8" w:firstLine="61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公示结束后，</w:t>
      </w:r>
      <w:r>
        <w:rPr>
          <w:rFonts w:hint="eastAsia" w:ascii="宋体" w:hAnsi="宋体" w:cs="宋体"/>
          <w:sz w:val="24"/>
          <w:szCs w:val="24"/>
          <w:highlight w:val="none"/>
          <w:lang w:eastAsia="zh-CN"/>
        </w:rPr>
        <w:t>招标人将第一时间发放中标通知书。中标人</w:t>
      </w:r>
      <w:r>
        <w:rPr>
          <w:rFonts w:hint="eastAsia" w:ascii="宋体" w:hAnsi="宋体" w:eastAsia="宋体" w:cs="宋体"/>
          <w:sz w:val="24"/>
          <w:szCs w:val="24"/>
          <w:highlight w:val="none"/>
        </w:rPr>
        <w:t>在5个工作日内编制完成项目的施工组织设计（或施工方案或实施方案），交由本项目主管部门审核通过。逾期未提交或审核未通过，则作自动放弃，由第二候选人替补，以此类推。</w:t>
      </w:r>
    </w:p>
    <w:p w14:paraId="5B9D26BF">
      <w:pPr>
        <w:keepNext w:val="0"/>
        <w:keepLines w:val="0"/>
        <w:pageBreakBefore w:val="0"/>
        <w:widowControl/>
        <w:kinsoku/>
        <w:wordWrap/>
        <w:overflowPunct/>
        <w:topLinePunct w:val="0"/>
        <w:autoSpaceDE/>
        <w:autoSpaceDN/>
        <w:bidi w:val="0"/>
        <w:adjustRightInd/>
        <w:snapToGrid/>
        <w:spacing w:line="420" w:lineRule="exact"/>
        <w:ind w:left="17" w:leftChars="8" w:firstLine="61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招标单位（项目主管部门）在5个工作日内对中标候选人的施工组织设计（或施工方案或实施方案）审核结束（逾期认定为认可）。未通过的，则告知未通过原因，并通知下一候选人替补。</w:t>
      </w:r>
    </w:p>
    <w:p w14:paraId="3C9E4F48">
      <w:pPr>
        <w:keepNext w:val="0"/>
        <w:keepLines w:val="0"/>
        <w:pageBreakBefore w:val="0"/>
        <w:widowControl/>
        <w:kinsoku/>
        <w:wordWrap/>
        <w:overflowPunct/>
        <w:topLinePunct w:val="0"/>
        <w:autoSpaceDE/>
        <w:autoSpaceDN/>
        <w:bidi w:val="0"/>
        <w:adjustRightInd/>
        <w:snapToGrid/>
        <w:spacing w:line="420" w:lineRule="exact"/>
        <w:ind w:left="17" w:leftChars="8" w:firstLine="61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招</w:t>
      </w:r>
      <w:r>
        <w:rPr>
          <w:rFonts w:hint="eastAsia" w:ascii="宋体" w:hAnsi="宋体" w:eastAsia="宋体" w:cs="宋体"/>
          <w:sz w:val="24"/>
          <w:szCs w:val="24"/>
          <w:highlight w:val="none"/>
        </w:rPr>
        <w:t>标人在30天内与</w:t>
      </w:r>
      <w:r>
        <w:rPr>
          <w:rFonts w:hint="eastAsia" w:ascii="宋体" w:hAnsi="宋体" w:cs="宋体"/>
          <w:sz w:val="24"/>
          <w:szCs w:val="24"/>
          <w:highlight w:val="none"/>
          <w:lang w:eastAsia="zh-CN"/>
        </w:rPr>
        <w:t>中</w:t>
      </w:r>
      <w:r>
        <w:rPr>
          <w:rFonts w:hint="eastAsia" w:ascii="宋体" w:hAnsi="宋体" w:eastAsia="宋体" w:cs="宋体"/>
          <w:sz w:val="24"/>
          <w:szCs w:val="24"/>
          <w:highlight w:val="none"/>
        </w:rPr>
        <w:t>标人签订施工合同。</w:t>
      </w:r>
    </w:p>
    <w:p w14:paraId="1840B904">
      <w:pPr>
        <w:widowControl/>
        <w:spacing w:line="420" w:lineRule="exact"/>
        <w:ind w:left="0" w:leftChars="0" w:firstLine="0" w:firstLineChars="0"/>
        <w:rPr>
          <w:rFonts w:hint="eastAsia" w:ascii="宋体" w:hAnsi="宋体" w:eastAsia="宋体" w:cs="宋体"/>
          <w:color w:val="auto"/>
          <w:sz w:val="28"/>
          <w:szCs w:val="28"/>
          <w:highlight w:val="none"/>
        </w:rPr>
      </w:pPr>
      <w:r>
        <w:rPr>
          <w:rFonts w:hint="default" w:ascii="Times New Roman" w:hAnsi="Times New Roman" w:eastAsia="宋体" w:cs="Times New Roman"/>
          <w:b/>
          <w:bCs/>
          <w:kern w:val="0"/>
          <w:sz w:val="24"/>
          <w:szCs w:val="24"/>
          <w:highlight w:val="none"/>
        </w:rPr>
        <w:t>7、其他约定</w:t>
      </w:r>
    </w:p>
    <w:p w14:paraId="6FEFBEC5">
      <w:pPr>
        <w:widowControl/>
        <w:spacing w:line="420" w:lineRule="exact"/>
        <w:ind w:left="17" w:leftChars="8" w:firstLine="618" w:firstLineChars="0"/>
        <w:jc w:val="left"/>
        <w:rPr>
          <w:rFonts w:hint="eastAsia" w:ascii="宋体" w:hAnsi="宋体" w:eastAsia="宋体" w:cs="宋体"/>
          <w:color w:val="auto"/>
          <w:sz w:val="28"/>
          <w:szCs w:val="28"/>
          <w:highlight w:val="none"/>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宋体" w:hAnsi="宋体" w:eastAsia="宋体" w:cs="宋体"/>
          <w:kern w:val="0"/>
          <w:sz w:val="24"/>
          <w:szCs w:val="24"/>
          <w:highlight w:val="none"/>
        </w:rPr>
        <w:t>根据《惠山区镇</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村</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小型工程招投标明标明投工作指引</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试行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惠住建发</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2025</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6号</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规定</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明标明投项目最低报名单位需为3家，通过身份核验的投标单位仅为2家的，现场抽号继续进行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仅剩1家的，应当重新组织招标。</w:t>
      </w:r>
    </w:p>
    <w:p w14:paraId="3AEDD8B8">
      <w:pPr>
        <w:pStyle w:val="15"/>
        <w:ind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三、项目要求和有关说明</w:t>
      </w:r>
    </w:p>
    <w:p w14:paraId="1273370F">
      <w:pPr>
        <w:spacing w:line="360" w:lineRule="auto"/>
        <w:ind w:firstLine="480" w:firstLineChars="200"/>
        <w:jc w:val="left"/>
        <w:rPr>
          <w:rFonts w:eastAsia="黑体"/>
          <w:bCs/>
          <w:color w:val="000000"/>
          <w:sz w:val="24"/>
          <w:highlight w:val="none"/>
        </w:rPr>
      </w:pPr>
      <w:r>
        <w:rPr>
          <w:rFonts w:hint="eastAsia" w:ascii="宋体" w:hAnsi="宋体" w:cs="Times New Roman"/>
          <w:bCs/>
          <w:sz w:val="24"/>
          <w:highlight w:val="none"/>
          <w:lang w:eastAsia="zh-CN"/>
        </w:rPr>
        <w:t>中嘉工程管理咨询（江苏）有限公司</w:t>
      </w:r>
      <w:r>
        <w:rPr>
          <w:rFonts w:hint="eastAsia" w:ascii="宋体" w:hAnsi="宋体" w:eastAsia="宋体" w:cs="Times New Roman"/>
          <w:bCs/>
          <w:sz w:val="24"/>
          <w:highlight w:val="none"/>
          <w:lang w:eastAsia="zh-CN"/>
        </w:rPr>
        <w:t>受</w:t>
      </w:r>
      <w:r>
        <w:rPr>
          <w:rFonts w:hint="eastAsia" w:ascii="宋体" w:hAnsi="宋体" w:cs="Times New Roman"/>
          <w:bCs/>
          <w:sz w:val="24"/>
          <w:highlight w:val="none"/>
          <w:lang w:eastAsia="zh-CN"/>
        </w:rPr>
        <w:t>无锡市惠山区钱桥街道办事处</w:t>
      </w:r>
      <w:r>
        <w:rPr>
          <w:rFonts w:hint="eastAsia" w:ascii="宋体" w:hAnsi="宋体" w:eastAsia="宋体" w:cs="Times New Roman"/>
          <w:bCs/>
          <w:sz w:val="24"/>
          <w:highlight w:val="none"/>
          <w:lang w:eastAsia="zh-CN"/>
        </w:rPr>
        <w:t>委托，就</w:t>
      </w:r>
      <w:r>
        <w:rPr>
          <w:rFonts w:hint="eastAsia" w:ascii="宋体" w:hAnsi="宋体" w:cs="Times New Roman"/>
          <w:bCs/>
          <w:sz w:val="24"/>
          <w:highlight w:val="none"/>
          <w:lang w:eastAsia="zh-CN"/>
        </w:rPr>
        <w:t>钱桥街道钱桥中学2026年暑期工程</w:t>
      </w:r>
      <w:r>
        <w:rPr>
          <w:rFonts w:hint="eastAsia" w:ascii="宋体" w:hAnsi="宋体" w:eastAsia="宋体" w:cs="Times New Roman"/>
          <w:bCs/>
          <w:sz w:val="24"/>
          <w:highlight w:val="none"/>
        </w:rPr>
        <w:t>进行</w:t>
      </w:r>
      <w:r>
        <w:rPr>
          <w:rFonts w:hint="eastAsia" w:ascii="宋体" w:hAnsi="宋体"/>
          <w:bCs/>
          <w:sz w:val="24"/>
          <w:highlight w:val="none"/>
        </w:rPr>
        <w:t>明标明投，欢迎符合条件的投标人前来参加。</w:t>
      </w:r>
    </w:p>
    <w:p w14:paraId="03143A0A">
      <w:pPr>
        <w:widowControl w:val="0"/>
        <w:spacing w:line="360" w:lineRule="auto"/>
        <w:ind w:firstLine="480" w:firstLineChars="200"/>
        <w:jc w:val="both"/>
        <w:rPr>
          <w:rFonts w:hint="eastAsia" w:ascii="宋体" w:hAnsi="宋体" w:eastAsia="宋体" w:cs="Times New Roman"/>
          <w:bCs/>
          <w:kern w:val="2"/>
          <w:sz w:val="24"/>
          <w:szCs w:val="24"/>
          <w:highlight w:val="none"/>
          <w:lang w:val="en-US" w:eastAsia="zh-CN"/>
        </w:rPr>
      </w:pPr>
      <w:r>
        <w:rPr>
          <w:rFonts w:hint="eastAsia" w:eastAsia="黑体"/>
          <w:bCs/>
          <w:color w:val="000000"/>
          <w:sz w:val="24"/>
          <w:highlight w:val="none"/>
        </w:rPr>
        <w:t>（一）相关要求：</w:t>
      </w:r>
    </w:p>
    <w:p w14:paraId="1F3C4B98">
      <w:pPr>
        <w:widowControl w:val="0"/>
        <w:spacing w:line="360" w:lineRule="auto"/>
        <w:ind w:firstLine="480" w:firstLineChars="200"/>
        <w:jc w:val="both"/>
        <w:rPr>
          <w:rFonts w:hint="eastAsia" w:ascii="宋体" w:hAnsi="宋体" w:eastAsia="宋体" w:cs="Times New Roman"/>
          <w:bCs/>
          <w:kern w:val="2"/>
          <w:sz w:val="24"/>
          <w:szCs w:val="24"/>
          <w:highlight w:val="none"/>
          <w:lang w:eastAsia="zh-CN"/>
        </w:rPr>
      </w:pPr>
      <w:r>
        <w:rPr>
          <w:rFonts w:hint="eastAsia" w:ascii="宋体" w:hAnsi="宋体" w:eastAsia="宋体" w:cs="Times New Roman"/>
          <w:bCs/>
          <w:kern w:val="2"/>
          <w:sz w:val="24"/>
          <w:szCs w:val="24"/>
          <w:highlight w:val="none"/>
          <w:lang w:val="en-US" w:eastAsia="zh-CN"/>
        </w:rPr>
        <w:t>1、本项目投标总报价包括工程施工及施工所需机械设备、材料、税费、管理费、规费、人工、措施费、市场风险及政策性调整等从项目中标起到项目完工正式交付所发生的一</w:t>
      </w:r>
      <w:r>
        <w:rPr>
          <w:rFonts w:hint="eastAsia" w:ascii="宋体" w:hAnsi="宋体" w:eastAsia="宋体" w:cs="Times New Roman"/>
          <w:bCs/>
          <w:kern w:val="2"/>
          <w:sz w:val="24"/>
          <w:szCs w:val="24"/>
          <w:highlight w:val="none"/>
          <w:lang w:eastAsia="zh-CN"/>
        </w:rPr>
        <w:t>切费用。</w:t>
      </w:r>
    </w:p>
    <w:p w14:paraId="1A4C806A">
      <w:pPr>
        <w:pStyle w:val="32"/>
        <w:spacing w:line="360" w:lineRule="auto"/>
        <w:ind w:firstLine="480"/>
        <w:rPr>
          <w:rFonts w:hint="eastAsia" w:ascii="宋体" w:hAnsi="宋体" w:eastAsia="宋体" w:cs="Times New Roman"/>
          <w:bCs/>
          <w:kern w:val="2"/>
          <w:sz w:val="24"/>
          <w:szCs w:val="24"/>
          <w:highlight w:val="none"/>
          <w:lang w:val="en-US" w:eastAsia="zh-CN"/>
        </w:rPr>
      </w:pPr>
      <w:r>
        <w:rPr>
          <w:rFonts w:hint="eastAsia" w:ascii="宋体" w:hAnsi="宋体" w:eastAsia="宋体" w:cs="Times New Roman"/>
          <w:bCs/>
          <w:kern w:val="2"/>
          <w:sz w:val="24"/>
          <w:szCs w:val="24"/>
          <w:highlight w:val="none"/>
          <w:lang w:eastAsia="zh-CN"/>
        </w:rPr>
        <w:t>2、工期</w:t>
      </w:r>
      <w:r>
        <w:rPr>
          <w:rFonts w:hint="eastAsia" w:ascii="宋体" w:hAnsi="宋体" w:eastAsia="宋体" w:cs="Times New Roman"/>
          <w:bCs/>
          <w:kern w:val="2"/>
          <w:sz w:val="24"/>
          <w:szCs w:val="24"/>
          <w:highlight w:val="yellow"/>
          <w:lang w:eastAsia="zh-CN"/>
        </w:rPr>
        <w:t>：</w:t>
      </w:r>
      <w:r>
        <w:rPr>
          <w:rFonts w:hint="eastAsia" w:ascii="宋体" w:hAnsi="宋体" w:cs="Times New Roman"/>
          <w:bCs/>
          <w:color w:val="0000FF"/>
          <w:kern w:val="2"/>
          <w:sz w:val="24"/>
          <w:szCs w:val="24"/>
          <w:highlight w:val="yellow"/>
          <w:lang w:val="en-US" w:eastAsia="zh-CN"/>
        </w:rPr>
        <w:t>40日历天</w:t>
      </w:r>
      <w:r>
        <w:rPr>
          <w:rFonts w:hint="eastAsia" w:ascii="宋体" w:hAnsi="宋体" w:eastAsia="宋体" w:cs="Times New Roman"/>
          <w:bCs/>
          <w:kern w:val="2"/>
          <w:sz w:val="24"/>
          <w:szCs w:val="24"/>
          <w:highlight w:val="none"/>
          <w:lang w:val="en-US" w:eastAsia="zh-CN"/>
        </w:rPr>
        <w:t>（具体开工日期以甲方通知为准）。如承包人不能在发包人要求的工期内完成，则每拖延一天承包人须按中标价的万分之五支付违约金，最高扣至中标价；</w:t>
      </w:r>
      <w:r>
        <w:rPr>
          <w:rFonts w:hint="eastAsia" w:ascii="宋体" w:hAnsi="宋体" w:cs="Times New Roman"/>
          <w:bCs/>
          <w:kern w:val="2"/>
          <w:sz w:val="24"/>
          <w:szCs w:val="24"/>
          <w:highlight w:val="none"/>
          <w:lang w:val="en-US" w:eastAsia="zh-CN"/>
        </w:rPr>
        <w:t>质量保修期按国家文件及招标文件规定，返修工期并入施工工期计算</w:t>
      </w:r>
      <w:r>
        <w:rPr>
          <w:rFonts w:hint="eastAsia" w:ascii="宋体" w:hAnsi="宋体" w:eastAsia="宋体" w:cs="Times New Roman"/>
          <w:bCs/>
          <w:kern w:val="2"/>
          <w:sz w:val="24"/>
          <w:szCs w:val="24"/>
          <w:highlight w:val="none"/>
          <w:lang w:val="en-US" w:eastAsia="zh-CN"/>
        </w:rPr>
        <w:t>。</w:t>
      </w:r>
    </w:p>
    <w:p w14:paraId="70A4FC20">
      <w:pPr>
        <w:pStyle w:val="32"/>
        <w:spacing w:line="360" w:lineRule="auto"/>
        <w:ind w:firstLine="480"/>
        <w:rPr>
          <w:rFonts w:hint="eastAsia" w:ascii="宋体" w:hAnsi="宋体" w:eastAsia="宋体"/>
          <w:bCs/>
          <w:sz w:val="24"/>
          <w:szCs w:val="24"/>
          <w:highlight w:val="none"/>
          <w:lang w:eastAsia="zh-CN"/>
        </w:rPr>
      </w:pPr>
      <w:r>
        <w:rPr>
          <w:rFonts w:hint="eastAsia" w:ascii="宋体" w:hAnsi="宋体"/>
          <w:bCs/>
          <w:sz w:val="24"/>
          <w:szCs w:val="24"/>
          <w:highlight w:val="none"/>
        </w:rPr>
        <w:t>3</w:t>
      </w:r>
      <w:r>
        <w:rPr>
          <w:rFonts w:hint="eastAsia" w:ascii="宋体" w:hAnsi="宋体"/>
          <w:kern w:val="0"/>
          <w:sz w:val="24"/>
          <w:highlight w:val="none"/>
        </w:rPr>
        <w:t>、</w:t>
      </w:r>
      <w:r>
        <w:rPr>
          <w:rFonts w:hint="eastAsia" w:ascii="宋体" w:hAnsi="宋体"/>
          <w:bCs/>
          <w:sz w:val="24"/>
          <w:szCs w:val="24"/>
          <w:highlight w:val="none"/>
        </w:rPr>
        <w:t>本项目合同履行地点为</w:t>
      </w:r>
      <w:r>
        <w:rPr>
          <w:rFonts w:hint="eastAsia" w:ascii="宋体" w:hAnsi="宋体" w:cs="Times New Roman"/>
          <w:bCs/>
          <w:sz w:val="24"/>
          <w:highlight w:val="none"/>
          <w:lang w:eastAsia="zh-CN"/>
        </w:rPr>
        <w:t>无锡市惠山区钱桥中学（由发包人指定）</w:t>
      </w:r>
      <w:r>
        <w:rPr>
          <w:rFonts w:hint="eastAsia" w:ascii="宋体" w:hAnsi="宋体"/>
          <w:bCs/>
          <w:sz w:val="24"/>
          <w:szCs w:val="24"/>
          <w:highlight w:val="none"/>
          <w:lang w:eastAsia="zh-CN"/>
        </w:rPr>
        <w:t>。</w:t>
      </w:r>
    </w:p>
    <w:p w14:paraId="1A0C1B09">
      <w:pPr>
        <w:pStyle w:val="32"/>
        <w:spacing w:line="360" w:lineRule="auto"/>
        <w:ind w:firstLine="480"/>
        <w:rPr>
          <w:rFonts w:hint="eastAsia" w:ascii="宋体" w:hAnsi="宋体" w:eastAsia="宋体" w:cs="宋体"/>
          <w:color w:val="auto"/>
          <w:kern w:val="0"/>
          <w:sz w:val="24"/>
          <w:szCs w:val="24"/>
          <w:highlight w:val="yellow"/>
          <w:lang w:val="en-US" w:eastAsia="zh-CN" w:bidi="ar-SA"/>
        </w:rPr>
      </w:pPr>
      <w:r>
        <w:rPr>
          <w:rFonts w:hint="eastAsia" w:ascii="宋体" w:hAnsi="宋体"/>
          <w:bCs/>
          <w:sz w:val="24"/>
          <w:szCs w:val="24"/>
          <w:highlight w:val="yellow"/>
        </w:rPr>
        <w:t>4</w:t>
      </w:r>
      <w:r>
        <w:rPr>
          <w:rFonts w:hint="eastAsia" w:ascii="宋体" w:hAnsi="宋体"/>
          <w:kern w:val="0"/>
          <w:sz w:val="24"/>
          <w:highlight w:val="yellow"/>
        </w:rPr>
        <w:t>、</w:t>
      </w:r>
      <w:r>
        <w:rPr>
          <w:rFonts w:hint="eastAsia" w:ascii="宋体" w:hAnsi="宋体"/>
          <w:bCs/>
          <w:sz w:val="24"/>
          <w:szCs w:val="24"/>
          <w:highlight w:val="yellow"/>
        </w:rPr>
        <w:t>付款方式：</w:t>
      </w:r>
      <w:r>
        <w:rPr>
          <w:rFonts w:hint="eastAsia" w:ascii="宋体" w:hAnsi="宋体"/>
          <w:bCs/>
          <w:sz w:val="24"/>
          <w:szCs w:val="24"/>
          <w:highlight w:val="yellow"/>
          <w:lang w:eastAsia="zh-CN"/>
        </w:rPr>
        <w:t>本工程无预付款，按4:3:3比例支付。工程完工验收合格后支付至合同价的40%，工程完工验收合格后满一年且审计结束后付至发包人和承包人共同确认的核定价格的70%，完工验收合格后满二年付清余款。</w:t>
      </w:r>
      <w:r>
        <w:rPr>
          <w:rFonts w:hint="eastAsia" w:ascii="宋体" w:hAnsi="宋体"/>
          <w:bCs/>
          <w:sz w:val="24"/>
          <w:szCs w:val="24"/>
          <w:highlight w:val="yellow"/>
        </w:rPr>
        <w:t>最终支付金额应以经双方确认的核定价款为准，工程预缴税款必须交工程项目所在地税务部门后方可支付工程款。</w:t>
      </w:r>
    </w:p>
    <w:p w14:paraId="161D019F">
      <w:pPr>
        <w:pStyle w:val="32"/>
        <w:spacing w:line="360" w:lineRule="auto"/>
        <w:ind w:firstLine="480"/>
        <w:rPr>
          <w:rFonts w:hint="eastAsia" w:ascii="宋体" w:hAnsi="宋体"/>
          <w:bCs/>
          <w:sz w:val="24"/>
          <w:szCs w:val="24"/>
          <w:highlight w:val="none"/>
        </w:rPr>
      </w:pPr>
      <w:r>
        <w:rPr>
          <w:rFonts w:hint="eastAsia" w:ascii="宋体" w:hAnsi="宋体"/>
          <w:bCs/>
          <w:sz w:val="24"/>
          <w:szCs w:val="24"/>
          <w:highlight w:val="none"/>
          <w:lang w:val="en-US" w:eastAsia="zh-CN"/>
        </w:rPr>
        <w:t>5</w:t>
      </w:r>
      <w:r>
        <w:rPr>
          <w:rFonts w:hint="eastAsia" w:ascii="宋体" w:hAnsi="宋体"/>
          <w:bCs/>
          <w:sz w:val="24"/>
          <w:szCs w:val="24"/>
          <w:highlight w:val="none"/>
        </w:rPr>
        <w:t>、质量要求：符合</w:t>
      </w:r>
      <w:r>
        <w:rPr>
          <w:rFonts w:hint="eastAsia" w:ascii="宋体" w:hAnsi="宋体"/>
          <w:bCs/>
          <w:sz w:val="24"/>
          <w:szCs w:val="24"/>
          <w:highlight w:val="none"/>
          <w:lang w:val="en-US" w:eastAsia="zh-CN"/>
        </w:rPr>
        <w:t>行业标准及发包人</w:t>
      </w:r>
      <w:r>
        <w:rPr>
          <w:rFonts w:hint="eastAsia" w:ascii="宋体" w:hAnsi="宋体"/>
          <w:bCs/>
          <w:sz w:val="24"/>
          <w:szCs w:val="24"/>
          <w:highlight w:val="none"/>
        </w:rPr>
        <w:t>验收要求，一次性验收合格。</w:t>
      </w:r>
    </w:p>
    <w:p w14:paraId="337AA45C">
      <w:pPr>
        <w:pStyle w:val="32"/>
        <w:spacing w:line="360" w:lineRule="auto"/>
        <w:ind w:firstLine="480"/>
        <w:rPr>
          <w:rFonts w:hint="default" w:ascii="宋体" w:hAnsi="宋体"/>
          <w:bCs/>
          <w:sz w:val="24"/>
          <w:szCs w:val="24"/>
          <w:highlight w:val="none"/>
          <w:lang w:val="en-US" w:eastAsia="zh-CN"/>
        </w:rPr>
      </w:pPr>
      <w:r>
        <w:rPr>
          <w:rFonts w:hint="eastAsia" w:ascii="宋体" w:hAnsi="宋体"/>
          <w:bCs/>
          <w:sz w:val="24"/>
          <w:szCs w:val="24"/>
          <w:highlight w:val="none"/>
          <w:lang w:val="en-US" w:eastAsia="zh-CN"/>
        </w:rPr>
        <w:t>6、其他要求：①各投标人需自行现场踏勘，费用及风险自担。安全责任由各投标人负责，包括施工安全、运输安全等；②投标人必须承诺一旦中标，在项目实施过程中，项目负责人及具备相关资质人员必须配备到位。</w:t>
      </w:r>
      <w:r>
        <w:rPr>
          <w:rFonts w:hint="eastAsia" w:ascii="宋体" w:hAnsi="宋体" w:eastAsia="宋体" w:cs="Times New Roman"/>
          <w:bCs/>
          <w:i w:val="0"/>
          <w:iCs w:val="0"/>
          <w:caps w:val="0"/>
          <w:spacing w:val="0"/>
          <w:sz w:val="24"/>
          <w:szCs w:val="24"/>
          <w:highlight w:val="none"/>
          <w:shd w:val="clear"/>
        </w:rPr>
        <w:t>③发包人有权调减工程量，发包人不给承包人任何补偿。④承包人不得随意增加清单范围内的工作量，如需增加须报发包人审批同意后方可实施，否则结算不予认可。</w:t>
      </w:r>
    </w:p>
    <w:p w14:paraId="3EF5AF19">
      <w:pPr>
        <w:pStyle w:val="32"/>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（二）服务费：</w:t>
      </w:r>
    </w:p>
    <w:p w14:paraId="683842CA">
      <w:pPr>
        <w:pStyle w:val="32"/>
        <w:spacing w:line="360" w:lineRule="auto"/>
        <w:ind w:firstLine="480"/>
        <w:rPr>
          <w:rFonts w:hint="eastAsia" w:ascii="宋体" w:hAnsi="宋体" w:eastAsia="宋体"/>
          <w:bCs/>
          <w:sz w:val="24"/>
          <w:szCs w:val="24"/>
          <w:highlight w:val="none"/>
          <w:lang w:eastAsia="zh-CN"/>
        </w:rPr>
      </w:pPr>
      <w:r>
        <w:rPr>
          <w:rFonts w:hint="eastAsia" w:ascii="宋体" w:hAnsi="宋体"/>
          <w:bCs/>
          <w:sz w:val="24"/>
          <w:szCs w:val="24"/>
          <w:highlight w:val="none"/>
        </w:rPr>
        <w:t>1、招标代理费：本项目招标代理服务费以</w:t>
      </w:r>
      <w:r>
        <w:rPr>
          <w:rFonts w:hint="eastAsia" w:ascii="宋体" w:hAnsi="宋体"/>
          <w:bCs/>
          <w:sz w:val="24"/>
          <w:szCs w:val="24"/>
          <w:highlight w:val="none"/>
          <w:lang w:val="en-US" w:eastAsia="zh-CN"/>
        </w:rPr>
        <w:t>中标价</w:t>
      </w:r>
      <w:r>
        <w:rPr>
          <w:rFonts w:hint="eastAsia" w:ascii="宋体" w:hAnsi="宋体"/>
          <w:bCs/>
          <w:sz w:val="24"/>
          <w:szCs w:val="24"/>
          <w:highlight w:val="none"/>
        </w:rPr>
        <w:t>为计费基数，参照国家计委计价格〔2002〕1980号《</w:t>
      </w:r>
      <w:r>
        <w:rPr>
          <w:rFonts w:hint="eastAsia" w:ascii="宋体" w:hAnsi="宋体"/>
          <w:bCs/>
          <w:sz w:val="24"/>
          <w:szCs w:val="24"/>
          <w:highlight w:val="none"/>
          <w:lang w:val="en-US" w:eastAsia="zh-CN"/>
        </w:rPr>
        <w:t>招标</w:t>
      </w:r>
      <w:r>
        <w:rPr>
          <w:rFonts w:hint="eastAsia" w:ascii="宋体" w:hAnsi="宋体"/>
          <w:bCs/>
          <w:sz w:val="24"/>
          <w:szCs w:val="24"/>
          <w:highlight w:val="none"/>
        </w:rPr>
        <w:t>代理服务收费管理暂行办法》所规定的</w:t>
      </w:r>
      <w:r>
        <w:rPr>
          <w:rFonts w:hint="eastAsia" w:ascii="宋体" w:hAnsi="宋体"/>
          <w:bCs/>
          <w:sz w:val="24"/>
          <w:szCs w:val="24"/>
          <w:highlight w:val="none"/>
          <w:lang w:val="en-US" w:eastAsia="zh-CN"/>
        </w:rPr>
        <w:t>七折计取</w:t>
      </w:r>
      <w:r>
        <w:rPr>
          <w:rFonts w:hint="eastAsia" w:ascii="宋体" w:hAnsi="宋体"/>
          <w:bCs/>
          <w:sz w:val="24"/>
          <w:szCs w:val="24"/>
          <w:highlight w:val="none"/>
        </w:rPr>
        <w:t>。</w:t>
      </w:r>
      <w:r>
        <w:rPr>
          <w:rFonts w:hint="eastAsia" w:ascii="宋体" w:hAnsi="宋体"/>
          <w:bCs/>
          <w:sz w:val="24"/>
          <w:szCs w:val="24"/>
          <w:highlight w:val="none"/>
          <w:lang w:val="en-US" w:eastAsia="zh-CN"/>
        </w:rPr>
        <w:t>编标费</w:t>
      </w:r>
      <w:r>
        <w:rPr>
          <w:rFonts w:hint="eastAsia" w:ascii="宋体" w:hAnsi="宋体"/>
          <w:bCs/>
          <w:sz w:val="24"/>
          <w:szCs w:val="24"/>
          <w:highlight w:val="none"/>
        </w:rPr>
        <w:t>以中标价为计费基数，按</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江苏省造价咨询服务收费基准</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苏价服</w:t>
      </w:r>
      <w:r>
        <w:rPr>
          <w:rFonts w:hint="eastAsia" w:ascii="宋体" w:hAnsi="宋体"/>
          <w:bCs/>
          <w:sz w:val="24"/>
          <w:szCs w:val="24"/>
          <w:highlight w:val="none"/>
        </w:rPr>
        <w:t>〔200</w:t>
      </w:r>
      <w:r>
        <w:rPr>
          <w:rFonts w:hint="eastAsia" w:ascii="宋体" w:hAnsi="宋体"/>
          <w:bCs/>
          <w:sz w:val="24"/>
          <w:szCs w:val="24"/>
          <w:highlight w:val="none"/>
          <w:lang w:val="en-US" w:eastAsia="zh-CN"/>
        </w:rPr>
        <w:t>4</w:t>
      </w:r>
      <w:r>
        <w:rPr>
          <w:rFonts w:hint="eastAsia" w:ascii="宋体" w:hAnsi="宋体"/>
          <w:bCs/>
          <w:sz w:val="24"/>
          <w:szCs w:val="24"/>
          <w:highlight w:val="none"/>
        </w:rPr>
        <w:t>〕</w:t>
      </w:r>
      <w:r>
        <w:rPr>
          <w:rFonts w:hint="eastAsia" w:ascii="宋体" w:hAnsi="宋体"/>
          <w:bCs/>
          <w:sz w:val="24"/>
          <w:szCs w:val="24"/>
          <w:highlight w:val="none"/>
          <w:lang w:val="en-US" w:eastAsia="zh-CN"/>
        </w:rPr>
        <w:t>483号</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规定</w:t>
      </w:r>
      <w:r>
        <w:rPr>
          <w:rFonts w:hint="eastAsia" w:ascii="宋体" w:hAnsi="宋体"/>
          <w:bCs/>
          <w:sz w:val="24"/>
          <w:szCs w:val="24"/>
          <w:highlight w:val="none"/>
        </w:rPr>
        <w:t>的</w:t>
      </w:r>
      <w:r>
        <w:rPr>
          <w:rFonts w:hint="eastAsia" w:ascii="宋体" w:hAnsi="宋体"/>
          <w:bCs/>
          <w:sz w:val="24"/>
          <w:szCs w:val="24"/>
          <w:highlight w:val="none"/>
          <w:lang w:val="en-US" w:eastAsia="zh-CN"/>
        </w:rPr>
        <w:t>七折</w:t>
      </w:r>
      <w:r>
        <w:rPr>
          <w:rFonts w:hint="eastAsia" w:ascii="宋体" w:hAnsi="宋体"/>
          <w:bCs/>
          <w:sz w:val="24"/>
          <w:szCs w:val="24"/>
          <w:highlight w:val="none"/>
        </w:rPr>
        <w:t>计取</w:t>
      </w:r>
      <w:r>
        <w:rPr>
          <w:rFonts w:hint="eastAsia" w:ascii="宋体" w:hAnsi="宋体"/>
          <w:bCs/>
          <w:sz w:val="24"/>
          <w:szCs w:val="24"/>
          <w:highlight w:val="none"/>
          <w:lang w:eastAsia="zh-CN"/>
        </w:rPr>
        <w:t>。</w:t>
      </w:r>
      <w:r>
        <w:rPr>
          <w:rFonts w:hint="eastAsia" w:ascii="宋体" w:hAnsi="宋体"/>
          <w:bCs/>
          <w:sz w:val="24"/>
          <w:szCs w:val="24"/>
          <w:highlight w:val="none"/>
        </w:rPr>
        <w:t>采用差额定率累进计算方式</w:t>
      </w:r>
      <w:r>
        <w:rPr>
          <w:rFonts w:hint="eastAsia" w:ascii="宋体" w:hAnsi="宋体"/>
          <w:bCs/>
          <w:sz w:val="24"/>
          <w:szCs w:val="24"/>
          <w:highlight w:val="none"/>
          <w:lang w:eastAsia="zh-CN"/>
        </w:rPr>
        <w:t>。</w:t>
      </w:r>
    </w:p>
    <w:p w14:paraId="060541E2">
      <w:pPr>
        <w:pStyle w:val="32"/>
        <w:spacing w:line="360" w:lineRule="auto"/>
        <w:ind w:firstLine="480"/>
        <w:rPr>
          <w:rFonts w:hint="eastAsia" w:ascii="宋体" w:hAnsi="宋体" w:eastAsia="宋体" w:cs="宋体"/>
          <w:bCs/>
          <w:color w:val="auto"/>
          <w:sz w:val="24"/>
          <w:szCs w:val="24"/>
          <w:highlight w:val="none"/>
          <w:lang w:eastAsia="zh-CN"/>
        </w:rPr>
      </w:pPr>
      <w:r>
        <w:rPr>
          <w:rFonts w:hint="eastAsia" w:ascii="宋体" w:hAnsi="宋体"/>
          <w:bCs/>
          <w:sz w:val="24"/>
          <w:szCs w:val="24"/>
          <w:highlight w:val="none"/>
        </w:rPr>
        <w:t>2、</w:t>
      </w:r>
      <w:r>
        <w:rPr>
          <w:rFonts w:hint="eastAsia" w:ascii="宋体" w:hAnsi="宋体"/>
          <w:bCs/>
          <w:sz w:val="24"/>
          <w:szCs w:val="24"/>
          <w:highlight w:val="none"/>
          <w:lang w:val="en-US" w:eastAsia="zh-CN"/>
        </w:rPr>
        <w:t>本工程</w:t>
      </w:r>
      <w:r>
        <w:rPr>
          <w:rFonts w:hint="eastAsia" w:ascii="宋体" w:hAnsi="宋体"/>
          <w:bCs/>
          <w:sz w:val="24"/>
          <w:szCs w:val="24"/>
          <w:highlight w:val="none"/>
        </w:rPr>
        <w:t>招标代理费由</w:t>
      </w:r>
      <w:r>
        <w:rPr>
          <w:rFonts w:hint="eastAsia" w:ascii="宋体" w:hAnsi="宋体"/>
          <w:bCs/>
          <w:sz w:val="24"/>
          <w:szCs w:val="24"/>
          <w:highlight w:val="none"/>
          <w:lang w:val="en-US" w:eastAsia="zh-CN"/>
        </w:rPr>
        <w:t>招标人</w:t>
      </w:r>
      <w:r>
        <w:rPr>
          <w:rFonts w:hint="eastAsia" w:ascii="宋体" w:hAnsi="宋体"/>
          <w:bCs/>
          <w:sz w:val="24"/>
          <w:szCs w:val="24"/>
          <w:highlight w:val="none"/>
        </w:rPr>
        <w:t>支付</w:t>
      </w:r>
      <w:r>
        <w:rPr>
          <w:rFonts w:hint="eastAsia" w:ascii="宋体" w:hAnsi="宋体"/>
          <w:bCs/>
          <w:sz w:val="24"/>
          <w:szCs w:val="24"/>
          <w:highlight w:val="none"/>
          <w:lang w:eastAsia="zh-CN"/>
        </w:rPr>
        <w:t>。</w:t>
      </w:r>
    </w:p>
    <w:p w14:paraId="4DE78FAF">
      <w:pPr>
        <w:snapToGrid w:val="0"/>
        <w:spacing w:line="480" w:lineRule="auto"/>
        <w:jc w:val="center"/>
        <w:rPr>
          <w:rFonts w:hint="eastAsia" w:ascii="宋体" w:hAnsi="宋体" w:eastAsia="宋体" w:cs="宋体"/>
          <w:color w:val="auto"/>
          <w:sz w:val="28"/>
          <w:szCs w:val="28"/>
          <w:highlight w:val="none"/>
          <w:lang w:val="en-US" w:eastAsia="zh-CN"/>
        </w:rPr>
      </w:pPr>
    </w:p>
    <w:p w14:paraId="3E27CA4B">
      <w:pPr>
        <w:pStyle w:val="21"/>
        <w:ind w:left="0" w:leftChars="0" w:firstLine="0" w:firstLineChars="0"/>
        <w:rPr>
          <w:rFonts w:hint="eastAsia" w:ascii="宋体" w:hAnsi="宋体" w:eastAsia="宋体" w:cs="宋体"/>
          <w:b/>
          <w:bCs/>
          <w:color w:val="auto"/>
          <w:sz w:val="28"/>
          <w:szCs w:val="28"/>
          <w:highlight w:val="none"/>
          <w:lang w:val="en-US" w:eastAsia="zh-CN"/>
        </w:rPr>
      </w:pPr>
    </w:p>
    <w:p w14:paraId="5FE6D2AB">
      <w:pPr>
        <w:pStyle w:val="21"/>
        <w:ind w:left="0" w:leftChars="0" w:firstLine="0" w:firstLineChars="0"/>
        <w:rPr>
          <w:rFonts w:hint="eastAsia" w:ascii="宋体" w:hAnsi="宋体" w:eastAsia="宋体" w:cs="宋体"/>
          <w:b/>
          <w:bCs/>
          <w:color w:val="auto"/>
          <w:sz w:val="28"/>
          <w:szCs w:val="28"/>
          <w:highlight w:val="none"/>
          <w:lang w:val="en-US" w:eastAsia="zh-CN"/>
        </w:rPr>
      </w:pPr>
    </w:p>
    <w:bookmarkEnd w:id="0"/>
    <w:p w14:paraId="2E2D951A">
      <w:pPr>
        <w:numPr>
          <w:ilvl w:val="0"/>
          <w:numId w:val="0"/>
        </w:numPr>
        <w:ind w:left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合同条款及</w:t>
      </w:r>
      <w:r>
        <w:rPr>
          <w:rFonts w:hint="eastAsia" w:ascii="宋体" w:hAnsi="宋体" w:eastAsia="宋体" w:cs="宋体"/>
          <w:b/>
          <w:color w:val="auto"/>
          <w:sz w:val="28"/>
          <w:szCs w:val="28"/>
          <w:highlight w:val="none"/>
          <w:lang w:eastAsia="zh-CN"/>
        </w:rPr>
        <w:t>格式</w:t>
      </w:r>
    </w:p>
    <w:p w14:paraId="3CE1CFCC">
      <w:pPr>
        <w:rPr>
          <w:rFonts w:hint="eastAsia" w:ascii="宋体" w:hAnsi="宋体" w:eastAsia="宋体" w:cs="宋体"/>
          <w:color w:val="auto"/>
          <w:highlight w:val="none"/>
        </w:rPr>
      </w:pPr>
    </w:p>
    <w:p w14:paraId="79F25D1D">
      <w:pPr>
        <w:pStyle w:val="45"/>
        <w:numPr>
          <w:ilvl w:val="0"/>
          <w:numId w:val="0"/>
        </w:numPr>
        <w:bidi w:val="0"/>
        <w:jc w:val="center"/>
        <w:rPr>
          <w:rFonts w:hint="eastAsia" w:ascii="Times New Roman" w:hAnsi="Times New Roman" w:eastAsia="华文中宋"/>
          <w:b/>
          <w:sz w:val="72"/>
          <w:szCs w:val="52"/>
          <w:highlight w:val="none"/>
          <w:lang w:eastAsia="zh-CN"/>
        </w:rPr>
      </w:pPr>
      <w:r>
        <w:rPr>
          <w:rFonts w:ascii="Times New Roman" w:hAnsi="Times New Roman" w:eastAsia="华文中宋"/>
          <w:b/>
          <w:sz w:val="72"/>
          <w:szCs w:val="52"/>
          <w:highlight w:val="none"/>
        </w:rPr>
        <w:t>建设工程施工合同</w:t>
      </w:r>
    </w:p>
    <w:p w14:paraId="04AFDEE2">
      <w:pPr>
        <w:pStyle w:val="45"/>
        <w:numPr>
          <w:ilvl w:val="0"/>
          <w:numId w:val="0"/>
        </w:numPr>
        <w:bidi w:val="0"/>
        <w:jc w:val="center"/>
        <w:rPr>
          <w:rFonts w:ascii="Times New Roman" w:hAnsi="Times New Roman" w:eastAsia="华文中宋"/>
          <w:b/>
          <w:sz w:val="52"/>
          <w:szCs w:val="52"/>
          <w:highlight w:val="none"/>
        </w:rPr>
      </w:pPr>
    </w:p>
    <w:p w14:paraId="3280F0F9">
      <w:pPr>
        <w:autoSpaceDE w:val="0"/>
        <w:autoSpaceDN w:val="0"/>
        <w:adjustRightInd w:val="0"/>
        <w:spacing w:before="100" w:beforeLines="0" w:after="100" w:afterLines="0"/>
        <w:ind w:left="420"/>
        <w:jc w:val="center"/>
        <w:rPr>
          <w:rFonts w:hint="eastAsia" w:cs="宋体"/>
          <w:kern w:val="0"/>
          <w:sz w:val="21"/>
          <w:szCs w:val="21"/>
        </w:rPr>
      </w:pPr>
    </w:p>
    <w:p w14:paraId="41400A4D">
      <w:pPr>
        <w:autoSpaceDE w:val="0"/>
        <w:autoSpaceDN w:val="0"/>
        <w:adjustRightInd w:val="0"/>
        <w:spacing w:before="100" w:beforeLines="0" w:after="100" w:afterLines="0"/>
        <w:ind w:left="420"/>
        <w:jc w:val="center"/>
        <w:rPr>
          <w:rFonts w:hint="eastAsia" w:cs="宋体"/>
          <w:kern w:val="0"/>
          <w:sz w:val="21"/>
          <w:szCs w:val="21"/>
        </w:rPr>
      </w:pPr>
    </w:p>
    <w:p w14:paraId="471D2ADE">
      <w:pPr>
        <w:autoSpaceDE w:val="0"/>
        <w:autoSpaceDN w:val="0"/>
        <w:adjustRightInd w:val="0"/>
        <w:spacing w:before="100" w:beforeLines="0" w:after="100" w:afterLines="0"/>
        <w:ind w:left="420"/>
        <w:jc w:val="center"/>
        <w:rPr>
          <w:rFonts w:hint="eastAsia" w:cs="宋体"/>
          <w:kern w:val="0"/>
          <w:sz w:val="21"/>
          <w:szCs w:val="21"/>
        </w:rPr>
      </w:pPr>
    </w:p>
    <w:p w14:paraId="185FC4A3">
      <w:pPr>
        <w:autoSpaceDE w:val="0"/>
        <w:autoSpaceDN w:val="0"/>
        <w:adjustRightInd w:val="0"/>
        <w:spacing w:before="100" w:beforeLines="0" w:after="100" w:afterLines="0"/>
        <w:ind w:left="420"/>
        <w:jc w:val="center"/>
        <w:rPr>
          <w:rFonts w:hint="eastAsia" w:cs="宋体"/>
          <w:kern w:val="0"/>
          <w:sz w:val="21"/>
          <w:szCs w:val="21"/>
        </w:rPr>
      </w:pPr>
    </w:p>
    <w:p w14:paraId="01F5B7B0">
      <w:pPr>
        <w:autoSpaceDE w:val="0"/>
        <w:autoSpaceDN w:val="0"/>
        <w:adjustRightInd w:val="0"/>
        <w:spacing w:before="100" w:beforeLines="0" w:after="100" w:afterLines="0"/>
        <w:ind w:left="420"/>
        <w:jc w:val="center"/>
        <w:rPr>
          <w:rFonts w:hint="eastAsia" w:cs="宋体"/>
          <w:kern w:val="0"/>
          <w:sz w:val="21"/>
          <w:szCs w:val="21"/>
        </w:rPr>
      </w:pPr>
    </w:p>
    <w:p w14:paraId="35CC3FAB">
      <w:pPr>
        <w:adjustRightInd w:val="0"/>
        <w:snapToGrid w:val="0"/>
        <w:spacing w:beforeLines="0" w:afterLines="0" w:line="360" w:lineRule="auto"/>
        <w:jc w:val="center"/>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rPr>
        <w:t>GF</w:t>
      </w:r>
      <w:r>
        <w:rPr>
          <w:rFonts w:hint="default" w:ascii="宋体" w:hAnsi="宋体" w:cs="宋体"/>
          <w:sz w:val="28"/>
          <w:szCs w:val="28"/>
        </w:rPr>
        <w:t>—</w:t>
      </w:r>
      <w:r>
        <w:rPr>
          <w:rFonts w:hint="eastAsia" w:ascii="宋体" w:hAnsi="宋体" w:cs="宋体"/>
          <w:sz w:val="28"/>
          <w:szCs w:val="28"/>
        </w:rPr>
        <w:t>2017</w:t>
      </w:r>
      <w:r>
        <w:rPr>
          <w:rFonts w:hint="default" w:ascii="宋体" w:hAnsi="宋体" w:cs="宋体"/>
          <w:sz w:val="28"/>
          <w:szCs w:val="28"/>
        </w:rPr>
        <w:t>—</w:t>
      </w:r>
      <w:r>
        <w:rPr>
          <w:rFonts w:hint="eastAsia" w:ascii="宋体" w:hAnsi="宋体" w:cs="宋体"/>
          <w:sz w:val="28"/>
          <w:szCs w:val="28"/>
        </w:rPr>
        <w:t>0201</w:t>
      </w:r>
      <w:r>
        <w:rPr>
          <w:rFonts w:hint="eastAsia" w:ascii="宋体" w:hAnsi="宋体" w:cs="宋体"/>
          <w:sz w:val="28"/>
          <w:szCs w:val="28"/>
          <w:lang w:eastAsia="zh-CN"/>
        </w:rPr>
        <w:t>）</w:t>
      </w:r>
    </w:p>
    <w:p w14:paraId="7E175E05">
      <w:pPr>
        <w:spacing w:beforeLines="0" w:afterLines="0"/>
        <w:jc w:val="center"/>
        <w:rPr>
          <w:rFonts w:hint="eastAsia" w:cs="宋体"/>
          <w:b/>
          <w:sz w:val="21"/>
          <w:szCs w:val="21"/>
        </w:rPr>
      </w:pPr>
    </w:p>
    <w:p w14:paraId="53AFDD0D">
      <w:pPr>
        <w:spacing w:beforeLines="0" w:afterLines="0"/>
        <w:jc w:val="center"/>
        <w:rPr>
          <w:rFonts w:hint="eastAsia" w:cs="宋体"/>
          <w:b/>
          <w:sz w:val="21"/>
          <w:szCs w:val="21"/>
        </w:rPr>
      </w:pPr>
    </w:p>
    <w:p w14:paraId="1756C0BA">
      <w:pPr>
        <w:spacing w:beforeLines="0" w:afterLines="0"/>
        <w:jc w:val="center"/>
        <w:rPr>
          <w:rFonts w:hint="eastAsia" w:cs="宋体"/>
          <w:b/>
          <w:sz w:val="21"/>
          <w:szCs w:val="21"/>
        </w:rPr>
      </w:pPr>
    </w:p>
    <w:p w14:paraId="58983EF9">
      <w:pPr>
        <w:adjustRightInd w:val="0"/>
        <w:snapToGrid w:val="0"/>
        <w:spacing w:beforeLines="0" w:afterLines="0" w:line="360" w:lineRule="auto"/>
        <w:jc w:val="center"/>
        <w:rPr>
          <w:rFonts w:hint="eastAsia" w:cs="宋体"/>
          <w:sz w:val="40"/>
          <w:szCs w:val="40"/>
        </w:rPr>
      </w:pPr>
    </w:p>
    <w:p w14:paraId="3CD5418E">
      <w:pPr>
        <w:adjustRightInd w:val="0"/>
        <w:snapToGrid w:val="0"/>
        <w:spacing w:beforeLines="0" w:afterLines="0" w:line="360" w:lineRule="auto"/>
        <w:jc w:val="center"/>
        <w:rPr>
          <w:rFonts w:hint="eastAsia" w:cs="宋体"/>
          <w:b/>
          <w:sz w:val="36"/>
          <w:szCs w:val="36"/>
        </w:rPr>
      </w:pPr>
      <w:r>
        <w:rPr>
          <w:rFonts w:hint="eastAsia" w:ascii="宋体" w:hAnsi="宋体" w:cs="宋体"/>
          <w:b/>
          <w:sz w:val="36"/>
          <w:szCs w:val="36"/>
        </w:rPr>
        <w:t>建设工程施工合同</w:t>
      </w:r>
      <w:r>
        <w:rPr>
          <w:rFonts w:hint="eastAsia" w:cs="宋体"/>
          <w:b/>
          <w:sz w:val="36"/>
          <w:szCs w:val="36"/>
        </w:rPr>
        <w:br w:type="textWrapping"/>
      </w:r>
      <w:r>
        <w:rPr>
          <w:rFonts w:hint="eastAsia" w:ascii="宋体" w:hAnsi="宋体" w:cs="宋体"/>
          <w:b/>
          <w:sz w:val="36"/>
          <w:szCs w:val="36"/>
        </w:rPr>
        <w:t>（示范文本）</w:t>
      </w:r>
    </w:p>
    <w:p w14:paraId="533104E6">
      <w:pPr>
        <w:spacing w:beforeLines="0" w:afterLines="0"/>
        <w:jc w:val="center"/>
        <w:rPr>
          <w:rFonts w:hint="eastAsia" w:cs="宋体"/>
          <w:b/>
          <w:sz w:val="21"/>
          <w:szCs w:val="21"/>
        </w:rPr>
      </w:pPr>
    </w:p>
    <w:p w14:paraId="493859A7">
      <w:pPr>
        <w:spacing w:beforeLines="0" w:afterLines="0"/>
        <w:jc w:val="center"/>
        <w:rPr>
          <w:rFonts w:hint="eastAsia" w:cs="宋体"/>
          <w:b/>
          <w:sz w:val="21"/>
          <w:szCs w:val="21"/>
        </w:rPr>
      </w:pPr>
    </w:p>
    <w:p w14:paraId="2D1423AD">
      <w:pPr>
        <w:spacing w:beforeLines="0" w:afterLines="0"/>
        <w:jc w:val="center"/>
        <w:rPr>
          <w:rFonts w:hint="eastAsia" w:cs="宋体"/>
          <w:b/>
          <w:sz w:val="21"/>
          <w:szCs w:val="21"/>
        </w:rPr>
      </w:pPr>
    </w:p>
    <w:p w14:paraId="17D0287E">
      <w:pPr>
        <w:spacing w:beforeLines="0" w:afterLines="0"/>
        <w:jc w:val="center"/>
        <w:rPr>
          <w:rFonts w:hint="eastAsia" w:cs="宋体"/>
          <w:b/>
          <w:sz w:val="21"/>
          <w:szCs w:val="21"/>
        </w:rPr>
      </w:pPr>
    </w:p>
    <w:p w14:paraId="272B2714">
      <w:pPr>
        <w:spacing w:beforeLines="0" w:afterLines="0"/>
        <w:rPr>
          <w:rFonts w:hint="eastAsia" w:cs="宋体"/>
          <w:b/>
          <w:sz w:val="21"/>
          <w:szCs w:val="21"/>
        </w:rPr>
      </w:pPr>
    </w:p>
    <w:p w14:paraId="6C90D6EA">
      <w:pPr>
        <w:spacing w:beforeLines="0" w:afterLines="0"/>
        <w:rPr>
          <w:rFonts w:hint="eastAsia" w:cs="宋体"/>
          <w:b/>
          <w:sz w:val="21"/>
          <w:szCs w:val="21"/>
        </w:rPr>
      </w:pPr>
    </w:p>
    <w:p w14:paraId="611C49AA">
      <w:pPr>
        <w:spacing w:beforeLines="0" w:afterLines="0"/>
        <w:rPr>
          <w:rFonts w:hint="eastAsia" w:cs="宋体"/>
          <w:b/>
          <w:sz w:val="21"/>
          <w:szCs w:val="21"/>
        </w:rPr>
      </w:pPr>
    </w:p>
    <w:p w14:paraId="2CEAF758">
      <w:pPr>
        <w:spacing w:beforeLines="0" w:afterLines="0"/>
        <w:rPr>
          <w:rFonts w:hint="eastAsia" w:cs="宋体"/>
          <w:b/>
          <w:sz w:val="21"/>
          <w:szCs w:val="21"/>
        </w:rPr>
      </w:pPr>
    </w:p>
    <w:p w14:paraId="7ED519B5">
      <w:pPr>
        <w:spacing w:beforeLines="0" w:afterLines="0"/>
        <w:rPr>
          <w:rFonts w:hint="eastAsia" w:cs="宋体"/>
          <w:b/>
          <w:sz w:val="21"/>
          <w:szCs w:val="21"/>
        </w:rPr>
      </w:pPr>
    </w:p>
    <w:p w14:paraId="7954E460">
      <w:pPr>
        <w:tabs>
          <w:tab w:val="left" w:pos="360"/>
        </w:tabs>
        <w:spacing w:beforeLines="0" w:afterLines="0" w:line="360" w:lineRule="auto"/>
        <w:jc w:val="center"/>
        <w:rPr>
          <w:rFonts w:hint="eastAsia" w:cs="宋体"/>
          <w:sz w:val="21"/>
          <w:szCs w:val="21"/>
          <w:lang w:val="zh-CN"/>
        </w:rPr>
      </w:pPr>
      <w:r>
        <w:rPr>
          <w:rFonts w:hint="eastAsia" w:cs="宋体"/>
          <w:sz w:val="21"/>
          <w:szCs w:val="21"/>
        </w:rPr>
        <w:br w:type="page"/>
      </w:r>
      <w:r>
        <w:rPr>
          <w:rFonts w:hint="eastAsia" w:ascii="宋体" w:hAnsi="宋体" w:cs="宋体"/>
          <w:b/>
          <w:sz w:val="28"/>
          <w:szCs w:val="28"/>
          <w:lang w:val="zh-CN"/>
        </w:rPr>
        <w:t>说  明</w:t>
      </w:r>
    </w:p>
    <w:p w14:paraId="3847A78B">
      <w:pPr>
        <w:spacing w:beforeLines="0" w:afterLines="0" w:line="360" w:lineRule="auto"/>
        <w:ind w:firstLine="420" w:firstLineChars="200"/>
        <w:rPr>
          <w:rFonts w:hint="eastAsia" w:cs="宋体"/>
          <w:sz w:val="21"/>
          <w:szCs w:val="21"/>
        </w:rPr>
      </w:pPr>
      <w:r>
        <w:rPr>
          <w:rFonts w:hint="eastAsia" w:ascii="宋体" w:hAnsi="宋体" w:cs="宋体"/>
          <w:sz w:val="21"/>
          <w:szCs w:val="21"/>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5FF39A5A">
      <w:pPr>
        <w:spacing w:beforeLines="0" w:afterLines="0" w:line="360" w:lineRule="auto"/>
        <w:ind w:firstLine="420" w:firstLineChars="200"/>
        <w:rPr>
          <w:rFonts w:hint="eastAsia" w:cs="宋体"/>
          <w:sz w:val="21"/>
          <w:szCs w:val="21"/>
        </w:rPr>
      </w:pPr>
      <w:r>
        <w:rPr>
          <w:rFonts w:hint="eastAsia" w:ascii="宋体" w:hAnsi="宋体" w:cs="宋体"/>
          <w:sz w:val="21"/>
          <w:szCs w:val="21"/>
        </w:rPr>
        <w:t>一、《示范文本》的组成</w:t>
      </w:r>
    </w:p>
    <w:p w14:paraId="290DEDF3">
      <w:pPr>
        <w:spacing w:beforeLines="0" w:afterLines="0" w:line="360" w:lineRule="auto"/>
        <w:ind w:firstLine="420" w:firstLineChars="200"/>
        <w:rPr>
          <w:rFonts w:hint="eastAsia" w:cs="宋体"/>
          <w:sz w:val="21"/>
          <w:szCs w:val="21"/>
        </w:rPr>
      </w:pPr>
      <w:r>
        <w:rPr>
          <w:rFonts w:hint="eastAsia" w:ascii="宋体" w:hAnsi="宋体" w:cs="宋体"/>
          <w:sz w:val="21"/>
          <w:szCs w:val="21"/>
        </w:rPr>
        <w:t>《示范文本》由合同协议书、通用合同条款和专用合同条款三部分组成。</w:t>
      </w:r>
    </w:p>
    <w:p w14:paraId="414AFD04">
      <w:pPr>
        <w:spacing w:beforeLines="0" w:afterLines="0" w:line="360" w:lineRule="auto"/>
        <w:ind w:firstLine="420" w:firstLineChars="200"/>
        <w:rPr>
          <w:rFonts w:hint="eastAsia" w:cs="宋体"/>
          <w:sz w:val="21"/>
          <w:szCs w:val="21"/>
        </w:rPr>
      </w:pPr>
      <w:r>
        <w:rPr>
          <w:rFonts w:hint="eastAsia" w:ascii="宋体" w:hAnsi="宋体" w:cs="宋体"/>
          <w:sz w:val="21"/>
          <w:szCs w:val="21"/>
        </w:rPr>
        <w:t>（一）合同协议书</w:t>
      </w:r>
    </w:p>
    <w:p w14:paraId="62A279A1">
      <w:pPr>
        <w:spacing w:beforeLines="0" w:afterLines="0" w:line="360" w:lineRule="auto"/>
        <w:ind w:firstLine="420" w:firstLineChars="200"/>
        <w:rPr>
          <w:rFonts w:hint="eastAsia" w:cs="宋体"/>
          <w:sz w:val="21"/>
          <w:szCs w:val="21"/>
        </w:rPr>
      </w:pPr>
      <w:r>
        <w:rPr>
          <w:rFonts w:hint="eastAsia" w:ascii="宋体" w:hAnsi="宋体" w:cs="宋体"/>
          <w:sz w:val="21"/>
          <w:szCs w:val="21"/>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069B827E">
      <w:pPr>
        <w:spacing w:beforeLines="0" w:afterLines="0" w:line="360" w:lineRule="auto"/>
        <w:ind w:firstLine="420" w:firstLineChars="200"/>
        <w:rPr>
          <w:rFonts w:hint="eastAsia" w:cs="宋体"/>
          <w:sz w:val="21"/>
          <w:szCs w:val="21"/>
        </w:rPr>
      </w:pPr>
      <w:r>
        <w:rPr>
          <w:rFonts w:hint="eastAsia" w:ascii="宋体" w:hAnsi="宋体" w:cs="宋体"/>
          <w:sz w:val="21"/>
          <w:szCs w:val="21"/>
        </w:rPr>
        <w:t>（二）通用合同条款</w:t>
      </w:r>
    </w:p>
    <w:p w14:paraId="66D6B1ED">
      <w:pPr>
        <w:spacing w:beforeLines="0" w:afterLines="0" w:line="360" w:lineRule="auto"/>
        <w:ind w:firstLine="420" w:firstLineChars="200"/>
        <w:rPr>
          <w:rFonts w:hint="eastAsia" w:cs="宋体"/>
          <w:sz w:val="21"/>
          <w:szCs w:val="21"/>
        </w:rPr>
      </w:pPr>
      <w:r>
        <w:rPr>
          <w:rFonts w:hint="eastAsia" w:ascii="宋体" w:hAnsi="宋体" w:cs="宋体"/>
          <w:sz w:val="21"/>
          <w:szCs w:val="21"/>
        </w:rPr>
        <w:t>通用合同条款是合同当事人根据《中华人民共和国建筑法》、《中华人民共和国民法典》等法律法规的规定，就工程建设的实施及相关事项，对合同当事人的权利义务作出的原则性约定。</w:t>
      </w:r>
    </w:p>
    <w:p w14:paraId="3E2E35C9">
      <w:pPr>
        <w:spacing w:beforeLines="0" w:afterLines="0" w:line="360" w:lineRule="auto"/>
        <w:ind w:firstLine="420" w:firstLineChars="200"/>
        <w:rPr>
          <w:rFonts w:hint="eastAsia" w:cs="宋体"/>
          <w:sz w:val="21"/>
          <w:szCs w:val="21"/>
        </w:rPr>
      </w:pPr>
      <w:r>
        <w:rPr>
          <w:rFonts w:hint="eastAsia" w:ascii="宋体" w:hAnsi="宋体" w:cs="宋体"/>
          <w:sz w:val="21"/>
          <w:szCs w:val="21"/>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3DB28091">
      <w:pPr>
        <w:spacing w:beforeLines="0" w:afterLines="0" w:line="360" w:lineRule="auto"/>
        <w:ind w:firstLine="420" w:firstLineChars="200"/>
        <w:rPr>
          <w:rFonts w:hint="eastAsia" w:cs="宋体"/>
          <w:sz w:val="21"/>
          <w:szCs w:val="21"/>
        </w:rPr>
      </w:pPr>
      <w:r>
        <w:rPr>
          <w:rFonts w:hint="eastAsia" w:ascii="宋体" w:hAnsi="宋体" w:cs="宋体"/>
          <w:sz w:val="21"/>
          <w:szCs w:val="21"/>
        </w:rPr>
        <w:t>（三）专用合同条款</w:t>
      </w:r>
    </w:p>
    <w:p w14:paraId="7A83C74D">
      <w:pPr>
        <w:spacing w:beforeLines="0" w:afterLines="0" w:line="360" w:lineRule="auto"/>
        <w:ind w:firstLine="420" w:firstLineChars="200"/>
        <w:rPr>
          <w:rFonts w:hint="eastAsia" w:cs="宋体"/>
          <w:sz w:val="21"/>
          <w:szCs w:val="21"/>
        </w:rPr>
      </w:pPr>
      <w:r>
        <w:rPr>
          <w:rFonts w:hint="eastAsia" w:ascii="宋体" w:hAnsi="宋体" w:cs="宋体"/>
          <w:sz w:val="21"/>
          <w:szCs w:val="21"/>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7EA5FA92">
      <w:pPr>
        <w:spacing w:beforeLines="0" w:afterLines="0" w:line="360" w:lineRule="auto"/>
        <w:ind w:right="25" w:rightChars="12" w:firstLine="420" w:firstLineChars="200"/>
        <w:rPr>
          <w:rFonts w:hint="eastAsia" w:cs="宋体"/>
          <w:sz w:val="21"/>
          <w:szCs w:val="21"/>
        </w:rPr>
      </w:pPr>
      <w:r>
        <w:rPr>
          <w:rFonts w:hint="eastAsia" w:ascii="宋体" w:hAnsi="宋体" w:cs="宋体"/>
          <w:sz w:val="21"/>
          <w:szCs w:val="21"/>
        </w:rPr>
        <w:t>1.专用合同条款的编号应与相应的通用合同条款的编号一致；</w:t>
      </w:r>
    </w:p>
    <w:p w14:paraId="236F8D9D">
      <w:pPr>
        <w:spacing w:beforeLines="0" w:afterLines="0" w:line="360" w:lineRule="auto"/>
        <w:ind w:firstLine="420" w:firstLineChars="200"/>
        <w:rPr>
          <w:rFonts w:hint="eastAsia" w:cs="宋体"/>
          <w:sz w:val="21"/>
          <w:szCs w:val="21"/>
        </w:rPr>
      </w:pPr>
      <w:r>
        <w:rPr>
          <w:rFonts w:hint="eastAsia" w:ascii="宋体" w:hAnsi="宋体" w:cs="宋体"/>
          <w:sz w:val="21"/>
          <w:szCs w:val="21"/>
        </w:rPr>
        <w:t>2.合同当事人可以通过对专用合同条款的修改，满足具体建设工程的特殊要求，避免直接修改通用合同条款；</w:t>
      </w:r>
    </w:p>
    <w:p w14:paraId="300C4C6F">
      <w:pPr>
        <w:spacing w:beforeLines="0" w:afterLines="0" w:line="360" w:lineRule="auto"/>
        <w:ind w:firstLine="420" w:firstLineChars="200"/>
        <w:rPr>
          <w:rFonts w:hint="eastAsia" w:cs="宋体"/>
          <w:sz w:val="21"/>
          <w:szCs w:val="21"/>
        </w:rPr>
      </w:pPr>
      <w:r>
        <w:rPr>
          <w:rFonts w:hint="eastAsia" w:ascii="宋体" w:hAnsi="宋体" w:cs="宋体"/>
          <w:sz w:val="21"/>
          <w:szCs w:val="21"/>
        </w:rPr>
        <w:t>3.在专用合同条款中有横道线的地方，合同当事人可针对相应的通用合同条款进行细化、完善、补充、修改或另行约定；如无细化、完善、补充、修改或另行约定，则填写“无”或划“/”。</w:t>
      </w:r>
    </w:p>
    <w:p w14:paraId="0EC73573">
      <w:pPr>
        <w:spacing w:beforeLines="0" w:afterLines="0" w:line="360" w:lineRule="auto"/>
        <w:ind w:firstLine="420" w:firstLineChars="200"/>
        <w:rPr>
          <w:rFonts w:hint="eastAsia" w:cs="宋体"/>
          <w:b/>
          <w:sz w:val="21"/>
          <w:szCs w:val="21"/>
        </w:rPr>
      </w:pPr>
      <w:r>
        <w:rPr>
          <w:rFonts w:hint="eastAsia" w:ascii="宋体" w:hAnsi="宋体" w:cs="宋体"/>
          <w:sz w:val="21"/>
          <w:szCs w:val="21"/>
        </w:rPr>
        <w:t>二、《示范文本》的性质和适用范围</w:t>
      </w:r>
    </w:p>
    <w:p w14:paraId="0897BAD1">
      <w:pPr>
        <w:spacing w:beforeLines="0" w:afterLines="0" w:line="360" w:lineRule="auto"/>
        <w:ind w:firstLine="420" w:firstLineChars="200"/>
        <w:rPr>
          <w:rFonts w:hint="eastAsia" w:cs="宋体"/>
          <w:sz w:val="21"/>
          <w:szCs w:val="21"/>
        </w:rPr>
        <w:sectPr>
          <w:pgSz w:w="11906" w:h="16838"/>
          <w:pgMar w:top="1440" w:right="1080" w:bottom="1440" w:left="1080" w:header="851" w:footer="992" w:gutter="0"/>
          <w:cols w:space="720" w:num="1"/>
          <w:titlePg/>
          <w:docGrid w:type="lines" w:linePitch="312" w:charSpace="0"/>
        </w:sectPr>
      </w:pPr>
      <w:r>
        <w:rPr>
          <w:rFonts w:hint="eastAsia" w:ascii="宋体" w:hAnsi="宋体" w:cs="宋体"/>
          <w:sz w:val="21"/>
          <w:szCs w:val="21"/>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0D1EBE76">
      <w:pPr>
        <w:pageBreakBefore/>
        <w:spacing w:before="260" w:beforeLines="0" w:after="260" w:afterLines="0" w:line="360" w:lineRule="auto"/>
        <w:jc w:val="center"/>
        <w:outlineLvl w:val="1"/>
        <w:rPr>
          <w:rFonts w:hint="default" w:ascii="Times New Roman"/>
          <w:b/>
          <w:sz w:val="28"/>
          <w:szCs w:val="16"/>
          <w:lang w:val="zh-CN"/>
        </w:rPr>
      </w:pPr>
      <w:r>
        <w:rPr>
          <w:rFonts w:hint="eastAsia" w:ascii="Times New Roman" w:hAnsi="Times New Roman"/>
          <w:b/>
          <w:sz w:val="28"/>
          <w:szCs w:val="16"/>
          <w:lang w:val="zh-CN"/>
        </w:rPr>
        <w:t>第一部分</w:t>
      </w:r>
      <w:r>
        <w:rPr>
          <w:rFonts w:hint="default" w:ascii="Times New Roman" w:hAnsi="Times New Roman"/>
          <w:b/>
          <w:sz w:val="28"/>
          <w:szCs w:val="16"/>
          <w:lang w:val="zh-CN"/>
        </w:rPr>
        <w:t xml:space="preserve"> </w:t>
      </w:r>
      <w:r>
        <w:rPr>
          <w:rFonts w:hint="eastAsia" w:ascii="Times New Roman" w:hAnsi="Times New Roman"/>
          <w:b/>
          <w:sz w:val="28"/>
          <w:szCs w:val="16"/>
          <w:lang w:val="zh-CN"/>
        </w:rPr>
        <w:t>合同协议书</w:t>
      </w:r>
    </w:p>
    <w:p w14:paraId="1698B5CB">
      <w:pPr>
        <w:spacing w:beforeLines="0" w:afterLines="0" w:line="336" w:lineRule="auto"/>
        <w:rPr>
          <w:rFonts w:hint="eastAsia" w:cs="宋体"/>
          <w:b/>
          <w:sz w:val="21"/>
          <w:szCs w:val="21"/>
          <w:u w:val="single"/>
        </w:rPr>
      </w:pPr>
      <w:r>
        <w:rPr>
          <w:rFonts w:hint="eastAsia" w:ascii="宋体" w:hAnsi="宋体" w:cs="宋体"/>
          <w:b/>
          <w:sz w:val="21"/>
          <w:szCs w:val="21"/>
        </w:rPr>
        <w:t>发包人（全称）：</w:t>
      </w:r>
      <w:r>
        <w:rPr>
          <w:rFonts w:hint="eastAsia" w:ascii="宋体" w:hAnsi="宋体" w:cs="宋体"/>
          <w:b/>
          <w:sz w:val="21"/>
          <w:szCs w:val="21"/>
          <w:u w:val="single"/>
        </w:rPr>
        <w:t>                       </w:t>
      </w:r>
    </w:p>
    <w:p w14:paraId="6F8532A5">
      <w:pPr>
        <w:spacing w:beforeLines="0" w:afterLines="0" w:line="336" w:lineRule="auto"/>
        <w:rPr>
          <w:rFonts w:hint="eastAsia" w:cs="宋体"/>
          <w:b/>
          <w:sz w:val="21"/>
          <w:szCs w:val="21"/>
          <w:u w:val="single"/>
        </w:rPr>
      </w:pPr>
      <w:r>
        <w:rPr>
          <w:rFonts w:hint="eastAsia" w:ascii="宋体" w:hAnsi="宋体" w:cs="宋体"/>
          <w:b/>
          <w:sz w:val="21"/>
          <w:szCs w:val="21"/>
        </w:rPr>
        <w:t>承包人（全称）：</w:t>
      </w:r>
      <w:r>
        <w:rPr>
          <w:rFonts w:hint="eastAsia" w:ascii="宋体" w:hAnsi="宋体" w:cs="宋体"/>
          <w:b/>
          <w:sz w:val="21"/>
          <w:szCs w:val="21"/>
          <w:u w:val="single"/>
        </w:rPr>
        <w:t>                      </w:t>
      </w:r>
    </w:p>
    <w:p w14:paraId="4C26EBC6">
      <w:pPr>
        <w:spacing w:beforeLines="0" w:afterLines="0" w:line="336" w:lineRule="auto"/>
        <w:ind w:firstLine="420" w:firstLineChars="200"/>
        <w:rPr>
          <w:rFonts w:hint="eastAsia" w:cs="宋体"/>
          <w:sz w:val="21"/>
          <w:szCs w:val="21"/>
        </w:rPr>
      </w:pPr>
      <w:r>
        <w:rPr>
          <w:rFonts w:hint="eastAsia" w:ascii="宋体" w:hAnsi="宋体" w:cs="宋体"/>
          <w:sz w:val="21"/>
          <w:szCs w:val="21"/>
        </w:rPr>
        <w:t>根据《中华人民共和国民法典》、《中华人民共和国建筑法》及有关法律规定，遵循平等、自愿、公平和诚实信用的原则，双方就</w:t>
      </w:r>
      <w:r>
        <w:rPr>
          <w:rFonts w:hint="eastAsia" w:ascii="宋体" w:hAnsi="宋体" w:cs="宋体"/>
          <w:sz w:val="21"/>
          <w:szCs w:val="21"/>
          <w:u w:val="single"/>
        </w:rPr>
        <w:t xml:space="preserve">                       </w:t>
      </w:r>
      <w:r>
        <w:rPr>
          <w:rFonts w:hint="eastAsia" w:ascii="宋体" w:hAnsi="宋体" w:cs="宋体"/>
          <w:sz w:val="21"/>
          <w:szCs w:val="21"/>
        </w:rPr>
        <w:t>工程施工及有关事项协商一致，共同达成如下协议：</w:t>
      </w:r>
    </w:p>
    <w:p w14:paraId="7AED013B">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一、工程概况</w:t>
      </w:r>
    </w:p>
    <w:p w14:paraId="00BE7004">
      <w:pPr>
        <w:spacing w:beforeLines="0" w:afterLines="0" w:line="336" w:lineRule="auto"/>
        <w:ind w:firstLine="411" w:firstLineChars="196"/>
        <w:rPr>
          <w:rFonts w:hint="eastAsia" w:cs="宋体"/>
          <w:sz w:val="21"/>
          <w:szCs w:val="21"/>
          <w:u w:val="single"/>
        </w:rPr>
      </w:pPr>
      <w:r>
        <w:rPr>
          <w:rFonts w:hint="eastAsia" w:ascii="宋体" w:hAnsi="宋体" w:cs="宋体"/>
          <w:sz w:val="21"/>
          <w:szCs w:val="21"/>
        </w:rPr>
        <w:t>1.工程名称：</w:t>
      </w:r>
      <w:r>
        <w:rPr>
          <w:rFonts w:hint="eastAsia" w:ascii="宋体" w:hAnsi="宋体" w:cs="宋体"/>
          <w:sz w:val="21"/>
          <w:szCs w:val="21"/>
          <w:u w:val="single"/>
        </w:rPr>
        <w:t></w:t>
      </w:r>
      <w:r>
        <w:rPr>
          <w:rFonts w:hint="eastAsia" w:ascii="宋体" w:hAnsi="宋体" w:cs="宋体"/>
          <w:u w:val="single"/>
          <w:lang w:eastAsia="zh-CN"/>
        </w:rPr>
        <w:t>钱桥街道钱桥中学2026年暑期工程</w:t>
      </w:r>
      <w:r>
        <w:rPr>
          <w:rFonts w:hint="eastAsia" w:ascii="宋体" w:hAnsi="宋体" w:cs="宋体"/>
          <w:sz w:val="21"/>
          <w:szCs w:val="21"/>
          <w:u w:val="single"/>
        </w:rPr>
        <w:t xml:space="preserve">  </w:t>
      </w:r>
      <w:r>
        <w:rPr>
          <w:rFonts w:hint="eastAsia" w:ascii="宋体" w:hAnsi="宋体" w:cs="宋体"/>
          <w:sz w:val="21"/>
          <w:szCs w:val="21"/>
        </w:rPr>
        <w:t>。</w:t>
      </w:r>
    </w:p>
    <w:p w14:paraId="41AE6B60">
      <w:pPr>
        <w:spacing w:beforeLines="0" w:afterLines="0" w:line="336" w:lineRule="auto"/>
        <w:ind w:firstLine="411" w:firstLineChars="196"/>
        <w:rPr>
          <w:rFonts w:hint="eastAsia" w:cs="宋体"/>
          <w:sz w:val="21"/>
          <w:szCs w:val="21"/>
        </w:rPr>
      </w:pPr>
      <w:r>
        <w:rPr>
          <w:rFonts w:hint="eastAsia" w:ascii="宋体" w:hAnsi="宋体" w:cs="宋体"/>
          <w:sz w:val="21"/>
          <w:szCs w:val="21"/>
        </w:rPr>
        <w:t>2.工程地点：</w:t>
      </w:r>
      <w:r>
        <w:rPr>
          <w:rFonts w:hint="eastAsia" w:ascii="宋体" w:hAnsi="宋体" w:cs="宋体"/>
          <w:sz w:val="21"/>
          <w:szCs w:val="21"/>
          <w:u w:val="single"/>
        </w:rPr>
        <w:t></w:t>
      </w:r>
      <w:r>
        <w:rPr>
          <w:rFonts w:hint="eastAsia" w:ascii="宋体" w:hAnsi="宋体" w:cs="宋体"/>
          <w:sz w:val="21"/>
          <w:szCs w:val="21"/>
          <w:u w:val="single"/>
          <w:lang w:eastAsia="zh-CN"/>
        </w:rPr>
        <w:t>钱桥街道钱桥中学内</w:t>
      </w:r>
      <w:r>
        <w:rPr>
          <w:rFonts w:hint="eastAsia" w:ascii="宋体" w:hAnsi="宋体" w:cs="宋体"/>
          <w:sz w:val="21"/>
          <w:szCs w:val="21"/>
          <w:u w:val="single"/>
        </w:rPr>
        <w:t xml:space="preserve">   </w:t>
      </w:r>
      <w:r>
        <w:rPr>
          <w:rFonts w:hint="eastAsia" w:ascii="宋体" w:hAnsi="宋体" w:cs="宋体"/>
          <w:sz w:val="21"/>
          <w:szCs w:val="21"/>
        </w:rPr>
        <w:t>。</w:t>
      </w:r>
    </w:p>
    <w:p w14:paraId="4614D1B7">
      <w:pPr>
        <w:spacing w:beforeLines="0" w:afterLines="0" w:line="336" w:lineRule="auto"/>
        <w:ind w:firstLine="411" w:firstLineChars="196"/>
        <w:rPr>
          <w:rFonts w:hint="eastAsia" w:cs="宋体"/>
          <w:sz w:val="21"/>
          <w:szCs w:val="21"/>
        </w:rPr>
      </w:pPr>
      <w:r>
        <w:rPr>
          <w:rFonts w:hint="eastAsia" w:ascii="宋体" w:hAnsi="宋体" w:cs="宋体"/>
          <w:sz w:val="21"/>
          <w:szCs w:val="21"/>
        </w:rPr>
        <w:t>3.工程立项批准文号：</w:t>
      </w:r>
      <w:r>
        <w:rPr>
          <w:rFonts w:hint="eastAsia" w:ascii="宋体" w:hAnsi="宋体" w:cs="宋体"/>
          <w:sz w:val="21"/>
          <w:szCs w:val="21"/>
          <w:u w:val="single"/>
        </w:rPr>
        <w:t></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 </w:t>
      </w:r>
      <w:r>
        <w:rPr>
          <w:rFonts w:hint="eastAsia" w:ascii="宋体" w:hAnsi="宋体" w:cs="宋体"/>
          <w:sz w:val="21"/>
          <w:szCs w:val="21"/>
        </w:rPr>
        <w:t>。</w:t>
      </w:r>
    </w:p>
    <w:p w14:paraId="7BB8B5DF">
      <w:pPr>
        <w:spacing w:beforeLines="0" w:afterLines="0" w:line="336" w:lineRule="auto"/>
        <w:ind w:firstLine="411" w:firstLineChars="196"/>
        <w:rPr>
          <w:rFonts w:hint="eastAsia" w:cs="宋体"/>
          <w:sz w:val="21"/>
          <w:szCs w:val="21"/>
        </w:rPr>
      </w:pPr>
      <w:r>
        <w:rPr>
          <w:rFonts w:hint="eastAsia" w:ascii="宋体" w:hAnsi="宋体" w:cs="宋体"/>
          <w:sz w:val="21"/>
          <w:szCs w:val="21"/>
        </w:rPr>
        <w:t>4.资金来源：</w:t>
      </w:r>
      <w:r>
        <w:rPr>
          <w:rFonts w:hint="eastAsia" w:ascii="宋体" w:hAnsi="宋体" w:cs="宋体"/>
          <w:sz w:val="21"/>
          <w:szCs w:val="21"/>
          <w:u w:val="single"/>
        </w:rPr>
        <w:t></w:t>
      </w:r>
      <w:r>
        <w:rPr>
          <w:rFonts w:hint="eastAsia" w:ascii="宋体" w:hAnsi="宋体" w:cs="宋体"/>
          <w:sz w:val="21"/>
          <w:szCs w:val="21"/>
          <w:u w:val="single"/>
          <w:lang w:eastAsia="zh-CN"/>
        </w:rPr>
        <w:t>自筹</w:t>
      </w:r>
      <w:r>
        <w:rPr>
          <w:rFonts w:hint="eastAsia" w:ascii="宋体" w:hAnsi="宋体" w:cs="宋体"/>
          <w:sz w:val="21"/>
          <w:szCs w:val="21"/>
          <w:u w:val="single"/>
        </w:rPr>
        <w:t xml:space="preserve">       </w:t>
      </w:r>
      <w:r>
        <w:rPr>
          <w:rFonts w:hint="eastAsia" w:ascii="宋体" w:hAnsi="宋体" w:cs="宋体"/>
          <w:sz w:val="21"/>
          <w:szCs w:val="21"/>
        </w:rPr>
        <w:t>。</w:t>
      </w:r>
    </w:p>
    <w:p w14:paraId="385D0A50">
      <w:pPr>
        <w:spacing w:beforeLines="0" w:afterLines="0" w:line="336" w:lineRule="auto"/>
        <w:ind w:firstLine="411" w:firstLineChars="196"/>
        <w:rPr>
          <w:rFonts w:hint="eastAsia" w:cs="宋体"/>
          <w:sz w:val="21"/>
          <w:szCs w:val="21"/>
        </w:rPr>
      </w:pPr>
      <w:r>
        <w:rPr>
          <w:rFonts w:hint="eastAsia" w:ascii="宋体" w:hAnsi="宋体" w:cs="宋体"/>
          <w:sz w:val="21"/>
          <w:szCs w:val="21"/>
        </w:rPr>
        <w:t>5.工程内容：</w:t>
      </w:r>
      <w:r>
        <w:rPr>
          <w:rFonts w:hint="eastAsia" w:ascii="宋体" w:hAnsi="宋体" w:cs="宋体"/>
          <w:sz w:val="21"/>
          <w:szCs w:val="21"/>
          <w:u w:val="single"/>
        </w:rPr>
        <w:t></w:t>
      </w:r>
      <w:r>
        <w:rPr>
          <w:rFonts w:hint="eastAsia" w:ascii="宋体" w:hAnsi="宋体" w:cs="宋体"/>
          <w:u w:val="single"/>
          <w:lang w:eastAsia="zh-CN"/>
        </w:rPr>
        <w:t>招标施工图纸及工程量清单范围内的钱桥街道钱桥中学2026年暑期工程全部内容</w:t>
      </w:r>
      <w:r>
        <w:rPr>
          <w:rFonts w:hint="eastAsia" w:ascii="宋体" w:hAnsi="宋体" w:cs="宋体"/>
          <w:sz w:val="21"/>
          <w:szCs w:val="21"/>
          <w:u w:val="single"/>
        </w:rPr>
        <w:t xml:space="preserve"> </w:t>
      </w:r>
      <w:r>
        <w:rPr>
          <w:rFonts w:hint="eastAsia" w:ascii="宋体" w:hAnsi="宋体" w:cs="宋体"/>
          <w:sz w:val="21"/>
          <w:szCs w:val="21"/>
        </w:rPr>
        <w:t>。</w:t>
      </w:r>
    </w:p>
    <w:p w14:paraId="1FD21FE6">
      <w:pPr>
        <w:spacing w:beforeLines="0" w:afterLines="0" w:line="336" w:lineRule="auto"/>
        <w:ind w:firstLine="411" w:firstLineChars="196"/>
        <w:rPr>
          <w:rFonts w:hint="eastAsia" w:cs="宋体"/>
          <w:sz w:val="21"/>
          <w:szCs w:val="21"/>
        </w:rPr>
      </w:pPr>
      <w:r>
        <w:rPr>
          <w:rFonts w:hint="eastAsia" w:ascii="宋体" w:hAnsi="宋体" w:cs="宋体"/>
          <w:sz w:val="21"/>
          <w:szCs w:val="21"/>
        </w:rPr>
        <w:t>群体工程应附《承包人承揽工程项目一览表》（附件1）。</w:t>
      </w:r>
    </w:p>
    <w:p w14:paraId="68180263">
      <w:pPr>
        <w:spacing w:beforeLines="0" w:afterLines="0" w:line="336" w:lineRule="auto"/>
        <w:ind w:firstLine="411" w:firstLineChars="196"/>
        <w:rPr>
          <w:rFonts w:hint="eastAsia" w:cs="宋体"/>
          <w:sz w:val="21"/>
          <w:szCs w:val="21"/>
        </w:rPr>
      </w:pPr>
      <w:r>
        <w:rPr>
          <w:rFonts w:hint="eastAsia" w:ascii="宋体" w:hAnsi="宋体" w:cs="宋体"/>
          <w:sz w:val="21"/>
          <w:szCs w:val="21"/>
        </w:rPr>
        <w:t>6.工程承包范围：</w:t>
      </w:r>
    </w:p>
    <w:p w14:paraId="0AD08681">
      <w:pPr>
        <w:spacing w:beforeLines="0" w:afterLines="0" w:line="336" w:lineRule="auto"/>
        <w:ind w:firstLine="405" w:firstLineChars="193"/>
        <w:rPr>
          <w:rFonts w:hint="eastAsia" w:cs="宋体"/>
          <w:sz w:val="21"/>
          <w:szCs w:val="21"/>
        </w:rPr>
      </w:pPr>
      <w:r>
        <w:rPr>
          <w:rFonts w:hint="eastAsia" w:ascii="宋体" w:hAnsi="宋体" w:cs="宋体"/>
          <w:sz w:val="21"/>
          <w:szCs w:val="21"/>
          <w:u w:val="single"/>
        </w:rPr>
        <w:t>   </w:t>
      </w:r>
    </w:p>
    <w:p w14:paraId="3299FEFE">
      <w:pPr>
        <w:spacing w:beforeLines="0" w:afterLines="0" w:line="336" w:lineRule="auto"/>
        <w:ind w:firstLine="420" w:firstLineChars="200"/>
        <w:rPr>
          <w:rFonts w:hint="eastAsia" w:cs="宋体"/>
          <w:sz w:val="21"/>
          <w:szCs w:val="21"/>
        </w:rPr>
      </w:pPr>
      <w:r>
        <w:rPr>
          <w:rFonts w:hint="eastAsia" w:ascii="宋体" w:hAnsi="宋体" w:cs="宋体"/>
          <w:sz w:val="21"/>
          <w:szCs w:val="21"/>
          <w:u w:val="single"/>
        </w:rPr>
        <w:t> </w:t>
      </w:r>
      <w:r>
        <w:rPr>
          <w:rFonts w:hint="eastAsia" w:ascii="宋体" w:hAnsi="宋体" w:cs="宋体"/>
          <w:sz w:val="21"/>
          <w:szCs w:val="21"/>
        </w:rPr>
        <w:t>。</w:t>
      </w:r>
    </w:p>
    <w:p w14:paraId="477866CB">
      <w:pPr>
        <w:spacing w:before="120" w:beforeLines="0" w:after="120" w:afterLines="0" w:line="336" w:lineRule="auto"/>
        <w:rPr>
          <w:rFonts w:hint="eastAsia" w:cs="宋体"/>
          <w:b/>
          <w:sz w:val="21"/>
          <w:szCs w:val="21"/>
        </w:rPr>
      </w:pPr>
      <w:r>
        <w:rPr>
          <w:rFonts w:hint="eastAsia" w:ascii="宋体" w:hAnsi="宋体" w:cs="宋体"/>
          <w:b/>
          <w:sz w:val="21"/>
          <w:szCs w:val="21"/>
        </w:rPr>
        <w:t xml:space="preserve">   二、合同工期</w:t>
      </w:r>
    </w:p>
    <w:p w14:paraId="26300213">
      <w:pPr>
        <w:spacing w:beforeLines="0" w:afterLines="0" w:line="336" w:lineRule="auto"/>
        <w:ind w:firstLine="459"/>
        <w:rPr>
          <w:rFonts w:hint="eastAsia" w:cs="宋体"/>
          <w:sz w:val="21"/>
          <w:szCs w:val="21"/>
        </w:rPr>
      </w:pPr>
      <w:r>
        <w:rPr>
          <w:rFonts w:hint="eastAsia" w:ascii="宋体" w:hAnsi="宋体" w:cs="宋体"/>
          <w:sz w:val="21"/>
          <w:szCs w:val="21"/>
        </w:rPr>
        <w:t>计划开工日期：</w:t>
      </w:r>
      <w:r>
        <w:rPr>
          <w:rFonts w:hint="eastAsia" w:ascii="宋体" w:hAnsi="宋体" w:cs="宋体"/>
          <w:sz w:val="21"/>
          <w:szCs w:val="21"/>
          <w:u w:val="single"/>
        </w:rPr>
        <w:t></w:t>
      </w:r>
      <w:r>
        <w:rPr>
          <w:rFonts w:hint="eastAsia" w:ascii="宋体" w:hAnsi="宋体" w:cs="宋体"/>
          <w:sz w:val="21"/>
          <w:szCs w:val="21"/>
        </w:rPr>
        <w:t>年</w:t>
      </w:r>
      <w:r>
        <w:rPr>
          <w:rFonts w:hint="eastAsia" w:ascii="宋体" w:hAnsi="宋体" w:cs="宋体"/>
          <w:sz w:val="21"/>
          <w:szCs w:val="21"/>
          <w:u w:val="single"/>
        </w:rPr>
        <w:t></w:t>
      </w:r>
      <w:r>
        <w:rPr>
          <w:rFonts w:hint="eastAsia" w:ascii="宋体" w:hAnsi="宋体" w:cs="宋体"/>
          <w:sz w:val="21"/>
          <w:szCs w:val="21"/>
        </w:rPr>
        <w:t>月</w:t>
      </w:r>
      <w:r>
        <w:rPr>
          <w:rFonts w:hint="eastAsia" w:ascii="宋体" w:hAnsi="宋体" w:cs="宋体"/>
          <w:sz w:val="21"/>
          <w:szCs w:val="21"/>
          <w:u w:val="single"/>
        </w:rPr>
        <w:t></w:t>
      </w:r>
      <w:r>
        <w:rPr>
          <w:rFonts w:hint="eastAsia" w:ascii="宋体" w:hAnsi="宋体" w:cs="宋体"/>
          <w:sz w:val="21"/>
          <w:szCs w:val="21"/>
        </w:rPr>
        <w:t>日。</w:t>
      </w:r>
    </w:p>
    <w:p w14:paraId="1239390A">
      <w:pPr>
        <w:spacing w:beforeLines="0" w:afterLines="0" w:line="336" w:lineRule="auto"/>
        <w:ind w:firstLine="459"/>
        <w:rPr>
          <w:rFonts w:hint="eastAsia" w:cs="宋体"/>
          <w:sz w:val="21"/>
          <w:szCs w:val="21"/>
        </w:rPr>
      </w:pPr>
      <w:r>
        <w:rPr>
          <w:rFonts w:hint="eastAsia" w:ascii="宋体" w:hAnsi="宋体" w:cs="宋体"/>
          <w:sz w:val="21"/>
          <w:szCs w:val="21"/>
        </w:rPr>
        <w:t>计划竣工日期：</w:t>
      </w:r>
      <w:r>
        <w:rPr>
          <w:rFonts w:hint="eastAsia" w:ascii="宋体" w:hAnsi="宋体" w:cs="宋体"/>
          <w:sz w:val="21"/>
          <w:szCs w:val="21"/>
          <w:u w:val="single"/>
        </w:rPr>
        <w:t></w:t>
      </w:r>
      <w:r>
        <w:rPr>
          <w:rFonts w:hint="eastAsia" w:ascii="宋体" w:hAnsi="宋体" w:cs="宋体"/>
          <w:sz w:val="21"/>
          <w:szCs w:val="21"/>
        </w:rPr>
        <w:t>年</w:t>
      </w:r>
      <w:r>
        <w:rPr>
          <w:rFonts w:hint="eastAsia" w:ascii="宋体" w:hAnsi="宋体" w:cs="宋体"/>
          <w:sz w:val="21"/>
          <w:szCs w:val="21"/>
          <w:u w:val="single"/>
        </w:rPr>
        <w:t></w:t>
      </w:r>
      <w:r>
        <w:rPr>
          <w:rFonts w:hint="eastAsia" w:ascii="宋体" w:hAnsi="宋体" w:cs="宋体"/>
          <w:sz w:val="21"/>
          <w:szCs w:val="21"/>
        </w:rPr>
        <w:t>月</w:t>
      </w:r>
      <w:r>
        <w:rPr>
          <w:rFonts w:hint="eastAsia" w:ascii="宋体" w:hAnsi="宋体" w:cs="宋体"/>
          <w:sz w:val="21"/>
          <w:szCs w:val="21"/>
          <w:u w:val="single"/>
        </w:rPr>
        <w:t></w:t>
      </w:r>
      <w:r>
        <w:rPr>
          <w:rFonts w:hint="eastAsia" w:ascii="宋体" w:hAnsi="宋体" w:cs="宋体"/>
          <w:sz w:val="21"/>
          <w:szCs w:val="21"/>
        </w:rPr>
        <w:t>日。</w:t>
      </w:r>
    </w:p>
    <w:p w14:paraId="3E651AF3">
      <w:pPr>
        <w:spacing w:beforeLines="0" w:afterLines="0" w:line="336" w:lineRule="auto"/>
        <w:ind w:firstLine="459"/>
        <w:rPr>
          <w:rFonts w:hint="eastAsia" w:cs="宋体"/>
          <w:sz w:val="21"/>
          <w:szCs w:val="21"/>
        </w:rPr>
      </w:pPr>
      <w:r>
        <w:rPr>
          <w:rFonts w:hint="eastAsia" w:ascii="宋体" w:hAnsi="宋体" w:cs="宋体"/>
          <w:sz w:val="21"/>
          <w:szCs w:val="21"/>
        </w:rPr>
        <w:t>工期总日历天数：</w:t>
      </w:r>
      <w:r>
        <w:rPr>
          <w:rFonts w:hint="eastAsia" w:ascii="宋体" w:hAnsi="宋体" w:cs="宋体"/>
          <w:sz w:val="21"/>
          <w:szCs w:val="21"/>
          <w:u w:val="single"/>
        </w:rPr>
        <w:t></w:t>
      </w:r>
      <w:r>
        <w:rPr>
          <w:rFonts w:hint="eastAsia" w:ascii="宋体" w:hAnsi="宋体" w:cs="宋体"/>
          <w:sz w:val="21"/>
          <w:szCs w:val="21"/>
          <w:u w:val="single"/>
          <w:lang w:val="en-US" w:eastAsia="zh-CN"/>
        </w:rPr>
        <w:t>40</w:t>
      </w:r>
      <w:r>
        <w:rPr>
          <w:rFonts w:hint="eastAsia" w:ascii="宋体" w:hAnsi="宋体" w:cs="宋体"/>
          <w:sz w:val="21"/>
          <w:szCs w:val="21"/>
          <w:u w:val="single"/>
        </w:rPr>
        <w:t></w:t>
      </w:r>
      <w:r>
        <w:rPr>
          <w:rFonts w:hint="eastAsia" w:ascii="宋体" w:hAnsi="宋体" w:cs="宋体"/>
          <w:sz w:val="21"/>
          <w:szCs w:val="21"/>
        </w:rPr>
        <w:t>天。工期总日历天数与根据前述计划开竣工日期计算的工期天数不一致的，以工期总日历天数为准。</w:t>
      </w:r>
    </w:p>
    <w:p w14:paraId="745C431A">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三、质量标准</w:t>
      </w:r>
    </w:p>
    <w:p w14:paraId="3510AC2E">
      <w:pPr>
        <w:spacing w:beforeLines="0" w:afterLines="0" w:line="336" w:lineRule="auto"/>
        <w:ind w:firstLine="459"/>
        <w:rPr>
          <w:rFonts w:hint="eastAsia" w:cs="宋体"/>
          <w:sz w:val="21"/>
          <w:szCs w:val="21"/>
        </w:rPr>
      </w:pPr>
      <w:r>
        <w:rPr>
          <w:rFonts w:hint="eastAsia" w:ascii="宋体" w:hAnsi="宋体" w:cs="宋体"/>
          <w:sz w:val="21"/>
          <w:szCs w:val="21"/>
        </w:rPr>
        <w:t>工程质量</w:t>
      </w:r>
      <w:r>
        <w:rPr>
          <w:rFonts w:hint="eastAsia" w:ascii="宋体" w:hAnsi="宋体" w:cs="宋体"/>
          <w:lang w:eastAsia="zh-CN"/>
        </w:rPr>
        <w:t>合格，符合发包人验收要求</w:t>
      </w:r>
      <w:r>
        <w:rPr>
          <w:rFonts w:hint="eastAsia" w:ascii="宋体" w:hAnsi="宋体" w:cs="宋体"/>
          <w:sz w:val="21"/>
          <w:szCs w:val="21"/>
        </w:rPr>
        <w:t>。</w:t>
      </w:r>
    </w:p>
    <w:p w14:paraId="7CA3CC48">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四、签约合同价与合同价格形式</w:t>
      </w:r>
      <w:r>
        <w:rPr>
          <w:rFonts w:hint="eastAsia" w:cs="宋体"/>
          <w:b/>
          <w:sz w:val="21"/>
          <w:szCs w:val="21"/>
        </w:rPr>
        <w:tab/>
      </w:r>
    </w:p>
    <w:p w14:paraId="6105DA70">
      <w:pPr>
        <w:spacing w:beforeLines="0" w:afterLines="0" w:line="336" w:lineRule="auto"/>
        <w:ind w:firstLine="420" w:firstLineChars="200"/>
        <w:rPr>
          <w:rFonts w:hint="eastAsia" w:cs="宋体"/>
          <w:sz w:val="21"/>
          <w:szCs w:val="21"/>
        </w:rPr>
      </w:pPr>
      <w:r>
        <w:rPr>
          <w:rFonts w:hint="eastAsia" w:ascii="宋体" w:hAnsi="宋体" w:cs="宋体"/>
          <w:sz w:val="21"/>
          <w:szCs w:val="21"/>
        </w:rPr>
        <w:t>1.签约合同价为：</w:t>
      </w:r>
    </w:p>
    <w:p w14:paraId="7ADFEA80">
      <w:pPr>
        <w:spacing w:beforeLines="0" w:afterLines="0" w:line="336" w:lineRule="auto"/>
        <w:ind w:firstLine="525" w:firstLineChars="2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元）；</w:t>
      </w:r>
    </w:p>
    <w:p w14:paraId="5D064AD1">
      <w:pPr>
        <w:spacing w:beforeLines="0" w:afterLines="0" w:line="336" w:lineRule="auto"/>
        <w:ind w:firstLine="420" w:firstLineChars="200"/>
        <w:rPr>
          <w:rFonts w:hint="eastAsia" w:cs="宋体"/>
          <w:sz w:val="21"/>
          <w:szCs w:val="21"/>
        </w:rPr>
      </w:pPr>
      <w:r>
        <w:rPr>
          <w:rFonts w:hint="eastAsia" w:ascii="宋体" w:hAnsi="宋体" w:cs="宋体"/>
          <w:sz w:val="21"/>
          <w:szCs w:val="21"/>
        </w:rPr>
        <w:t>其中：</w:t>
      </w:r>
    </w:p>
    <w:p w14:paraId="426B378E">
      <w:pPr>
        <w:spacing w:beforeLines="0" w:afterLines="0" w:line="336" w:lineRule="auto"/>
        <w:ind w:firstLine="420" w:firstLineChars="200"/>
        <w:rPr>
          <w:rFonts w:hint="eastAsia" w:cs="宋体"/>
          <w:sz w:val="21"/>
          <w:szCs w:val="21"/>
        </w:rPr>
      </w:pPr>
      <w:r>
        <w:rPr>
          <w:rFonts w:hint="eastAsia" w:ascii="宋体" w:hAnsi="宋体" w:cs="宋体"/>
          <w:sz w:val="21"/>
          <w:szCs w:val="21"/>
        </w:rPr>
        <w:t>（1）安全文明施工费：</w:t>
      </w:r>
    </w:p>
    <w:p w14:paraId="6A18F4AA">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元）；</w:t>
      </w:r>
    </w:p>
    <w:p w14:paraId="4154A1AB">
      <w:pPr>
        <w:spacing w:beforeLines="0" w:afterLines="0" w:line="336" w:lineRule="auto"/>
        <w:ind w:firstLine="420" w:firstLineChars="200"/>
        <w:rPr>
          <w:rFonts w:hint="eastAsia" w:cs="宋体"/>
          <w:sz w:val="21"/>
          <w:szCs w:val="21"/>
        </w:rPr>
      </w:pPr>
      <w:r>
        <w:rPr>
          <w:rFonts w:hint="eastAsia" w:ascii="宋体" w:hAnsi="宋体" w:cs="宋体"/>
          <w:sz w:val="21"/>
          <w:szCs w:val="21"/>
        </w:rPr>
        <w:t>（2）材料和工程设备暂估价金额：</w:t>
      </w:r>
    </w:p>
    <w:p w14:paraId="058A9155">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元）；</w:t>
      </w:r>
    </w:p>
    <w:p w14:paraId="1635AB1D">
      <w:pPr>
        <w:spacing w:beforeLines="0" w:afterLines="0" w:line="336" w:lineRule="auto"/>
        <w:ind w:firstLine="420" w:firstLineChars="200"/>
        <w:rPr>
          <w:rFonts w:hint="eastAsia" w:cs="宋体"/>
          <w:sz w:val="21"/>
          <w:szCs w:val="21"/>
        </w:rPr>
      </w:pPr>
      <w:r>
        <w:rPr>
          <w:rFonts w:hint="eastAsia" w:ascii="宋体" w:hAnsi="宋体" w:cs="宋体"/>
          <w:sz w:val="21"/>
          <w:szCs w:val="21"/>
        </w:rPr>
        <w:t>（3）专业工程暂估价金额：</w:t>
      </w:r>
    </w:p>
    <w:p w14:paraId="58510432">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元）；</w:t>
      </w:r>
    </w:p>
    <w:p w14:paraId="1F45AE53">
      <w:pPr>
        <w:spacing w:beforeLines="0" w:afterLines="0" w:line="336" w:lineRule="auto"/>
        <w:ind w:firstLine="420" w:firstLineChars="200"/>
        <w:rPr>
          <w:rFonts w:hint="eastAsia" w:cs="宋体"/>
          <w:sz w:val="21"/>
          <w:szCs w:val="21"/>
        </w:rPr>
      </w:pPr>
      <w:r>
        <w:rPr>
          <w:rFonts w:hint="eastAsia" w:ascii="宋体" w:hAnsi="宋体" w:cs="宋体"/>
          <w:sz w:val="21"/>
          <w:szCs w:val="21"/>
        </w:rPr>
        <w:t>（4）暂列金额：</w:t>
      </w:r>
    </w:p>
    <w:p w14:paraId="6D70561D">
      <w:pPr>
        <w:spacing w:beforeLines="0" w:afterLines="0" w:line="336" w:lineRule="auto"/>
        <w:ind w:firstLine="945" w:firstLineChars="450"/>
        <w:rPr>
          <w:rFonts w:hint="eastAsia" w:cs="宋体"/>
          <w:sz w:val="21"/>
          <w:szCs w:val="21"/>
        </w:rPr>
      </w:pPr>
      <w:r>
        <w:rPr>
          <w:rFonts w:hint="eastAsia" w:ascii="宋体" w:hAnsi="宋体" w:cs="宋体"/>
          <w:sz w:val="21"/>
          <w:szCs w:val="21"/>
        </w:rPr>
        <w:t>人民币（大写）</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元）。</w:t>
      </w:r>
    </w:p>
    <w:p w14:paraId="113CBEDE">
      <w:pPr>
        <w:spacing w:beforeLines="0" w:afterLines="0" w:line="336" w:lineRule="auto"/>
        <w:ind w:firstLine="420" w:firstLineChars="200"/>
        <w:rPr>
          <w:rFonts w:hint="eastAsia" w:cs="宋体"/>
          <w:sz w:val="21"/>
          <w:szCs w:val="21"/>
        </w:rPr>
      </w:pPr>
      <w:r>
        <w:rPr>
          <w:rFonts w:hint="eastAsia" w:ascii="宋体" w:hAnsi="宋体" w:cs="宋体"/>
          <w:sz w:val="21"/>
          <w:szCs w:val="21"/>
        </w:rPr>
        <w:t>2.合同价格形式：</w:t>
      </w:r>
      <w:r>
        <w:rPr>
          <w:rFonts w:hint="eastAsia" w:ascii="宋体" w:hAnsi="宋体" w:cs="宋体"/>
          <w:sz w:val="21"/>
          <w:szCs w:val="21"/>
          <w:u w:val="single"/>
        </w:rPr>
        <w:t></w:t>
      </w:r>
      <w:r>
        <w:rPr>
          <w:rFonts w:hint="eastAsia" w:ascii="宋体" w:hAnsi="宋体" w:cs="宋体"/>
          <w:sz w:val="21"/>
          <w:szCs w:val="21"/>
          <w:u w:val="single"/>
          <w:lang w:eastAsia="zh-CN"/>
        </w:rPr>
        <w:t>固定单价合同</w:t>
      </w:r>
      <w:r>
        <w:rPr>
          <w:rFonts w:hint="eastAsia" w:ascii="宋体" w:hAnsi="宋体" w:cs="宋体"/>
          <w:sz w:val="21"/>
          <w:szCs w:val="21"/>
          <w:u w:val="single"/>
        </w:rPr>
        <w:t xml:space="preserve">           </w:t>
      </w:r>
      <w:r>
        <w:rPr>
          <w:rFonts w:hint="eastAsia" w:ascii="宋体" w:hAnsi="宋体" w:cs="宋体"/>
          <w:sz w:val="21"/>
          <w:szCs w:val="21"/>
        </w:rPr>
        <w:t>。</w:t>
      </w:r>
    </w:p>
    <w:p w14:paraId="49F12BFC">
      <w:pPr>
        <w:spacing w:before="120" w:beforeLines="0" w:after="120" w:afterLines="0" w:line="336" w:lineRule="auto"/>
        <w:rPr>
          <w:rFonts w:hint="eastAsia" w:cs="宋体"/>
          <w:b/>
          <w:sz w:val="21"/>
          <w:szCs w:val="21"/>
        </w:rPr>
      </w:pPr>
      <w:r>
        <w:rPr>
          <w:rFonts w:hint="eastAsia" w:ascii="宋体" w:hAnsi="宋体" w:cs="宋体"/>
          <w:sz w:val="21"/>
          <w:szCs w:val="21"/>
        </w:rPr>
        <w:t xml:space="preserve">   </w:t>
      </w:r>
      <w:r>
        <w:rPr>
          <w:rFonts w:hint="eastAsia" w:ascii="宋体" w:hAnsi="宋体" w:cs="宋体"/>
          <w:b/>
          <w:sz w:val="21"/>
          <w:szCs w:val="21"/>
        </w:rPr>
        <w:t xml:space="preserve"> 五、项目经理</w:t>
      </w:r>
    </w:p>
    <w:p w14:paraId="0A5C169B">
      <w:pPr>
        <w:spacing w:beforeLines="0" w:afterLines="0" w:line="336" w:lineRule="auto"/>
        <w:ind w:firstLine="420" w:firstLineChars="200"/>
        <w:rPr>
          <w:rFonts w:hint="eastAsia" w:cs="宋体"/>
          <w:sz w:val="21"/>
          <w:szCs w:val="21"/>
        </w:rPr>
      </w:pPr>
      <w:r>
        <w:rPr>
          <w:rFonts w:hint="eastAsia" w:ascii="宋体" w:hAnsi="宋体" w:cs="宋体"/>
          <w:sz w:val="21"/>
          <w:szCs w:val="21"/>
        </w:rPr>
        <w:t>承包人项目经理：</w:t>
      </w:r>
      <w:r>
        <w:rPr>
          <w:rFonts w:hint="eastAsia" w:ascii="宋体" w:hAnsi="宋体" w:cs="宋体"/>
          <w:sz w:val="21"/>
          <w:szCs w:val="21"/>
          <w:u w:val="single"/>
        </w:rPr>
        <w:t>                     </w:t>
      </w:r>
      <w:r>
        <w:rPr>
          <w:rFonts w:hint="eastAsia" w:ascii="宋体" w:hAnsi="宋体" w:cs="宋体"/>
          <w:sz w:val="21"/>
          <w:szCs w:val="21"/>
        </w:rPr>
        <w:t>。</w:t>
      </w:r>
    </w:p>
    <w:p w14:paraId="54BAB66F">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六、合同文件构成</w:t>
      </w:r>
    </w:p>
    <w:p w14:paraId="66960524">
      <w:pPr>
        <w:spacing w:beforeLines="0" w:afterLines="0" w:line="336" w:lineRule="auto"/>
        <w:ind w:firstLine="420" w:firstLineChars="200"/>
        <w:rPr>
          <w:rFonts w:hint="eastAsia" w:cs="宋体"/>
          <w:sz w:val="21"/>
          <w:szCs w:val="21"/>
        </w:rPr>
      </w:pPr>
      <w:r>
        <w:rPr>
          <w:rFonts w:hint="eastAsia" w:ascii="宋体" w:hAnsi="宋体" w:cs="宋体"/>
          <w:sz w:val="21"/>
          <w:szCs w:val="21"/>
        </w:rPr>
        <w:t>本协议书与下列文件一起构成合同文件：</w:t>
      </w:r>
    </w:p>
    <w:p w14:paraId="013FB98F">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（1）中标通知书（如果有）；</w:t>
      </w:r>
    </w:p>
    <w:p w14:paraId="72C33345">
      <w:pPr>
        <w:adjustRightInd w:val="0"/>
        <w:spacing w:beforeLines="0" w:afterLines="0" w:line="336" w:lineRule="auto"/>
        <w:ind w:firstLine="420" w:firstLineChars="200"/>
        <w:jc w:val="left"/>
        <w:rPr>
          <w:rFonts w:hint="eastAsia" w:ascii="宋体" w:hAnsi="宋体" w:cs="宋体"/>
          <w:sz w:val="21"/>
          <w:szCs w:val="21"/>
        </w:rPr>
      </w:pPr>
      <w:r>
        <w:rPr>
          <w:rFonts w:hint="eastAsia" w:ascii="宋体" w:hAnsi="宋体" w:cs="宋体"/>
          <w:sz w:val="21"/>
          <w:szCs w:val="21"/>
        </w:rPr>
        <w:t xml:space="preserve">（2）投标函及其附录（如果有）； </w:t>
      </w:r>
    </w:p>
    <w:p w14:paraId="5FFAB96C">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（3）专用合同条款及其附件；</w:t>
      </w:r>
    </w:p>
    <w:p w14:paraId="18B98BD6">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（4）通用合同条款；</w:t>
      </w:r>
    </w:p>
    <w:p w14:paraId="7359646D">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（5）技术标准和要求；</w:t>
      </w:r>
    </w:p>
    <w:p w14:paraId="0680ACE0">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（6）图纸；</w:t>
      </w:r>
    </w:p>
    <w:p w14:paraId="45E773CD">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（7）已标价工程量清单或预算书；</w:t>
      </w:r>
    </w:p>
    <w:p w14:paraId="4BA455E5">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（8）其他合同文件。</w:t>
      </w:r>
    </w:p>
    <w:p w14:paraId="24137325">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在合同订立及履行过程中形成的与合同有关的文件均构成合同文件组成部分。</w:t>
      </w:r>
    </w:p>
    <w:p w14:paraId="37DFBF70">
      <w:pPr>
        <w:adjustRightInd w:val="0"/>
        <w:spacing w:beforeLines="0" w:afterLines="0" w:line="336" w:lineRule="auto"/>
        <w:ind w:firstLine="420" w:firstLineChars="200"/>
        <w:jc w:val="left"/>
        <w:rPr>
          <w:rFonts w:hint="eastAsia" w:cs="宋体"/>
          <w:sz w:val="21"/>
          <w:szCs w:val="21"/>
        </w:rPr>
      </w:pPr>
      <w:r>
        <w:rPr>
          <w:rFonts w:hint="eastAsia" w:ascii="宋体" w:hAnsi="宋体" w:cs="宋体"/>
          <w:sz w:val="21"/>
          <w:szCs w:val="21"/>
        </w:rPr>
        <w:t>上述各项合同文件包括合同当事人就该项合同文件所作出的补充和修改，属于同一类内容的文件，应以最新签署的为准。专用合同条款及其附件须经合同当事人签字或盖章。</w:t>
      </w:r>
    </w:p>
    <w:p w14:paraId="13A44BB3">
      <w:pPr>
        <w:spacing w:before="120" w:beforeLines="0" w:after="120" w:afterLines="0" w:line="336" w:lineRule="auto"/>
        <w:rPr>
          <w:rFonts w:hint="eastAsia" w:cs="宋体"/>
          <w:b/>
          <w:sz w:val="21"/>
          <w:szCs w:val="21"/>
        </w:rPr>
      </w:pPr>
      <w:r>
        <w:rPr>
          <w:rFonts w:hint="eastAsia" w:ascii="宋体" w:hAnsi="宋体" w:cs="宋体"/>
          <w:b/>
          <w:sz w:val="21"/>
          <w:szCs w:val="21"/>
        </w:rPr>
        <w:t xml:space="preserve">    七、承诺</w:t>
      </w:r>
    </w:p>
    <w:p w14:paraId="3E9F5C4C">
      <w:pPr>
        <w:spacing w:beforeLines="0" w:afterLines="0" w:line="336" w:lineRule="auto"/>
        <w:ind w:firstLine="420" w:firstLineChars="200"/>
        <w:rPr>
          <w:rFonts w:hint="eastAsia" w:cs="宋体"/>
          <w:sz w:val="21"/>
          <w:szCs w:val="21"/>
        </w:rPr>
      </w:pPr>
      <w:r>
        <w:rPr>
          <w:rFonts w:hint="eastAsia" w:ascii="宋体" w:hAnsi="宋体" w:cs="宋体"/>
          <w:sz w:val="21"/>
          <w:szCs w:val="21"/>
        </w:rPr>
        <w:t>1.发包人承诺按照法律规定履行项目审批手续、筹集工程建设资金并按照合同约定的期限和方式支付合同价款。</w:t>
      </w:r>
    </w:p>
    <w:p w14:paraId="5959DB06">
      <w:pPr>
        <w:spacing w:beforeLines="0" w:afterLines="0" w:line="336" w:lineRule="auto"/>
        <w:ind w:firstLine="420" w:firstLineChars="200"/>
        <w:rPr>
          <w:rFonts w:hint="eastAsia" w:cs="宋体"/>
          <w:sz w:val="21"/>
          <w:szCs w:val="21"/>
        </w:rPr>
      </w:pPr>
      <w:r>
        <w:rPr>
          <w:rFonts w:hint="eastAsia" w:ascii="宋体" w:hAnsi="宋体" w:cs="宋体"/>
          <w:sz w:val="21"/>
          <w:szCs w:val="21"/>
        </w:rPr>
        <w:t>2.承包人承诺按照法律规定及合同约定组织完成工程施工，确保工程质量和安全，不进行转包及违法分包，并在缺陷责任期及保修期内承担相应的工程维修责任。</w:t>
      </w:r>
    </w:p>
    <w:p w14:paraId="0066F41D">
      <w:pPr>
        <w:spacing w:beforeLines="0" w:afterLines="0" w:line="336" w:lineRule="auto"/>
        <w:ind w:firstLine="420" w:firstLineChars="200"/>
        <w:rPr>
          <w:rFonts w:hint="eastAsia" w:cs="宋体"/>
          <w:sz w:val="21"/>
          <w:szCs w:val="21"/>
        </w:rPr>
      </w:pPr>
      <w:r>
        <w:rPr>
          <w:rFonts w:hint="eastAsia" w:ascii="宋体" w:hAnsi="宋体" w:cs="宋体"/>
          <w:sz w:val="21"/>
          <w:szCs w:val="21"/>
        </w:rPr>
        <w:t>3.发包人和承包人通过招投标形式签订合同的，双方理解并承诺不再就同一工程另行签订与合同实质性内容相背离的协议。</w:t>
      </w:r>
    </w:p>
    <w:p w14:paraId="41E86283">
      <w:pPr>
        <w:spacing w:beforeLines="0" w:afterLines="0" w:line="336" w:lineRule="auto"/>
        <w:rPr>
          <w:rFonts w:hint="eastAsia" w:cs="宋体"/>
          <w:sz w:val="21"/>
          <w:szCs w:val="21"/>
        </w:rPr>
      </w:pPr>
      <w:r>
        <w:rPr>
          <w:rFonts w:hint="eastAsia" w:ascii="宋体" w:hAnsi="宋体" w:cs="宋体"/>
          <w:b/>
          <w:sz w:val="21"/>
          <w:szCs w:val="21"/>
        </w:rPr>
        <w:t xml:space="preserve">    八、词语含义</w:t>
      </w:r>
    </w:p>
    <w:p w14:paraId="7E7103F6">
      <w:pPr>
        <w:spacing w:beforeLines="0" w:afterLines="0" w:line="336" w:lineRule="auto"/>
        <w:ind w:firstLine="420" w:firstLineChars="200"/>
        <w:rPr>
          <w:rFonts w:hint="eastAsia" w:cs="宋体"/>
          <w:sz w:val="21"/>
          <w:szCs w:val="21"/>
        </w:rPr>
      </w:pPr>
      <w:r>
        <w:rPr>
          <w:rFonts w:hint="eastAsia" w:ascii="宋体" w:hAnsi="宋体" w:cs="宋体"/>
          <w:sz w:val="21"/>
          <w:szCs w:val="21"/>
        </w:rPr>
        <w:t>本协议书中词语含义与第二部分通用合同条款中赋予的含义相同。</w:t>
      </w:r>
    </w:p>
    <w:p w14:paraId="0FBBDF2A">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 xml:space="preserve">  九、签订时间</w:t>
      </w:r>
    </w:p>
    <w:p w14:paraId="09487766">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本合同于</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日签订。</w:t>
      </w:r>
    </w:p>
    <w:p w14:paraId="55F90389">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十、签订地点</w:t>
      </w:r>
    </w:p>
    <w:p w14:paraId="00D8FCF9">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本合同在</w:t>
      </w:r>
      <w:r>
        <w:rPr>
          <w:rFonts w:hint="eastAsia" w:ascii="宋体" w:hAnsi="宋体" w:cs="宋体"/>
          <w:sz w:val="21"/>
          <w:szCs w:val="21"/>
          <w:u w:val="single"/>
        </w:rPr>
        <w:t xml:space="preserve">                                    </w:t>
      </w:r>
      <w:r>
        <w:rPr>
          <w:rFonts w:hint="eastAsia" w:ascii="宋体" w:hAnsi="宋体" w:cs="宋体"/>
          <w:sz w:val="21"/>
          <w:szCs w:val="21"/>
        </w:rPr>
        <w:t>签订。</w:t>
      </w:r>
    </w:p>
    <w:p w14:paraId="13DFC6AC">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十一、补充协议</w:t>
      </w:r>
    </w:p>
    <w:p w14:paraId="0158BF86">
      <w:pPr>
        <w:spacing w:beforeLines="0" w:afterLines="0" w:line="336" w:lineRule="auto"/>
        <w:ind w:firstLine="420" w:firstLineChars="200"/>
        <w:rPr>
          <w:rFonts w:hint="eastAsia" w:cs="宋体"/>
          <w:b/>
          <w:sz w:val="21"/>
          <w:szCs w:val="21"/>
        </w:rPr>
      </w:pPr>
      <w:r>
        <w:rPr>
          <w:rFonts w:hint="eastAsia" w:ascii="宋体" w:hAnsi="宋体" w:cs="宋体"/>
          <w:sz w:val="21"/>
          <w:szCs w:val="21"/>
        </w:rPr>
        <w:t>合同未尽事宜，合同当事人另行签订补充协议，补充协议是合同的组成部分。</w:t>
      </w:r>
    </w:p>
    <w:p w14:paraId="2F9AE954">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十二、合同生效</w:t>
      </w:r>
    </w:p>
    <w:p w14:paraId="577B7390">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本合同自</w:t>
      </w:r>
      <w:r>
        <w:rPr>
          <w:rFonts w:hint="eastAsia" w:ascii="宋体" w:hAnsi="宋体" w:cs="宋体"/>
          <w:sz w:val="21"/>
          <w:szCs w:val="21"/>
          <w:u w:val="single"/>
        </w:rPr>
        <w:t xml:space="preserve">                                   </w:t>
      </w:r>
      <w:r>
        <w:rPr>
          <w:rFonts w:hint="eastAsia" w:ascii="宋体" w:hAnsi="宋体" w:cs="宋体"/>
          <w:sz w:val="21"/>
          <w:szCs w:val="21"/>
        </w:rPr>
        <w:t>生效。</w:t>
      </w:r>
    </w:p>
    <w:p w14:paraId="2DC7DE0C">
      <w:pPr>
        <w:spacing w:before="120" w:beforeLines="0" w:after="120" w:afterLines="0" w:line="336" w:lineRule="auto"/>
        <w:rPr>
          <w:rFonts w:hint="eastAsia" w:cs="宋体"/>
          <w:sz w:val="21"/>
          <w:szCs w:val="21"/>
        </w:rPr>
      </w:pPr>
      <w:r>
        <w:rPr>
          <w:rFonts w:hint="eastAsia" w:ascii="宋体" w:hAnsi="宋体" w:cs="宋体"/>
          <w:sz w:val="21"/>
          <w:szCs w:val="21"/>
        </w:rPr>
        <w:t xml:space="preserve">    </w:t>
      </w:r>
      <w:r>
        <w:rPr>
          <w:rFonts w:hint="eastAsia" w:ascii="宋体" w:hAnsi="宋体" w:cs="宋体"/>
          <w:b/>
          <w:sz w:val="21"/>
          <w:szCs w:val="21"/>
        </w:rPr>
        <w:t>十三、合同份数</w:t>
      </w:r>
    </w:p>
    <w:p w14:paraId="3E2C0D30">
      <w:pPr>
        <w:spacing w:beforeLines="0" w:afterLines="0" w:line="336" w:lineRule="auto"/>
        <w:ind w:firstLine="420" w:firstLineChars="200"/>
        <w:rPr>
          <w:rFonts w:hint="eastAsia" w:cs="宋体"/>
          <w:sz w:val="21"/>
          <w:szCs w:val="21"/>
        </w:rPr>
      </w:pPr>
      <w:r>
        <w:rPr>
          <w:rFonts w:hint="eastAsia" w:ascii="宋体" w:hAnsi="宋体" w:cs="宋体"/>
          <w:sz w:val="21"/>
          <w:szCs w:val="21"/>
        </w:rPr>
        <w:t>本合同一式</w:t>
      </w:r>
      <w:r>
        <w:rPr>
          <w:rFonts w:hint="eastAsia" w:ascii="宋体" w:hAnsi="宋体" w:cs="宋体"/>
          <w:sz w:val="21"/>
          <w:szCs w:val="21"/>
          <w:u w:val="single"/>
        </w:rPr>
        <w:t xml:space="preserve">  </w:t>
      </w:r>
      <w:r>
        <w:rPr>
          <w:rFonts w:hint="eastAsia" w:ascii="宋体" w:hAnsi="宋体" w:cs="宋体"/>
          <w:sz w:val="21"/>
          <w:szCs w:val="21"/>
          <w:u w:val="single"/>
          <w:lang w:eastAsia="zh-CN"/>
        </w:rPr>
        <w:t>捌</w:t>
      </w:r>
      <w:r>
        <w:rPr>
          <w:rFonts w:hint="eastAsia" w:ascii="宋体" w:hAnsi="宋体" w:cs="宋体"/>
          <w:sz w:val="21"/>
          <w:szCs w:val="21"/>
          <w:u w:val="single"/>
        </w:rPr>
        <w:t xml:space="preserve"> </w:t>
      </w:r>
      <w:r>
        <w:rPr>
          <w:rFonts w:hint="eastAsia" w:ascii="宋体" w:hAnsi="宋体" w:cs="宋体"/>
          <w:sz w:val="21"/>
          <w:szCs w:val="21"/>
        </w:rPr>
        <w:t>份，均具有同等法律效力，发包人执</w:t>
      </w:r>
      <w:r>
        <w:rPr>
          <w:rFonts w:hint="eastAsia" w:ascii="宋体" w:hAnsi="宋体" w:cs="宋体"/>
          <w:sz w:val="21"/>
          <w:szCs w:val="21"/>
          <w:u w:val="single"/>
        </w:rPr>
        <w:t xml:space="preserve"> </w:t>
      </w:r>
      <w:r>
        <w:rPr>
          <w:rFonts w:hint="eastAsia" w:ascii="宋体" w:hAnsi="宋体" w:cs="宋体"/>
          <w:sz w:val="21"/>
          <w:szCs w:val="21"/>
          <w:u w:val="single"/>
          <w:lang w:eastAsia="zh-CN"/>
        </w:rPr>
        <w:t>陆</w:t>
      </w:r>
      <w:r>
        <w:rPr>
          <w:rFonts w:hint="eastAsia" w:ascii="宋体" w:hAnsi="宋体" w:cs="宋体"/>
          <w:sz w:val="21"/>
          <w:szCs w:val="21"/>
          <w:u w:val="single"/>
        </w:rPr>
        <w:t xml:space="preserve"> </w:t>
      </w:r>
      <w:r>
        <w:rPr>
          <w:rFonts w:hint="eastAsia" w:ascii="宋体" w:hAnsi="宋体" w:cs="宋体"/>
          <w:sz w:val="21"/>
          <w:szCs w:val="21"/>
        </w:rPr>
        <w:t>份，承包人执</w:t>
      </w:r>
      <w:r>
        <w:rPr>
          <w:rFonts w:hint="eastAsia" w:ascii="宋体" w:hAnsi="宋体" w:cs="宋体"/>
          <w:sz w:val="21"/>
          <w:szCs w:val="21"/>
          <w:u w:val="single"/>
        </w:rPr>
        <w:t xml:space="preserve"> </w:t>
      </w:r>
      <w:r>
        <w:rPr>
          <w:rFonts w:hint="eastAsia" w:ascii="宋体" w:hAnsi="宋体" w:cs="宋体"/>
          <w:sz w:val="21"/>
          <w:szCs w:val="21"/>
          <w:u w:val="single"/>
          <w:lang w:eastAsia="zh-CN"/>
        </w:rPr>
        <w:t>贰</w:t>
      </w:r>
      <w:r>
        <w:rPr>
          <w:rFonts w:hint="eastAsia" w:ascii="宋体" w:hAnsi="宋体" w:cs="宋体"/>
          <w:sz w:val="21"/>
          <w:szCs w:val="21"/>
          <w:u w:val="single"/>
        </w:rPr>
        <w:t xml:space="preserve"> </w:t>
      </w:r>
      <w:r>
        <w:rPr>
          <w:rFonts w:hint="eastAsia" w:ascii="宋体" w:hAnsi="宋体" w:cs="宋体"/>
          <w:sz w:val="21"/>
          <w:szCs w:val="21"/>
        </w:rPr>
        <w:t>份。</w:t>
      </w:r>
    </w:p>
    <w:p w14:paraId="16FD3D4A">
      <w:pPr>
        <w:spacing w:beforeLines="0" w:afterLines="0" w:line="336" w:lineRule="auto"/>
        <w:rPr>
          <w:rFonts w:hint="eastAsia" w:cs="宋体"/>
          <w:sz w:val="21"/>
          <w:szCs w:val="21"/>
        </w:rPr>
      </w:pPr>
    </w:p>
    <w:p w14:paraId="6ED11AA2">
      <w:pPr>
        <w:spacing w:beforeLines="0" w:afterLines="0" w:line="336" w:lineRule="auto"/>
        <w:rPr>
          <w:rFonts w:hint="eastAsia" w:cs="宋体"/>
          <w:sz w:val="21"/>
          <w:szCs w:val="21"/>
        </w:rPr>
      </w:pPr>
    </w:p>
    <w:p w14:paraId="74C3588E">
      <w:pPr>
        <w:spacing w:beforeLines="0" w:afterLines="0" w:line="336" w:lineRule="auto"/>
        <w:rPr>
          <w:rFonts w:hint="eastAsia" w:cs="宋体"/>
          <w:sz w:val="21"/>
          <w:szCs w:val="21"/>
        </w:rPr>
      </w:pPr>
      <w:r>
        <w:rPr>
          <w:rFonts w:hint="eastAsia" w:ascii="宋体" w:hAnsi="宋体" w:cs="宋体"/>
          <w:sz w:val="21"/>
          <w:szCs w:val="21"/>
        </w:rPr>
        <w:t>发包人：  （公章）                    承包人：  （公章）</w:t>
      </w:r>
    </w:p>
    <w:p w14:paraId="0F3278A2">
      <w:pPr>
        <w:spacing w:beforeLines="0" w:afterLines="0" w:line="336" w:lineRule="auto"/>
        <w:rPr>
          <w:rFonts w:hint="eastAsia" w:cs="宋体"/>
          <w:sz w:val="21"/>
          <w:szCs w:val="21"/>
        </w:rPr>
      </w:pPr>
      <w:r>
        <w:rPr>
          <w:rFonts w:hint="eastAsia" w:ascii="宋体" w:hAnsi="宋体" w:cs="宋体"/>
          <w:sz w:val="21"/>
          <w:szCs w:val="21"/>
        </w:rPr>
        <w:t>法定代表人或其委托代理人：           法定代表人或其委托代理人：</w:t>
      </w:r>
    </w:p>
    <w:p w14:paraId="3B1E25D1">
      <w:pPr>
        <w:spacing w:beforeLines="0" w:afterLines="0" w:line="336" w:lineRule="auto"/>
        <w:rPr>
          <w:rFonts w:hint="eastAsia" w:cs="宋体"/>
          <w:sz w:val="21"/>
          <w:szCs w:val="21"/>
        </w:rPr>
      </w:pPr>
      <w:r>
        <w:rPr>
          <w:rFonts w:hint="eastAsia" w:ascii="宋体" w:hAnsi="宋体" w:cs="宋体"/>
          <w:sz w:val="21"/>
          <w:szCs w:val="21"/>
        </w:rPr>
        <w:t>（签字）                             （签字）</w:t>
      </w:r>
    </w:p>
    <w:p w14:paraId="01004E48">
      <w:pPr>
        <w:tabs>
          <w:tab w:val="left" w:pos="4410"/>
        </w:tabs>
        <w:spacing w:beforeLines="0" w:afterLines="0" w:line="336" w:lineRule="auto"/>
        <w:rPr>
          <w:rFonts w:hint="eastAsia" w:ascii="宋体" w:hAnsi="宋体" w:cs="宋体"/>
          <w:sz w:val="21"/>
          <w:szCs w:val="21"/>
        </w:rPr>
      </w:pPr>
      <w:r>
        <w:rPr>
          <w:rFonts w:hint="eastAsia" w:ascii="宋体" w:hAnsi="宋体" w:cs="宋体"/>
          <w:sz w:val="21"/>
          <w:szCs w:val="21"/>
        </w:rPr>
        <w:t>组织机构代码：</w:t>
      </w:r>
      <w:r>
        <w:rPr>
          <w:rFonts w:hint="eastAsia" w:ascii="宋体" w:hAnsi="宋体" w:cs="宋体"/>
          <w:sz w:val="21"/>
          <w:szCs w:val="21"/>
          <w:u w:val="single"/>
        </w:rPr>
        <w:t xml:space="preserve">               </w:t>
      </w:r>
      <w:r>
        <w:rPr>
          <w:rFonts w:hint="eastAsia" w:ascii="宋体" w:hAnsi="宋体" w:cs="宋体"/>
          <w:sz w:val="21"/>
          <w:szCs w:val="21"/>
        </w:rPr>
        <w:t xml:space="preserve">  组织机构代码：</w:t>
      </w:r>
      <w:r>
        <w:rPr>
          <w:rFonts w:hint="eastAsia" w:ascii="宋体" w:hAnsi="宋体" w:cs="宋体"/>
          <w:sz w:val="21"/>
          <w:szCs w:val="21"/>
          <w:u w:val="single"/>
        </w:rPr>
        <w:t xml:space="preserve">          </w:t>
      </w:r>
      <w:r>
        <w:rPr>
          <w:rFonts w:hint="eastAsia" w:ascii="宋体" w:hAnsi="宋体" w:cs="宋体"/>
          <w:sz w:val="21"/>
          <w:szCs w:val="21"/>
        </w:rPr>
        <w:t xml:space="preserve"> </w:t>
      </w:r>
    </w:p>
    <w:p w14:paraId="4AF92ACD">
      <w:pPr>
        <w:spacing w:beforeLines="0" w:afterLines="0" w:line="336" w:lineRule="auto"/>
        <w:rPr>
          <w:rFonts w:hint="eastAsia" w:cs="宋体"/>
          <w:sz w:val="21"/>
          <w:szCs w:val="21"/>
        </w:rPr>
      </w:pPr>
      <w:r>
        <w:rPr>
          <w:rFonts w:hint="eastAsia" w:ascii="宋体" w:hAnsi="宋体" w:cs="宋体"/>
          <w:sz w:val="21"/>
          <w:szCs w:val="21"/>
        </w:rPr>
        <w:t>地  址：</w:t>
      </w:r>
      <w:r>
        <w:rPr>
          <w:rFonts w:hint="eastAsia" w:ascii="宋体" w:hAnsi="宋体" w:cs="宋体"/>
          <w:sz w:val="21"/>
          <w:szCs w:val="21"/>
          <w:u w:val="single"/>
        </w:rPr>
        <w:t xml:space="preserve">             </w:t>
      </w:r>
      <w:r>
        <w:rPr>
          <w:rFonts w:hint="eastAsia" w:ascii="宋体" w:hAnsi="宋体" w:cs="宋体"/>
          <w:sz w:val="21"/>
          <w:szCs w:val="21"/>
        </w:rPr>
        <w:t xml:space="preserve">  地  址：</w:t>
      </w:r>
      <w:r>
        <w:rPr>
          <w:rFonts w:hint="eastAsia" w:ascii="宋体" w:hAnsi="宋体" w:cs="宋体"/>
          <w:sz w:val="21"/>
          <w:szCs w:val="21"/>
          <w:u w:val="single"/>
        </w:rPr>
        <w:t xml:space="preserve">        </w:t>
      </w:r>
    </w:p>
    <w:p w14:paraId="296C52CA">
      <w:pPr>
        <w:spacing w:beforeLines="0" w:afterLines="0" w:line="336" w:lineRule="auto"/>
        <w:rPr>
          <w:rFonts w:hint="eastAsia" w:cs="宋体"/>
          <w:sz w:val="21"/>
          <w:szCs w:val="21"/>
        </w:rPr>
      </w:pPr>
      <w:r>
        <w:rPr>
          <w:rFonts w:hint="eastAsia" w:ascii="宋体" w:hAnsi="宋体" w:cs="宋体"/>
          <w:sz w:val="21"/>
          <w:szCs w:val="21"/>
        </w:rPr>
        <w:t>邮政编码：</w:t>
      </w:r>
      <w:r>
        <w:rPr>
          <w:rFonts w:hint="eastAsia" w:ascii="宋体" w:hAnsi="宋体" w:cs="宋体"/>
          <w:sz w:val="21"/>
          <w:szCs w:val="21"/>
          <w:u w:val="single"/>
        </w:rPr>
        <w:t xml:space="preserve">             </w:t>
      </w:r>
      <w:r>
        <w:rPr>
          <w:rFonts w:hint="eastAsia" w:ascii="宋体" w:hAnsi="宋体" w:cs="宋体"/>
          <w:sz w:val="21"/>
          <w:szCs w:val="21"/>
        </w:rPr>
        <w:t xml:space="preserve">  邮政编码：</w:t>
      </w:r>
      <w:r>
        <w:rPr>
          <w:rFonts w:hint="eastAsia" w:ascii="宋体" w:hAnsi="宋体" w:cs="宋体"/>
          <w:sz w:val="21"/>
          <w:szCs w:val="21"/>
          <w:u w:val="single"/>
        </w:rPr>
        <w:t xml:space="preserve">   </w:t>
      </w:r>
    </w:p>
    <w:p w14:paraId="0908093D">
      <w:pPr>
        <w:spacing w:beforeLines="0" w:afterLines="0" w:line="336" w:lineRule="auto"/>
        <w:rPr>
          <w:rFonts w:hint="eastAsia" w:cs="宋体"/>
          <w:sz w:val="21"/>
          <w:szCs w:val="21"/>
        </w:rPr>
      </w:pPr>
      <w:r>
        <w:rPr>
          <w:rFonts w:hint="eastAsia" w:ascii="宋体" w:hAnsi="宋体" w:cs="宋体"/>
          <w:sz w:val="21"/>
          <w:szCs w:val="21"/>
        </w:rPr>
        <w:t>法定代表人：</w:t>
      </w:r>
      <w:r>
        <w:rPr>
          <w:rFonts w:hint="eastAsia" w:ascii="宋体" w:hAnsi="宋体" w:cs="宋体"/>
          <w:sz w:val="21"/>
          <w:szCs w:val="21"/>
          <w:u w:val="single"/>
        </w:rPr>
        <w:t xml:space="preserve">                   </w:t>
      </w:r>
      <w:r>
        <w:rPr>
          <w:rFonts w:hint="eastAsia" w:ascii="宋体" w:hAnsi="宋体" w:cs="宋体"/>
          <w:sz w:val="21"/>
          <w:szCs w:val="21"/>
        </w:rPr>
        <w:t xml:space="preserve">  法定代表人：</w:t>
      </w:r>
      <w:r>
        <w:rPr>
          <w:rFonts w:hint="eastAsia" w:ascii="宋体" w:hAnsi="宋体" w:cs="宋体"/>
          <w:sz w:val="21"/>
          <w:szCs w:val="21"/>
          <w:u w:val="single"/>
        </w:rPr>
        <w:t xml:space="preserve">             </w:t>
      </w:r>
    </w:p>
    <w:p w14:paraId="5987AB8F">
      <w:pPr>
        <w:spacing w:beforeLines="0" w:afterLines="0" w:line="336" w:lineRule="auto"/>
        <w:rPr>
          <w:rFonts w:hint="eastAsia" w:cs="宋体"/>
          <w:sz w:val="21"/>
          <w:szCs w:val="21"/>
        </w:rPr>
      </w:pPr>
      <w:r>
        <w:rPr>
          <w:rFonts w:hint="eastAsia" w:ascii="宋体" w:hAnsi="宋体" w:cs="宋体"/>
          <w:sz w:val="21"/>
          <w:szCs w:val="21"/>
        </w:rPr>
        <w:t>委托代理人：</w:t>
      </w:r>
      <w:r>
        <w:rPr>
          <w:rFonts w:hint="eastAsia" w:ascii="宋体" w:hAnsi="宋体" w:cs="宋体"/>
          <w:sz w:val="21"/>
          <w:szCs w:val="21"/>
          <w:u w:val="single"/>
        </w:rPr>
        <w:t xml:space="preserve">                   </w:t>
      </w:r>
      <w:r>
        <w:rPr>
          <w:rFonts w:hint="eastAsia" w:ascii="宋体" w:hAnsi="宋体" w:cs="宋体"/>
          <w:sz w:val="21"/>
          <w:szCs w:val="21"/>
        </w:rPr>
        <w:t xml:space="preserve">  委托代理人：</w:t>
      </w:r>
      <w:r>
        <w:rPr>
          <w:rFonts w:hint="eastAsia" w:ascii="宋体" w:hAnsi="宋体" w:cs="宋体"/>
          <w:sz w:val="21"/>
          <w:szCs w:val="21"/>
          <w:u w:val="single"/>
        </w:rPr>
        <w:t xml:space="preserve">             </w:t>
      </w:r>
    </w:p>
    <w:p w14:paraId="2909F94C">
      <w:pPr>
        <w:spacing w:beforeLines="0" w:afterLines="0" w:line="336" w:lineRule="auto"/>
        <w:rPr>
          <w:rFonts w:hint="eastAsia" w:cs="宋体"/>
          <w:sz w:val="21"/>
          <w:szCs w:val="21"/>
        </w:rPr>
      </w:pPr>
      <w:r>
        <w:rPr>
          <w:rFonts w:hint="eastAsia" w:ascii="宋体" w:hAnsi="宋体" w:cs="宋体"/>
          <w:sz w:val="21"/>
          <w:szCs w:val="21"/>
        </w:rPr>
        <w:t>电  话：</w:t>
      </w:r>
      <w:r>
        <w:rPr>
          <w:rFonts w:hint="eastAsia" w:ascii="宋体" w:hAnsi="宋体" w:cs="宋体"/>
          <w:sz w:val="21"/>
          <w:szCs w:val="21"/>
          <w:u w:val="single"/>
        </w:rPr>
        <w:t xml:space="preserve">           </w:t>
      </w:r>
      <w:r>
        <w:rPr>
          <w:rFonts w:hint="eastAsia" w:ascii="宋体" w:hAnsi="宋体" w:cs="宋体"/>
          <w:sz w:val="21"/>
          <w:szCs w:val="21"/>
        </w:rPr>
        <w:t xml:space="preserve">  电  话：</w:t>
      </w:r>
      <w:r>
        <w:rPr>
          <w:rFonts w:hint="eastAsia" w:ascii="宋体" w:hAnsi="宋体" w:cs="宋体"/>
          <w:sz w:val="21"/>
          <w:szCs w:val="21"/>
          <w:u w:val="single"/>
        </w:rPr>
        <w:t xml:space="preserve">     </w:t>
      </w:r>
    </w:p>
    <w:p w14:paraId="6F1C425C">
      <w:pPr>
        <w:spacing w:beforeLines="0" w:afterLines="0" w:line="336" w:lineRule="auto"/>
        <w:rPr>
          <w:rFonts w:hint="eastAsia" w:cs="宋体"/>
          <w:sz w:val="21"/>
          <w:szCs w:val="21"/>
        </w:rPr>
      </w:pPr>
      <w:r>
        <w:rPr>
          <w:rFonts w:hint="eastAsia" w:ascii="宋体" w:hAnsi="宋体" w:cs="宋体"/>
          <w:sz w:val="21"/>
          <w:szCs w:val="21"/>
        </w:rPr>
        <w:t>传  真：</w:t>
      </w:r>
      <w:r>
        <w:rPr>
          <w:rFonts w:hint="eastAsia" w:ascii="宋体" w:hAnsi="宋体" w:cs="宋体"/>
          <w:sz w:val="21"/>
          <w:szCs w:val="21"/>
          <w:u w:val="single"/>
        </w:rPr>
        <w:t xml:space="preserve">           </w:t>
      </w:r>
      <w:r>
        <w:rPr>
          <w:rFonts w:hint="eastAsia" w:ascii="宋体" w:hAnsi="宋体" w:cs="宋体"/>
          <w:sz w:val="21"/>
          <w:szCs w:val="21"/>
        </w:rPr>
        <w:t xml:space="preserve">  传  真：</w:t>
      </w:r>
      <w:r>
        <w:rPr>
          <w:rFonts w:hint="eastAsia" w:ascii="宋体" w:hAnsi="宋体" w:cs="宋体"/>
          <w:sz w:val="21"/>
          <w:szCs w:val="21"/>
          <w:u w:val="single"/>
        </w:rPr>
        <w:t xml:space="preserve">     </w:t>
      </w:r>
    </w:p>
    <w:p w14:paraId="371062A5">
      <w:pPr>
        <w:spacing w:beforeLines="0" w:afterLines="0" w:line="336" w:lineRule="auto"/>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xml:space="preserve">                         </w:t>
      </w:r>
      <w:r>
        <w:rPr>
          <w:rFonts w:hint="eastAsia" w:ascii="宋体" w:hAnsi="宋体" w:cs="宋体"/>
          <w:sz w:val="21"/>
          <w:szCs w:val="21"/>
        </w:rPr>
        <w:t xml:space="preserve">  电子信箱：</w:t>
      </w:r>
      <w:r>
        <w:rPr>
          <w:rFonts w:hint="eastAsia" w:ascii="宋体" w:hAnsi="宋体" w:cs="宋体"/>
          <w:sz w:val="21"/>
          <w:szCs w:val="21"/>
          <w:u w:val="single"/>
        </w:rPr>
        <w:t xml:space="preserve">   </w:t>
      </w:r>
    </w:p>
    <w:p w14:paraId="1FCE8D15">
      <w:pPr>
        <w:spacing w:beforeLines="0" w:afterLines="0" w:line="336" w:lineRule="auto"/>
        <w:rPr>
          <w:rFonts w:hint="eastAsia" w:cs="宋体"/>
          <w:sz w:val="21"/>
          <w:szCs w:val="21"/>
        </w:rPr>
      </w:pPr>
      <w:r>
        <w:rPr>
          <w:rFonts w:hint="eastAsia" w:ascii="宋体" w:hAnsi="宋体" w:cs="宋体"/>
          <w:sz w:val="21"/>
          <w:szCs w:val="21"/>
        </w:rPr>
        <w:t>开户银行：</w:t>
      </w:r>
      <w:r>
        <w:rPr>
          <w:rFonts w:hint="eastAsia" w:ascii="宋体" w:hAnsi="宋体" w:cs="宋体"/>
          <w:sz w:val="21"/>
          <w:szCs w:val="21"/>
          <w:u w:val="single"/>
        </w:rPr>
        <w:t xml:space="preserve">           </w:t>
      </w:r>
      <w:r>
        <w:rPr>
          <w:rFonts w:hint="eastAsia" w:ascii="宋体" w:hAnsi="宋体" w:cs="宋体"/>
          <w:sz w:val="21"/>
          <w:szCs w:val="21"/>
        </w:rPr>
        <w:t xml:space="preserve">  开户银行：</w:t>
      </w:r>
      <w:r>
        <w:rPr>
          <w:rFonts w:hint="eastAsia" w:ascii="宋体" w:hAnsi="宋体" w:cs="宋体"/>
          <w:sz w:val="21"/>
          <w:szCs w:val="21"/>
          <w:u w:val="single"/>
        </w:rPr>
        <w:t xml:space="preserve">   </w:t>
      </w:r>
    </w:p>
    <w:p w14:paraId="3E1DAA17">
      <w:pPr>
        <w:spacing w:beforeLines="0" w:afterLines="0" w:line="336" w:lineRule="auto"/>
        <w:rPr>
          <w:rFonts w:hint="eastAsia" w:cs="宋体"/>
          <w:sz w:val="21"/>
          <w:szCs w:val="21"/>
        </w:rPr>
      </w:pPr>
      <w:r>
        <w:rPr>
          <w:rFonts w:hint="eastAsia" w:ascii="宋体" w:hAnsi="宋体" w:cs="宋体"/>
          <w:sz w:val="21"/>
          <w:szCs w:val="21"/>
        </w:rPr>
        <w:t>账  号：</w:t>
      </w:r>
      <w:r>
        <w:rPr>
          <w:rFonts w:hint="eastAsia" w:ascii="宋体" w:hAnsi="宋体" w:cs="宋体"/>
          <w:sz w:val="21"/>
          <w:szCs w:val="21"/>
          <w:u w:val="single"/>
        </w:rPr>
        <w:t xml:space="preserve">               </w:t>
      </w:r>
      <w:r>
        <w:rPr>
          <w:rFonts w:hint="eastAsia" w:ascii="宋体" w:hAnsi="宋体" w:cs="宋体"/>
          <w:sz w:val="21"/>
          <w:szCs w:val="21"/>
        </w:rPr>
        <w:t xml:space="preserve">   账  号：</w:t>
      </w:r>
      <w:r>
        <w:rPr>
          <w:rFonts w:hint="eastAsia" w:ascii="宋体" w:hAnsi="宋体" w:cs="宋体"/>
          <w:sz w:val="21"/>
          <w:szCs w:val="21"/>
          <w:u w:val="single"/>
        </w:rPr>
        <w:t xml:space="preserve">     </w:t>
      </w:r>
    </w:p>
    <w:p w14:paraId="2A808A09">
      <w:pPr>
        <w:pageBreakBefore/>
        <w:spacing w:before="260" w:beforeLines="0" w:after="260" w:afterLines="0" w:line="360" w:lineRule="auto"/>
        <w:jc w:val="center"/>
        <w:outlineLvl w:val="1"/>
        <w:rPr>
          <w:rFonts w:hint="default" w:ascii="Times New Roman"/>
          <w:b/>
          <w:sz w:val="28"/>
          <w:szCs w:val="16"/>
          <w:lang w:val="zh-CN"/>
        </w:rPr>
      </w:pPr>
      <w:r>
        <w:rPr>
          <w:rFonts w:hint="eastAsia" w:ascii="Times New Roman" w:hAnsi="Times New Roman"/>
          <w:b/>
          <w:sz w:val="28"/>
          <w:szCs w:val="16"/>
          <w:lang w:val="zh-CN"/>
        </w:rPr>
        <w:t>第二部分</w:t>
      </w:r>
      <w:r>
        <w:rPr>
          <w:rFonts w:hint="default" w:ascii="Times New Roman" w:hAnsi="Times New Roman"/>
          <w:b/>
          <w:sz w:val="28"/>
          <w:szCs w:val="16"/>
          <w:lang w:val="zh-CN"/>
        </w:rPr>
        <w:t xml:space="preserve"> </w:t>
      </w:r>
      <w:r>
        <w:rPr>
          <w:rFonts w:hint="eastAsia" w:ascii="Times New Roman" w:hAnsi="Times New Roman"/>
          <w:b/>
          <w:sz w:val="28"/>
          <w:szCs w:val="16"/>
          <w:lang w:val="zh-CN"/>
        </w:rPr>
        <w:t>通用合同条款</w:t>
      </w:r>
    </w:p>
    <w:p w14:paraId="430592CD">
      <w:pPr>
        <w:spacing w:beforeLines="0" w:afterLines="0" w:line="360" w:lineRule="auto"/>
        <w:jc w:val="center"/>
        <w:rPr>
          <w:rFonts w:hint="eastAsia" w:cs="宋体"/>
          <w:b/>
          <w:sz w:val="21"/>
          <w:szCs w:val="21"/>
        </w:rPr>
      </w:pPr>
      <w:r>
        <w:rPr>
          <w:rFonts w:hint="eastAsia" w:ascii="宋体" w:hAnsi="宋体" w:cs="宋体"/>
          <w:b/>
          <w:sz w:val="21"/>
          <w:szCs w:val="21"/>
        </w:rPr>
        <w:t>详见《建设工程施工合同（示范文本）》（GF-2017-0201）通用合同条款</w:t>
      </w:r>
    </w:p>
    <w:p w14:paraId="55DD9AF5">
      <w:pPr>
        <w:pageBreakBefore/>
        <w:spacing w:before="260" w:beforeLines="0" w:after="260" w:afterLines="0" w:line="360" w:lineRule="auto"/>
        <w:jc w:val="center"/>
        <w:outlineLvl w:val="1"/>
        <w:rPr>
          <w:rFonts w:hint="default" w:ascii="Times New Roman"/>
          <w:b/>
          <w:sz w:val="28"/>
          <w:szCs w:val="16"/>
          <w:lang w:val="zh-CN"/>
        </w:rPr>
      </w:pPr>
      <w:r>
        <w:rPr>
          <w:rFonts w:hint="eastAsia" w:ascii="Times New Roman" w:hAnsi="Times New Roman"/>
          <w:b/>
          <w:sz w:val="28"/>
          <w:szCs w:val="16"/>
          <w:lang w:val="zh-CN"/>
        </w:rPr>
        <w:t>第三部分</w:t>
      </w:r>
      <w:r>
        <w:rPr>
          <w:rFonts w:hint="default" w:ascii="Times New Roman" w:hAnsi="Times New Roman"/>
          <w:b/>
          <w:sz w:val="28"/>
          <w:szCs w:val="16"/>
          <w:lang w:val="zh-CN"/>
        </w:rPr>
        <w:t xml:space="preserve"> </w:t>
      </w:r>
      <w:r>
        <w:rPr>
          <w:rFonts w:hint="eastAsia" w:ascii="Times New Roman" w:hAnsi="Times New Roman"/>
          <w:b/>
          <w:sz w:val="28"/>
          <w:szCs w:val="16"/>
          <w:lang w:val="zh-CN"/>
        </w:rPr>
        <w:t>专用合同条款</w:t>
      </w:r>
    </w:p>
    <w:p w14:paraId="4537B377">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 一般约定</w:t>
      </w:r>
    </w:p>
    <w:p w14:paraId="11D8B5B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 词语定义</w:t>
      </w:r>
    </w:p>
    <w:p w14:paraId="5ACB2149">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1.1.1合同</w:t>
      </w:r>
    </w:p>
    <w:p w14:paraId="7BB7932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1.1.1.10其他合同文件包括：</w:t>
      </w:r>
      <w:r>
        <w:rPr>
          <w:rFonts w:hint="eastAsia" w:ascii="宋体" w:hAnsi="宋体" w:cs="宋体"/>
          <w:sz w:val="21"/>
          <w:szCs w:val="21"/>
          <w:u w:val="single"/>
        </w:rPr>
        <w:t xml:space="preserve">（1）本合同协议书；（2）招标文件；（3）中标通知书；（4）投标书及其附件；（5）本合同专用条款；（6）本合同通用条款；（7）标准、规范及有关技术文件；（8）图纸；（9）工程量清单；（10）工程报价单或预算书，以及履行合同过程中双方书面确认对合同内容有实质性影响的会议纪要、签证、设计变更等资料 </w:t>
      </w:r>
      <w:r>
        <w:rPr>
          <w:rFonts w:hint="eastAsia" w:ascii="宋体" w:hAnsi="宋体" w:cs="宋体"/>
          <w:sz w:val="21"/>
          <w:szCs w:val="21"/>
        </w:rPr>
        <w:t>。</w:t>
      </w:r>
    </w:p>
    <w:p w14:paraId="2F440FC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1.1.2 合同当事人及其他相关方</w:t>
      </w:r>
    </w:p>
    <w:p w14:paraId="58DFCFC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1.1.2.4监理人：</w:t>
      </w:r>
    </w:p>
    <w:p w14:paraId="0754AAF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名    称：</w:t>
      </w:r>
      <w:r>
        <w:rPr>
          <w:rFonts w:hint="eastAsia" w:ascii="宋体" w:hAnsi="宋体" w:cs="宋体"/>
          <w:sz w:val="21"/>
          <w:szCs w:val="21"/>
          <w:u w:val="single"/>
        </w:rPr>
        <w:t xml:space="preserve">                </w:t>
      </w:r>
      <w:r>
        <w:rPr>
          <w:rFonts w:hint="eastAsia" w:ascii="宋体" w:hAnsi="宋体" w:cs="宋体"/>
          <w:sz w:val="21"/>
          <w:szCs w:val="21"/>
        </w:rPr>
        <w:t>；</w:t>
      </w:r>
    </w:p>
    <w:p w14:paraId="5352DAD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资质类别和等级：</w:t>
      </w:r>
      <w:r>
        <w:rPr>
          <w:rFonts w:hint="eastAsia" w:ascii="宋体" w:hAnsi="宋体" w:cs="宋体"/>
          <w:sz w:val="21"/>
          <w:szCs w:val="21"/>
          <w:u w:val="single"/>
        </w:rPr>
        <w:t>               </w:t>
      </w:r>
      <w:r>
        <w:rPr>
          <w:rFonts w:hint="eastAsia" w:ascii="宋体" w:hAnsi="宋体" w:cs="宋体"/>
          <w:sz w:val="21"/>
          <w:szCs w:val="21"/>
        </w:rPr>
        <w:t>；</w:t>
      </w:r>
    </w:p>
    <w:p w14:paraId="04C6804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w:t>
      </w:r>
      <w:r>
        <w:rPr>
          <w:rFonts w:hint="eastAsia" w:ascii="宋体" w:hAnsi="宋体" w:cs="宋体"/>
          <w:sz w:val="21"/>
          <w:szCs w:val="21"/>
        </w:rPr>
        <w:t>；</w:t>
      </w:r>
    </w:p>
    <w:p w14:paraId="33BDD3E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w:t>
      </w:r>
      <w:r>
        <w:rPr>
          <w:rFonts w:hint="eastAsia" w:ascii="宋体" w:hAnsi="宋体" w:cs="宋体"/>
          <w:sz w:val="21"/>
          <w:szCs w:val="21"/>
        </w:rPr>
        <w:t>；</w:t>
      </w:r>
    </w:p>
    <w:p w14:paraId="4A71F61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09E05D9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1.1.2.5 设计人：</w:t>
      </w:r>
    </w:p>
    <w:p w14:paraId="2769AE8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名    称：</w:t>
      </w:r>
      <w:r>
        <w:rPr>
          <w:rFonts w:hint="eastAsia" w:ascii="宋体" w:hAnsi="宋体" w:cs="宋体"/>
          <w:sz w:val="21"/>
          <w:szCs w:val="21"/>
          <w:u w:val="single"/>
        </w:rPr>
        <w:t xml:space="preserve">                 </w:t>
      </w:r>
      <w:r>
        <w:rPr>
          <w:rFonts w:hint="eastAsia" w:ascii="宋体" w:hAnsi="宋体" w:cs="宋体"/>
          <w:sz w:val="21"/>
          <w:szCs w:val="21"/>
        </w:rPr>
        <w:t>；</w:t>
      </w:r>
    </w:p>
    <w:p w14:paraId="7346127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资质类别和等级：</w:t>
      </w:r>
      <w:r>
        <w:rPr>
          <w:rFonts w:hint="eastAsia" w:ascii="宋体" w:hAnsi="宋体" w:cs="宋体"/>
          <w:sz w:val="21"/>
          <w:szCs w:val="21"/>
          <w:u w:val="single"/>
        </w:rPr>
        <w:t>               </w:t>
      </w:r>
      <w:r>
        <w:rPr>
          <w:rFonts w:hint="eastAsia" w:ascii="宋体" w:hAnsi="宋体" w:cs="宋体"/>
          <w:sz w:val="21"/>
          <w:szCs w:val="21"/>
        </w:rPr>
        <w:t>；</w:t>
      </w:r>
    </w:p>
    <w:p w14:paraId="12232CF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 </w:t>
      </w:r>
      <w:r>
        <w:rPr>
          <w:rFonts w:hint="eastAsia" w:ascii="宋体" w:hAnsi="宋体" w:cs="宋体"/>
          <w:sz w:val="21"/>
          <w:szCs w:val="21"/>
        </w:rPr>
        <w:t>；</w:t>
      </w:r>
    </w:p>
    <w:p w14:paraId="5E2DFFF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xml:space="preserve">                    </w:t>
      </w:r>
      <w:r>
        <w:rPr>
          <w:rFonts w:hint="eastAsia" w:ascii="宋体" w:hAnsi="宋体" w:cs="宋体"/>
          <w:sz w:val="21"/>
          <w:szCs w:val="21"/>
        </w:rPr>
        <w:t>；</w:t>
      </w:r>
    </w:p>
    <w:p w14:paraId="65E9CFB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6B57C93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1.1.3 工程和设备</w:t>
      </w:r>
    </w:p>
    <w:p w14:paraId="7C31931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1.1.3.7 作为施工现场组成部分的其他场所包括：</w:t>
      </w:r>
      <w:r>
        <w:rPr>
          <w:rFonts w:hint="eastAsia" w:ascii="宋体" w:hAnsi="宋体" w:cs="宋体"/>
          <w:sz w:val="21"/>
          <w:szCs w:val="21"/>
          <w:u w:val="single"/>
        </w:rPr>
        <w:t xml:space="preserve">           </w:t>
      </w:r>
      <w:r>
        <w:rPr>
          <w:rFonts w:hint="eastAsia" w:ascii="宋体" w:hAnsi="宋体" w:cs="宋体"/>
          <w:sz w:val="21"/>
          <w:szCs w:val="21"/>
        </w:rPr>
        <w:t>。</w:t>
      </w:r>
    </w:p>
    <w:p w14:paraId="47E682B5">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1.1.3.9 永久占地包括：</w:t>
      </w:r>
      <w:r>
        <w:rPr>
          <w:rFonts w:hint="eastAsia" w:ascii="宋体" w:hAnsi="宋体" w:cs="宋体"/>
          <w:sz w:val="21"/>
          <w:szCs w:val="21"/>
          <w:u w:val="single"/>
        </w:rPr>
        <w:t>本项目红线范围内建设用地</w:t>
      </w:r>
      <w:r>
        <w:rPr>
          <w:rFonts w:hint="eastAsia" w:ascii="宋体" w:hAnsi="宋体" w:cs="宋体"/>
          <w:kern w:val="0"/>
          <w:sz w:val="21"/>
          <w:szCs w:val="21"/>
        </w:rPr>
        <w:t>。</w:t>
      </w:r>
    </w:p>
    <w:p w14:paraId="3B7E898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1.1.3.10 临时占地包括：</w:t>
      </w:r>
      <w:r>
        <w:rPr>
          <w:rFonts w:hint="eastAsia" w:ascii="宋体" w:hAnsi="宋体" w:cs="宋体"/>
          <w:sz w:val="21"/>
          <w:szCs w:val="21"/>
          <w:u w:val="single"/>
        </w:rPr>
        <w:t>发包人不提供临时占地。承包人应针对现场实际情况及合同的要求，自行判断是否需要安排场外临时工程用地或施工用地。如果需要，除非合同中或双方另有约定，承包人应自行安排且相应的费用已包含在合同价款中</w:t>
      </w:r>
      <w:r>
        <w:rPr>
          <w:rFonts w:hint="eastAsia" w:ascii="宋体" w:hAnsi="宋体" w:cs="宋体"/>
          <w:kern w:val="0"/>
          <w:sz w:val="21"/>
          <w:szCs w:val="21"/>
        </w:rPr>
        <w:t>。</w:t>
      </w:r>
    </w:p>
    <w:p w14:paraId="2D491ED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1.1.3.11 园林绿化工程：是指新建、改建、扩建公园绿地、防护绿地、广场用地、附属绿地、区域绿地，以及对城市生态和景观影响较大建设项目的配套绿化，主要包括园林绿化植物栽植、地形整理、园林设施设备安装及园林建筑、小品、花坛、园路、水系、喷泉、假山、雕塑、绿地广场、驳岸、园林景观桥梁等。</w:t>
      </w:r>
    </w:p>
    <w:p w14:paraId="50452A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1.1.3.12 绿化工程：是指树木、花卉、草坪、地被植物等种植工程。</w:t>
      </w:r>
    </w:p>
    <w:p w14:paraId="45F80D0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1.1.3.13 绿化养护：是指对绿地内植物采取的整形修剪、松土除草、灌溉与排水、施肥、有害生物防治、改植与补植、绿地防护（如防台风、防寒）等技术措施。</w:t>
      </w:r>
    </w:p>
    <w:p w14:paraId="3CA40A4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1.1.4.5 将通用条款第1.1.4.5目修改为：保修期：是指承包人按照合同约定对工程履行保修义务的期限，从工程竣工验收合格之日起算。</w:t>
      </w:r>
    </w:p>
    <w:p w14:paraId="7414FB6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1.1.4.8 绿化养护期：是指承包人按照合同约定进行绿化养护的期限，从工程竣工验收合格之日起计算。本项目绿化养护期为二级养护1年。</w:t>
      </w:r>
    </w:p>
    <w:p w14:paraId="1D7EE4E9">
      <w:pPr>
        <w:adjustRightInd w:val="0"/>
        <w:snapToGrid w:val="0"/>
        <w:spacing w:beforeLines="0" w:afterLines="0" w:line="360" w:lineRule="auto"/>
        <w:ind w:firstLine="420" w:firstLineChars="200"/>
        <w:rPr>
          <w:rFonts w:hint="eastAsia" w:ascii="宋体" w:hAnsi="宋体" w:cs="宋体"/>
          <w:sz w:val="21"/>
          <w:szCs w:val="21"/>
        </w:rPr>
      </w:pPr>
      <w:r>
        <w:rPr>
          <w:rFonts w:hint="eastAsia" w:ascii="宋体" w:hAnsi="宋体" w:cs="宋体"/>
          <w:sz w:val="21"/>
          <w:szCs w:val="21"/>
        </w:rPr>
        <w:t xml:space="preserve">1.3法律 </w:t>
      </w:r>
    </w:p>
    <w:p w14:paraId="05CF6F6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适用于合同的其他规范性文件：</w:t>
      </w:r>
      <w:r>
        <w:rPr>
          <w:rFonts w:hint="eastAsia" w:ascii="宋体" w:hAnsi="宋体" w:cs="宋体"/>
          <w:sz w:val="21"/>
          <w:szCs w:val="21"/>
          <w:u w:val="single"/>
        </w:rPr>
        <w:t>《中华人民共和国民法典》《中华人民共和国建筑法》《建设工程质量管理条例》《中华人民共和国招标投标法》《工程建设项目施工招标投标办法》（七部委30号令）、《建设工程施工发包与承包价格管理暂行规定》《建设工程工程量清单计价规范》（GB50500-2013）、其他法律法规以及江苏省和无锡市行业主管部门颁布的相关文件规定，如地方性法规与国家法规相抵触，按国家法规执行</w:t>
      </w:r>
      <w:r>
        <w:rPr>
          <w:rFonts w:hint="eastAsia" w:ascii="宋体" w:hAnsi="宋体" w:cs="宋体"/>
          <w:sz w:val="21"/>
          <w:szCs w:val="21"/>
        </w:rPr>
        <w:t>。</w:t>
      </w:r>
    </w:p>
    <w:p w14:paraId="0A4B2CC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 标准和规范</w:t>
      </w:r>
    </w:p>
    <w:p w14:paraId="11DC6661">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sz w:val="21"/>
          <w:szCs w:val="21"/>
        </w:rPr>
        <w:t>1.4.1适用于工程的标准规范包括：</w:t>
      </w:r>
      <w:r>
        <w:rPr>
          <w:rFonts w:hint="eastAsia" w:ascii="宋体" w:hAnsi="宋体" w:cs="宋体"/>
          <w:sz w:val="21"/>
          <w:szCs w:val="21"/>
          <w:u w:val="single"/>
        </w:rPr>
        <w:t>现行工程施工标准规范以及质量验收标准及规范</w:t>
      </w:r>
      <w:r>
        <w:rPr>
          <w:rFonts w:hint="eastAsia" w:ascii="宋体" w:hAnsi="宋体" w:cs="宋体"/>
          <w:sz w:val="21"/>
          <w:szCs w:val="21"/>
        </w:rPr>
        <w:t>。</w:t>
      </w:r>
    </w:p>
    <w:p w14:paraId="10EF2A8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1.4.2 发包人提供国外标准、规范的名称：</w:t>
      </w:r>
      <w:r>
        <w:rPr>
          <w:rFonts w:hint="eastAsia" w:ascii="宋体" w:hAnsi="宋体" w:cs="宋体"/>
          <w:kern w:val="0"/>
          <w:sz w:val="21"/>
          <w:szCs w:val="21"/>
          <w:u w:val="single"/>
        </w:rPr>
        <w:t>如有涉及，双方另行协商约定</w:t>
      </w:r>
      <w:r>
        <w:rPr>
          <w:rFonts w:hint="eastAsia" w:ascii="宋体" w:hAnsi="宋体" w:cs="宋体"/>
          <w:kern w:val="0"/>
          <w:sz w:val="21"/>
          <w:szCs w:val="21"/>
        </w:rPr>
        <w:t>；</w:t>
      </w:r>
    </w:p>
    <w:p w14:paraId="4253B587">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发包人提供国外标准、规范的份数：</w:t>
      </w:r>
      <w:r>
        <w:rPr>
          <w:rFonts w:hint="eastAsia" w:ascii="宋体" w:hAnsi="宋体" w:cs="宋体"/>
          <w:kern w:val="0"/>
          <w:sz w:val="21"/>
          <w:szCs w:val="21"/>
          <w:u w:val="single"/>
        </w:rPr>
        <w:t>如有涉及，双方另行协商约定</w:t>
      </w:r>
      <w:r>
        <w:rPr>
          <w:rFonts w:hint="eastAsia" w:ascii="宋体" w:hAnsi="宋体" w:cs="宋体"/>
          <w:kern w:val="0"/>
          <w:sz w:val="21"/>
          <w:szCs w:val="21"/>
        </w:rPr>
        <w:t>；</w:t>
      </w:r>
    </w:p>
    <w:p w14:paraId="4DC651D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kern w:val="0"/>
          <w:sz w:val="21"/>
          <w:szCs w:val="21"/>
        </w:rPr>
        <w:t>发包人提供国外标准、规范的名称：</w:t>
      </w:r>
      <w:r>
        <w:rPr>
          <w:rFonts w:hint="eastAsia" w:ascii="宋体" w:hAnsi="宋体" w:cs="宋体"/>
          <w:kern w:val="0"/>
          <w:sz w:val="21"/>
          <w:szCs w:val="21"/>
          <w:u w:val="single"/>
        </w:rPr>
        <w:t>如有涉及，双方另行协商约定</w:t>
      </w:r>
      <w:r>
        <w:rPr>
          <w:rFonts w:hint="eastAsia" w:ascii="宋体" w:hAnsi="宋体" w:cs="宋体"/>
          <w:kern w:val="0"/>
          <w:sz w:val="21"/>
          <w:szCs w:val="21"/>
        </w:rPr>
        <w:t>。</w:t>
      </w:r>
    </w:p>
    <w:p w14:paraId="1DC552A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1.4.3发包人对工程的技术标准和功能要求的特殊要求：</w:t>
      </w:r>
      <w:r>
        <w:rPr>
          <w:rFonts w:hint="eastAsia" w:ascii="宋体" w:hAnsi="宋体" w:cs="宋体"/>
          <w:sz w:val="21"/>
          <w:szCs w:val="21"/>
          <w:u w:val="single"/>
        </w:rPr>
        <w:t>符合现行国家有关工程施工验收规范和标准的要求</w:t>
      </w:r>
      <w:r>
        <w:rPr>
          <w:rFonts w:hint="eastAsia" w:ascii="宋体" w:hAnsi="宋体" w:cs="宋体"/>
          <w:sz w:val="21"/>
          <w:szCs w:val="21"/>
        </w:rPr>
        <w:t>。</w:t>
      </w:r>
    </w:p>
    <w:p w14:paraId="6D3F2B6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 合同文件的优先顺序</w:t>
      </w:r>
    </w:p>
    <w:p w14:paraId="5FD065F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合同文件组成及优先顺序为：</w:t>
      </w:r>
      <w:r>
        <w:rPr>
          <w:rFonts w:hint="eastAsia" w:ascii="宋体" w:hAnsi="宋体" w:cs="宋体"/>
          <w:sz w:val="21"/>
          <w:szCs w:val="21"/>
          <w:u w:val="single"/>
        </w:rPr>
        <w:t>1、补充协议（如有）；2、本协议书；3、中标通知书；4、投标书及其附件；5、专用合同条款；6、通用合同条款；7、技术标准和要求；8、图纸；9、已标价工程量清单；10、其他合同文件</w:t>
      </w:r>
      <w:r>
        <w:rPr>
          <w:rFonts w:hint="eastAsia" w:ascii="宋体" w:hAnsi="宋体" w:cs="宋体"/>
          <w:sz w:val="21"/>
          <w:szCs w:val="21"/>
        </w:rPr>
        <w:t>。</w:t>
      </w:r>
    </w:p>
    <w:p w14:paraId="28A3884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 图纸和承包人文件</w:t>
      </w:r>
      <w:r>
        <w:rPr>
          <w:rFonts w:hint="eastAsia" w:cs="宋体"/>
          <w:sz w:val="21"/>
          <w:szCs w:val="21"/>
        </w:rPr>
        <w:tab/>
      </w:r>
    </w:p>
    <w:p w14:paraId="7BEE132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1.6.1 图纸的提供</w:t>
      </w:r>
    </w:p>
    <w:p w14:paraId="52111F5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发包人向承包人提供图纸的期限：</w:t>
      </w:r>
      <w:r>
        <w:rPr>
          <w:rFonts w:hint="eastAsia" w:ascii="宋体" w:hAnsi="宋体" w:cs="宋体"/>
          <w:sz w:val="21"/>
          <w:szCs w:val="21"/>
          <w:u w:val="single"/>
        </w:rPr>
        <w:t>开工通知载明的开工日期前3天</w:t>
      </w:r>
      <w:r>
        <w:rPr>
          <w:rFonts w:hint="eastAsia" w:ascii="宋体" w:hAnsi="宋体" w:cs="宋体"/>
          <w:sz w:val="21"/>
          <w:szCs w:val="21"/>
        </w:rPr>
        <w:t>；</w:t>
      </w:r>
    </w:p>
    <w:p w14:paraId="5202013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发包人向承包人提供图纸的数量：</w:t>
      </w:r>
      <w:r>
        <w:rPr>
          <w:rFonts w:hint="eastAsia" w:ascii="宋体" w:hAnsi="宋体" w:cs="宋体"/>
          <w:sz w:val="21"/>
          <w:szCs w:val="21"/>
          <w:u w:val="single"/>
        </w:rPr>
        <w:t>招标期间提供电子版图纸，招标后提供全套施工蓝图肆套（如投标人另需增晒，费用由承包人自行承担）</w:t>
      </w:r>
      <w:r>
        <w:rPr>
          <w:rFonts w:hint="eastAsia" w:ascii="宋体" w:hAnsi="宋体" w:cs="宋体"/>
          <w:sz w:val="21"/>
          <w:szCs w:val="21"/>
        </w:rPr>
        <w:t>；</w:t>
      </w:r>
    </w:p>
    <w:p w14:paraId="4CF6B44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发包人向承包人提供图纸的内容：</w:t>
      </w:r>
      <w:r>
        <w:rPr>
          <w:rFonts w:hint="eastAsia" w:ascii="宋体" w:hAnsi="宋体" w:cs="宋体"/>
          <w:sz w:val="21"/>
          <w:szCs w:val="21"/>
          <w:u w:val="single"/>
        </w:rPr>
        <w:t>全套施工图纸</w:t>
      </w:r>
      <w:r>
        <w:rPr>
          <w:rFonts w:hint="eastAsia" w:ascii="宋体" w:hAnsi="宋体" w:cs="宋体"/>
          <w:sz w:val="21"/>
          <w:szCs w:val="21"/>
        </w:rPr>
        <w:t>。</w:t>
      </w:r>
    </w:p>
    <w:p w14:paraId="789004F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1.6.4 承包人文件</w:t>
      </w:r>
    </w:p>
    <w:p w14:paraId="731B79D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需要由承包人提供的文件，包括：</w:t>
      </w:r>
      <w:r>
        <w:rPr>
          <w:rFonts w:hint="eastAsia" w:ascii="宋体" w:hAnsi="宋体" w:cs="宋体"/>
          <w:sz w:val="21"/>
          <w:szCs w:val="21"/>
          <w:u w:val="single"/>
        </w:rPr>
        <w:t>全套投标文件、完善细化投标的施工组织设计，提供切实的材料、设备、人员进场计划及工程总进度计划等，工程进度计划要充分考虑邻近工程的进度情况；项目竣工图纸及竣工资料肆套；其他文件按监理人要求</w:t>
      </w:r>
      <w:r>
        <w:rPr>
          <w:rFonts w:hint="eastAsia" w:ascii="宋体" w:hAnsi="宋体" w:cs="宋体"/>
          <w:sz w:val="21"/>
          <w:szCs w:val="21"/>
        </w:rPr>
        <w:t>；</w:t>
      </w:r>
    </w:p>
    <w:p w14:paraId="4494D5B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承包人提供的文件的期限为：</w:t>
      </w:r>
      <w:r>
        <w:rPr>
          <w:rFonts w:hint="eastAsia" w:ascii="宋体" w:hAnsi="宋体" w:cs="宋体"/>
          <w:sz w:val="21"/>
          <w:szCs w:val="21"/>
          <w:u w:val="single"/>
        </w:rPr>
        <w:t>按发包人需求</w:t>
      </w:r>
      <w:r>
        <w:rPr>
          <w:rFonts w:hint="eastAsia" w:ascii="宋体" w:hAnsi="宋体" w:cs="宋体"/>
          <w:sz w:val="21"/>
          <w:szCs w:val="21"/>
        </w:rPr>
        <w:t>；</w:t>
      </w:r>
    </w:p>
    <w:p w14:paraId="6E7D26E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承包人提供的文件的数量为：</w:t>
      </w:r>
      <w:r>
        <w:rPr>
          <w:rFonts w:hint="eastAsia" w:ascii="宋体" w:hAnsi="宋体" w:cs="宋体"/>
          <w:sz w:val="21"/>
          <w:szCs w:val="21"/>
          <w:u w:val="single"/>
        </w:rPr>
        <w:t>按发包人需求</w:t>
      </w:r>
      <w:r>
        <w:rPr>
          <w:rFonts w:hint="eastAsia" w:ascii="宋体" w:hAnsi="宋体" w:cs="宋体"/>
          <w:sz w:val="21"/>
          <w:szCs w:val="21"/>
        </w:rPr>
        <w:t>；</w:t>
      </w:r>
    </w:p>
    <w:p w14:paraId="726921B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承包人提供的文件的形式为：</w:t>
      </w:r>
      <w:r>
        <w:rPr>
          <w:rFonts w:hint="eastAsia" w:ascii="宋体" w:hAnsi="宋体" w:cs="宋体"/>
          <w:sz w:val="21"/>
          <w:szCs w:val="21"/>
          <w:u w:val="single"/>
        </w:rPr>
        <w:t>书面形式</w:t>
      </w:r>
      <w:r>
        <w:rPr>
          <w:rFonts w:hint="eastAsia" w:ascii="宋体" w:hAnsi="宋体" w:cs="宋体"/>
          <w:sz w:val="21"/>
          <w:szCs w:val="21"/>
        </w:rPr>
        <w:t>；</w:t>
      </w:r>
    </w:p>
    <w:p w14:paraId="4194193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发包人审批承包人文件的期限：</w:t>
      </w:r>
      <w:r>
        <w:rPr>
          <w:rFonts w:hint="eastAsia" w:ascii="宋体" w:hAnsi="宋体" w:cs="宋体"/>
          <w:sz w:val="21"/>
          <w:szCs w:val="21"/>
          <w:u w:val="single"/>
        </w:rPr>
        <w:t>收到相关文件后7天</w:t>
      </w:r>
      <w:r>
        <w:rPr>
          <w:rFonts w:hint="eastAsia" w:ascii="宋体" w:hAnsi="宋体" w:cs="宋体"/>
          <w:sz w:val="21"/>
          <w:szCs w:val="21"/>
        </w:rPr>
        <w:t>。</w:t>
      </w:r>
    </w:p>
    <w:p w14:paraId="1E2EB49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1.6.5 现场图纸准备</w:t>
      </w:r>
    </w:p>
    <w:p w14:paraId="4E495C6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关于现场图纸准备的约定：</w:t>
      </w:r>
      <w:r>
        <w:rPr>
          <w:rFonts w:hint="eastAsia" w:ascii="宋体" w:hAnsi="宋体" w:cs="宋体"/>
          <w:sz w:val="21"/>
          <w:szCs w:val="21"/>
          <w:u w:val="single"/>
        </w:rPr>
        <w:t>现场图纸由承包人准备</w:t>
      </w:r>
      <w:r>
        <w:rPr>
          <w:rFonts w:hint="eastAsia" w:ascii="宋体" w:hAnsi="宋体" w:cs="宋体"/>
          <w:sz w:val="21"/>
          <w:szCs w:val="21"/>
        </w:rPr>
        <w:t>。</w:t>
      </w:r>
    </w:p>
    <w:p w14:paraId="6A901A4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1.7 联络</w:t>
      </w:r>
    </w:p>
    <w:p w14:paraId="3C417235">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1.7.1发包人和承包人应当在</w:t>
      </w:r>
      <w:r>
        <w:rPr>
          <w:rFonts w:hint="eastAsia" w:ascii="宋体" w:hAnsi="宋体" w:cs="宋体"/>
          <w:sz w:val="21"/>
          <w:szCs w:val="21"/>
          <w:u w:val="single"/>
        </w:rPr>
        <w:t>3</w:t>
      </w:r>
      <w:r>
        <w:rPr>
          <w:rFonts w:hint="eastAsia" w:ascii="宋体" w:hAnsi="宋体" w:cs="宋体"/>
          <w:kern w:val="0"/>
          <w:sz w:val="21"/>
          <w:szCs w:val="21"/>
        </w:rPr>
        <w:t>天内将与合同有关的通知、批准、证明、证书、指示、指令、要求、请求、同意、意见、确定和决定等书面函件送达对方当事人。</w:t>
      </w:r>
    </w:p>
    <w:p w14:paraId="0F89A811">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1.7.2 发包人接收文件的地点：</w:t>
      </w:r>
      <w:r>
        <w:rPr>
          <w:rFonts w:hint="eastAsia" w:ascii="宋体" w:hAnsi="宋体" w:cs="宋体"/>
          <w:sz w:val="21"/>
          <w:szCs w:val="21"/>
          <w:u w:val="single"/>
        </w:rPr>
        <w:t>项目施工现场</w:t>
      </w:r>
      <w:r>
        <w:rPr>
          <w:rFonts w:hint="eastAsia" w:ascii="宋体" w:hAnsi="宋体" w:cs="宋体"/>
          <w:kern w:val="0"/>
          <w:sz w:val="21"/>
          <w:szCs w:val="21"/>
        </w:rPr>
        <w:t>；</w:t>
      </w:r>
    </w:p>
    <w:p w14:paraId="50C0E90E">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发包人指定的接收人为：</w:t>
      </w:r>
      <w:r>
        <w:rPr>
          <w:rFonts w:hint="eastAsia" w:ascii="宋体" w:hAnsi="宋体" w:cs="宋体"/>
          <w:sz w:val="21"/>
          <w:szCs w:val="21"/>
          <w:u w:val="single"/>
        </w:rPr>
        <w:t>双方另行确定</w:t>
      </w:r>
      <w:r>
        <w:rPr>
          <w:rFonts w:hint="eastAsia" w:ascii="宋体" w:hAnsi="宋体" w:cs="宋体"/>
          <w:kern w:val="0"/>
          <w:sz w:val="21"/>
          <w:szCs w:val="21"/>
        </w:rPr>
        <w:t>。</w:t>
      </w:r>
    </w:p>
    <w:p w14:paraId="654A32AE">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承包人接收文件的地点：</w:t>
      </w:r>
      <w:r>
        <w:rPr>
          <w:rFonts w:hint="eastAsia" w:ascii="宋体" w:hAnsi="宋体" w:cs="宋体"/>
          <w:sz w:val="21"/>
          <w:szCs w:val="21"/>
          <w:u w:val="single"/>
        </w:rPr>
        <w:t>项目所在地承包人项目部</w:t>
      </w:r>
      <w:r>
        <w:rPr>
          <w:rFonts w:hint="eastAsia" w:ascii="宋体" w:hAnsi="宋体" w:cs="宋体"/>
          <w:kern w:val="0"/>
          <w:sz w:val="21"/>
          <w:szCs w:val="21"/>
        </w:rPr>
        <w:t>；</w:t>
      </w:r>
    </w:p>
    <w:p w14:paraId="3022FAE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承包人指定的接收人为：</w:t>
      </w:r>
      <w:r>
        <w:rPr>
          <w:rFonts w:hint="eastAsia" w:ascii="宋体" w:hAnsi="宋体" w:cs="宋体"/>
          <w:sz w:val="21"/>
          <w:szCs w:val="21"/>
          <w:u w:val="single"/>
        </w:rPr>
        <w:t>承包方项目经理</w:t>
      </w:r>
      <w:r>
        <w:rPr>
          <w:rFonts w:hint="eastAsia" w:ascii="宋体" w:hAnsi="宋体" w:cs="宋体"/>
          <w:kern w:val="0"/>
          <w:sz w:val="21"/>
          <w:szCs w:val="21"/>
        </w:rPr>
        <w:t>。</w:t>
      </w:r>
    </w:p>
    <w:p w14:paraId="47A1CA66">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监理人接收文件的地点：</w:t>
      </w:r>
      <w:r>
        <w:rPr>
          <w:rFonts w:hint="eastAsia" w:ascii="宋体" w:hAnsi="宋体" w:cs="宋体"/>
          <w:sz w:val="21"/>
          <w:szCs w:val="21"/>
          <w:u w:val="single"/>
        </w:rPr>
        <w:t>项目所在地监理人办公室</w:t>
      </w:r>
      <w:r>
        <w:rPr>
          <w:rFonts w:hint="eastAsia" w:ascii="宋体" w:hAnsi="宋体" w:cs="宋体"/>
          <w:kern w:val="0"/>
          <w:sz w:val="21"/>
          <w:szCs w:val="21"/>
        </w:rPr>
        <w:t>；</w:t>
      </w:r>
    </w:p>
    <w:p w14:paraId="0A937D63">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监理人指定的接收人为：</w:t>
      </w:r>
      <w:r>
        <w:rPr>
          <w:rFonts w:hint="eastAsia" w:ascii="宋体" w:hAnsi="宋体" w:cs="宋体"/>
          <w:sz w:val="21"/>
          <w:szCs w:val="21"/>
          <w:u w:val="single"/>
        </w:rPr>
        <w:t>监理工程师</w:t>
      </w:r>
      <w:r>
        <w:rPr>
          <w:rFonts w:hint="eastAsia" w:ascii="宋体" w:hAnsi="宋体" w:cs="宋体"/>
          <w:kern w:val="0"/>
          <w:sz w:val="21"/>
          <w:szCs w:val="21"/>
        </w:rPr>
        <w:t>。</w:t>
      </w:r>
    </w:p>
    <w:p w14:paraId="061D8FD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1.10 交通运输</w:t>
      </w:r>
    </w:p>
    <w:p w14:paraId="607E939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1.10.1 出入现场的权利</w:t>
      </w:r>
    </w:p>
    <w:p w14:paraId="74285CD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关于出入现场的权利的约定：</w:t>
      </w:r>
      <w:r>
        <w:rPr>
          <w:rFonts w:hint="eastAsia" w:ascii="宋体" w:hAnsi="宋体" w:cs="宋体"/>
          <w:sz w:val="21"/>
          <w:szCs w:val="21"/>
          <w:u w:val="single"/>
        </w:rPr>
        <w:t>由承包人按发包人要求负责取得出入施工现场所需的批准手续和全部权利，以及取得因施工所需修建道路、桥梁以及其他基础设施的权利，并承担相关手续费用和建设费用</w:t>
      </w:r>
      <w:r>
        <w:rPr>
          <w:rFonts w:hint="eastAsia" w:ascii="宋体" w:hAnsi="宋体" w:cs="宋体"/>
          <w:sz w:val="21"/>
          <w:szCs w:val="21"/>
        </w:rPr>
        <w:t>。</w:t>
      </w:r>
    </w:p>
    <w:p w14:paraId="1530A2A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1.10.3 场内交通</w:t>
      </w:r>
    </w:p>
    <w:p w14:paraId="442BD10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关于场外交通和场内交通的边界的约定：</w:t>
      </w:r>
      <w:r>
        <w:rPr>
          <w:rFonts w:hint="eastAsia" w:ascii="宋体" w:hAnsi="宋体" w:cs="宋体"/>
          <w:sz w:val="21"/>
          <w:szCs w:val="21"/>
          <w:u w:val="single"/>
        </w:rPr>
        <w:t xml:space="preserve">                   </w:t>
      </w:r>
      <w:r>
        <w:rPr>
          <w:rFonts w:hint="eastAsia" w:ascii="宋体" w:hAnsi="宋体" w:cs="宋体"/>
          <w:sz w:val="21"/>
          <w:szCs w:val="21"/>
        </w:rPr>
        <w:t>。</w:t>
      </w:r>
    </w:p>
    <w:p w14:paraId="69205B31">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关于发包人向承包人免费提供满足工程施工需要的场内道路和交通设施的约定：</w:t>
      </w:r>
      <w:r>
        <w:rPr>
          <w:rFonts w:hint="eastAsia" w:ascii="宋体" w:hAnsi="宋体" w:cs="宋体"/>
          <w:sz w:val="21"/>
          <w:szCs w:val="21"/>
          <w:u w:val="single"/>
        </w:rPr>
        <w:t>发包人不负责免费提供场内道路和交通设施，由承包人实施、维修、养护、管理并承担相关费用，承包人可在发包人指定区域做临时办公场地，承包人需自行解决临时生活场地，按发包人现场要求自行完善临时设施并承担相关费用。批准手续期满前，由发包人书面通知后无条件让出该区域并清除相关临时设施，费用自行承担。临时用水、用电、施工场地均由承包人自行解决，费用自理</w:t>
      </w:r>
      <w:r>
        <w:rPr>
          <w:rFonts w:hint="eastAsia" w:ascii="宋体" w:hAnsi="宋体" w:cs="宋体"/>
          <w:sz w:val="21"/>
          <w:szCs w:val="21"/>
        </w:rPr>
        <w:t xml:space="preserve">。  </w:t>
      </w:r>
    </w:p>
    <w:p w14:paraId="7C4F68C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1.10.4超大件和超重件的运输</w:t>
      </w:r>
    </w:p>
    <w:p w14:paraId="2E723B6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运输超大件或超重件所需的道路和桥梁临时加固改造费用和其他有关费用由</w:t>
      </w:r>
      <w:r>
        <w:rPr>
          <w:rFonts w:hint="eastAsia" w:ascii="宋体" w:hAnsi="宋体" w:cs="宋体"/>
          <w:sz w:val="21"/>
          <w:szCs w:val="21"/>
          <w:u w:val="single"/>
        </w:rPr>
        <w:t>承包人</w:t>
      </w:r>
      <w:r>
        <w:rPr>
          <w:rFonts w:hint="eastAsia" w:ascii="宋体" w:hAnsi="宋体" w:cs="宋体"/>
          <w:sz w:val="21"/>
          <w:szCs w:val="21"/>
        </w:rPr>
        <w:t>承担。</w:t>
      </w:r>
    </w:p>
    <w:p w14:paraId="23DFD69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 知识产权</w:t>
      </w:r>
    </w:p>
    <w:p w14:paraId="63CD55A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1"/>
          <w:szCs w:val="21"/>
          <w:u w:val="single"/>
        </w:rPr>
        <w:t>著作权属于发包人</w:t>
      </w:r>
      <w:r>
        <w:rPr>
          <w:rFonts w:hint="eastAsia" w:ascii="宋体" w:hAnsi="宋体" w:cs="宋体"/>
          <w:sz w:val="21"/>
          <w:szCs w:val="21"/>
        </w:rPr>
        <w:t>。</w:t>
      </w:r>
    </w:p>
    <w:p w14:paraId="07669B8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关于发包人提供的上述文件的使用限制的要求：</w:t>
      </w:r>
      <w:r>
        <w:rPr>
          <w:rFonts w:hint="eastAsia" w:ascii="宋体" w:hAnsi="宋体" w:cs="宋体"/>
          <w:sz w:val="21"/>
          <w:szCs w:val="21"/>
          <w:u w:val="single"/>
        </w:rPr>
        <w:t>未经发包人书面同意，承包人不得为了合同以外的目的而复制、使用上述文件或将之提供给任何第三方</w:t>
      </w:r>
      <w:r>
        <w:rPr>
          <w:rFonts w:hint="eastAsia" w:ascii="宋体" w:hAnsi="宋体" w:cs="宋体"/>
          <w:sz w:val="21"/>
          <w:szCs w:val="21"/>
        </w:rPr>
        <w:t>。</w:t>
      </w:r>
    </w:p>
    <w:p w14:paraId="4E098BC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1.11.2 关于承包人为实施工程所编制文件的著作权的归属：</w:t>
      </w:r>
      <w:r>
        <w:rPr>
          <w:rFonts w:hint="eastAsia" w:ascii="宋体" w:hAnsi="宋体" w:cs="宋体"/>
          <w:sz w:val="21"/>
          <w:szCs w:val="21"/>
          <w:u w:val="single"/>
        </w:rPr>
        <w:t>除署名权以外的著作权属于发包人</w:t>
      </w:r>
      <w:r>
        <w:rPr>
          <w:rFonts w:hint="eastAsia" w:ascii="宋体" w:hAnsi="宋体" w:cs="宋体"/>
          <w:sz w:val="21"/>
          <w:szCs w:val="21"/>
        </w:rPr>
        <w:t>。</w:t>
      </w:r>
    </w:p>
    <w:p w14:paraId="24D18D0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关于承包人提供的上述文件的使用限制的要求：</w:t>
      </w:r>
      <w:r>
        <w:rPr>
          <w:rFonts w:hint="eastAsia" w:ascii="宋体" w:hAnsi="宋体" w:cs="宋体"/>
          <w:sz w:val="21"/>
          <w:szCs w:val="21"/>
          <w:u w:val="single"/>
        </w:rPr>
        <w:t>承包人可以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cs="宋体"/>
          <w:sz w:val="21"/>
          <w:szCs w:val="21"/>
        </w:rPr>
        <w:t>。</w:t>
      </w:r>
    </w:p>
    <w:p w14:paraId="27A500DA">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sz w:val="21"/>
          <w:szCs w:val="21"/>
        </w:rPr>
        <w:t>1.11.4 承包人在施工过程中所采用的专利、专有技术、技术秘密的使用费的承担方式：</w:t>
      </w:r>
      <w:r>
        <w:rPr>
          <w:rFonts w:hint="eastAsia" w:ascii="宋体" w:hAnsi="宋体" w:cs="宋体"/>
          <w:sz w:val="21"/>
          <w:szCs w:val="21"/>
          <w:u w:val="single"/>
        </w:rPr>
        <w:t>由承包人承担</w:t>
      </w:r>
      <w:r>
        <w:rPr>
          <w:rFonts w:hint="eastAsia" w:ascii="宋体" w:hAnsi="宋体" w:cs="宋体"/>
          <w:kern w:val="0"/>
          <w:sz w:val="21"/>
          <w:szCs w:val="21"/>
        </w:rPr>
        <w:t>。</w:t>
      </w:r>
    </w:p>
    <w:p w14:paraId="77391EE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1.13工程量清单错误的修正</w:t>
      </w:r>
    </w:p>
    <w:p w14:paraId="3E4F1E0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出现工程量清单错误时，是否调整合同价格：</w:t>
      </w:r>
      <w:r>
        <w:rPr>
          <w:rFonts w:hint="eastAsia" w:ascii="宋体" w:hAnsi="宋体" w:cs="宋体"/>
          <w:sz w:val="21"/>
          <w:szCs w:val="21"/>
          <w:u w:val="single"/>
        </w:rPr>
        <w:t>在竣工结算审核时，工程量清单上所列的分部分项工程量按实调整，其他在施工图纸及招标文件中明确的内容，在工程量清单项目特征描述中如有漏项，认为承包人已在投标报价的相关子目中考虑，竣工结算时不予另行计算。如工程量清单的项目特征描述不完整的，而该内容在图纸中已描述清楚或按规范必须有的内容或工程量清单中没有描述完全的而施工中又必须发生的工作内容所包括的费用，认为承包人已自行考虑进入投标报价的综合单价内，结算时不另行增加费用。工程量清单的项目特征描述与图纸不一致的，由发包人确认是否按图纸要求施工，实际结算时单价不予调整。报价投标人未填单价或合价的工程项目，在实施后，发包人将不予支付，并视为该项费用已包括在其他有价款的单价或合价内。合同签订后，视为承包人对清单和图纸符合性确定无误，并将所有问题已在答疑中全部解决。涉及工程价款的签证，应由监理方审核签署，跟踪审计方复核，发包人签署才能作为结算依据。所有签证承包人必须在事件发生后14天内报出签证申请，逾期作为让利；监理与发包人应当在接到签证后14天内作出答复，拖延答复的视为认可签证内容。无正当理由承包人不得对下列任一情况提出增加费用或延长工期的索赔要求：a、一个有经验的承包商根据以往的施工经验能合理预见到的事件；b、一个有经验的承包商能合理预见到在工程建设过程中可能发生的事件；c、承包人在多种施工过程中受到的局部的、较少的影响，或无实质性的影响；d、承包人没有有效履行总包管理和配合的责任等其他承诺，导致的各种影响。E、经发包人、监理及跟踪审计多次提醒，而承包人却未对此引起足够的重视或未采取有效措施或采取的措施不到位导致的情况</w:t>
      </w:r>
      <w:r>
        <w:rPr>
          <w:rFonts w:hint="eastAsia" w:ascii="宋体" w:hAnsi="宋体" w:cs="宋体"/>
          <w:kern w:val="0"/>
          <w:sz w:val="21"/>
          <w:szCs w:val="21"/>
        </w:rPr>
        <w:t>。</w:t>
      </w:r>
    </w:p>
    <w:p w14:paraId="0C8C4DE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允许调整合同价格的工程量偏差范围：</w:t>
      </w:r>
      <w:r>
        <w:rPr>
          <w:rFonts w:hint="eastAsia" w:ascii="宋体" w:hAnsi="宋体" w:cs="宋体"/>
          <w:sz w:val="21"/>
          <w:szCs w:val="21"/>
          <w:u w:val="single"/>
        </w:rPr>
        <w:t>有发包人指令和发包人同意的设计变更才能产生造价变更。施工期间如有设计变更，而工程量清单中未包含变更工程的单价时，由承包人报出单价，并乘以折减系数（</w:t>
      </w:r>
      <w:r>
        <w:rPr>
          <w:rFonts w:hint="eastAsia" w:ascii="宋体" w:hAnsi="宋体" w:cs="宋体"/>
          <w:sz w:val="21"/>
          <w:szCs w:val="21"/>
          <w:u w:val="single"/>
          <w:lang w:eastAsia="zh-CN"/>
        </w:rPr>
        <w:t>本项目折减系数为</w:t>
      </w:r>
      <w:r>
        <w:rPr>
          <w:rFonts w:hint="eastAsia" w:ascii="宋体" w:hAnsi="宋体" w:cs="宋体"/>
          <w:sz w:val="21"/>
          <w:szCs w:val="21"/>
          <w:u w:val="single"/>
          <w:lang w:val="en-US" w:eastAsia="zh-CN"/>
        </w:rPr>
        <w:t>92%</w:t>
      </w:r>
      <w:r>
        <w:rPr>
          <w:rFonts w:hint="eastAsia" w:ascii="宋体" w:hAnsi="宋体" w:cs="宋体"/>
          <w:sz w:val="21"/>
          <w:szCs w:val="21"/>
          <w:u w:val="single"/>
        </w:rPr>
        <w:t>），经审计和发包人确认</w:t>
      </w:r>
      <w:r>
        <w:rPr>
          <w:rFonts w:hint="eastAsia" w:ascii="宋体" w:hAnsi="宋体" w:cs="宋体"/>
          <w:kern w:val="0"/>
          <w:sz w:val="21"/>
          <w:szCs w:val="21"/>
        </w:rPr>
        <w:t>。</w:t>
      </w:r>
    </w:p>
    <w:p w14:paraId="7237257E">
      <w:pPr>
        <w:adjustRightInd w:val="0"/>
        <w:snapToGrid w:val="0"/>
        <w:spacing w:beforeLines="0" w:afterLines="0" w:line="360" w:lineRule="auto"/>
        <w:rPr>
          <w:rFonts w:hint="eastAsia" w:cs="宋体"/>
          <w:b/>
          <w:sz w:val="21"/>
          <w:szCs w:val="21"/>
        </w:rPr>
      </w:pPr>
      <w:r>
        <w:rPr>
          <w:rFonts w:hint="eastAsia" w:ascii="宋体" w:hAnsi="宋体" w:cs="宋体"/>
          <w:b/>
          <w:sz w:val="21"/>
          <w:szCs w:val="21"/>
        </w:rPr>
        <w:t>2. 发包人</w:t>
      </w:r>
    </w:p>
    <w:p w14:paraId="510BAE2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2.2 发包人代表</w:t>
      </w:r>
    </w:p>
    <w:p w14:paraId="57FEDA7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发包人代表：</w:t>
      </w:r>
    </w:p>
    <w:p w14:paraId="333C88B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姓    名：</w:t>
      </w:r>
      <w:r>
        <w:rPr>
          <w:rFonts w:hint="eastAsia" w:ascii="宋体" w:hAnsi="宋体" w:cs="宋体"/>
          <w:sz w:val="21"/>
          <w:szCs w:val="21"/>
          <w:u w:val="single"/>
        </w:rPr>
        <w:t>     </w:t>
      </w:r>
      <w:r>
        <w:rPr>
          <w:rFonts w:hint="eastAsia" w:ascii="宋体" w:hAnsi="宋体" w:cs="宋体"/>
          <w:sz w:val="21"/>
          <w:szCs w:val="21"/>
        </w:rPr>
        <w:t>；</w:t>
      </w:r>
    </w:p>
    <w:p w14:paraId="5EEDDF6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身份证号：</w:t>
      </w:r>
      <w:r>
        <w:rPr>
          <w:rFonts w:hint="eastAsia" w:ascii="宋体" w:hAnsi="宋体" w:cs="宋体"/>
          <w:sz w:val="21"/>
          <w:szCs w:val="21"/>
          <w:u w:val="single"/>
        </w:rPr>
        <w:t>      </w:t>
      </w:r>
      <w:r>
        <w:rPr>
          <w:rFonts w:hint="eastAsia" w:ascii="宋体" w:hAnsi="宋体" w:cs="宋体"/>
          <w:sz w:val="21"/>
          <w:szCs w:val="21"/>
        </w:rPr>
        <w:t>；</w:t>
      </w:r>
    </w:p>
    <w:p w14:paraId="0C7D7D8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职    务：</w:t>
      </w:r>
      <w:r>
        <w:rPr>
          <w:rFonts w:hint="eastAsia" w:ascii="宋体" w:hAnsi="宋体" w:cs="宋体"/>
          <w:sz w:val="21"/>
          <w:szCs w:val="21"/>
          <w:u w:val="single"/>
        </w:rPr>
        <w:t>    </w:t>
      </w:r>
      <w:r>
        <w:rPr>
          <w:rFonts w:hint="eastAsia" w:ascii="宋体" w:hAnsi="宋体" w:cs="宋体"/>
          <w:sz w:val="21"/>
          <w:szCs w:val="21"/>
        </w:rPr>
        <w:t>；</w:t>
      </w:r>
    </w:p>
    <w:p w14:paraId="50DFFD5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  </w:t>
      </w:r>
      <w:r>
        <w:rPr>
          <w:rFonts w:hint="eastAsia" w:ascii="宋体" w:hAnsi="宋体" w:cs="宋体"/>
          <w:sz w:val="21"/>
          <w:szCs w:val="21"/>
        </w:rPr>
        <w:t>；</w:t>
      </w:r>
    </w:p>
    <w:p w14:paraId="45F96E5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   </w:t>
      </w:r>
      <w:r>
        <w:rPr>
          <w:rFonts w:hint="eastAsia" w:ascii="宋体" w:hAnsi="宋体" w:cs="宋体"/>
          <w:sz w:val="21"/>
          <w:szCs w:val="21"/>
        </w:rPr>
        <w:t>；</w:t>
      </w:r>
    </w:p>
    <w:p w14:paraId="33CE4FB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187EB5D9">
      <w:pPr>
        <w:adjustRightInd w:val="0"/>
        <w:snapToGrid w:val="0"/>
        <w:spacing w:beforeLines="0" w:afterLines="0" w:line="360" w:lineRule="auto"/>
        <w:ind w:firstLine="420" w:firstLineChars="200"/>
        <w:rPr>
          <w:rFonts w:hint="eastAsia" w:cs="宋体"/>
          <w:b/>
          <w:sz w:val="21"/>
          <w:szCs w:val="21"/>
        </w:rPr>
      </w:pPr>
      <w:r>
        <w:rPr>
          <w:rFonts w:hint="eastAsia" w:ascii="宋体" w:hAnsi="宋体" w:cs="宋体"/>
          <w:sz w:val="21"/>
          <w:szCs w:val="21"/>
        </w:rPr>
        <w:t>发包人对发包人代表的授权范围如下：</w:t>
      </w:r>
      <w:r>
        <w:rPr>
          <w:rFonts w:hint="eastAsia" w:ascii="宋体" w:hAnsi="宋体" w:cs="宋体"/>
          <w:color w:val="auto"/>
          <w:sz w:val="21"/>
          <w:szCs w:val="21"/>
          <w:u w:val="single"/>
        </w:rPr>
        <w:t>经发包人授权并在授权范围内代表发包人行使业主权利，全面负责本工程的组织、协调和管理，签发或签署各种相关指令，报表及支付凭证，督促指导监理工程师行使职权，协调施工现场各方面的关系，协调工程质量，进度和安全文明施工中存在的问题，解决有关设计和技术签证，办理、签认现场经济技术签证，审核工程进度报表，处理施工过程中的有关事宜</w:t>
      </w:r>
      <w:r>
        <w:rPr>
          <w:rFonts w:hint="eastAsia" w:ascii="宋体" w:hAnsi="宋体" w:cs="宋体"/>
          <w:sz w:val="21"/>
          <w:szCs w:val="21"/>
        </w:rPr>
        <w:t>。</w:t>
      </w:r>
    </w:p>
    <w:p w14:paraId="75507F5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2.4 施工现场、施工条件和基础资料的提供</w:t>
      </w:r>
    </w:p>
    <w:p w14:paraId="6C3FF30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2.4.1 提供施工现场</w:t>
      </w:r>
    </w:p>
    <w:p w14:paraId="1D3CA8D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关于发包人移交施工现场的期限要求：</w:t>
      </w:r>
      <w:r>
        <w:rPr>
          <w:rFonts w:hint="eastAsia" w:ascii="宋体" w:hAnsi="宋体" w:cs="宋体"/>
          <w:color w:val="auto"/>
          <w:sz w:val="21"/>
          <w:szCs w:val="21"/>
          <w:u w:val="single"/>
        </w:rPr>
        <w:t>开工前7天</w:t>
      </w:r>
      <w:r>
        <w:rPr>
          <w:rFonts w:hint="eastAsia" w:ascii="宋体" w:hAnsi="宋体" w:cs="宋体"/>
          <w:sz w:val="21"/>
          <w:szCs w:val="21"/>
        </w:rPr>
        <w:t>。</w:t>
      </w:r>
    </w:p>
    <w:p w14:paraId="508BFA1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2.4.2 提供施工条件</w:t>
      </w:r>
    </w:p>
    <w:p w14:paraId="1E94DAA7">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sz w:val="21"/>
          <w:szCs w:val="21"/>
        </w:rPr>
        <w:t>关于发包人应负责提供施工所需要的条件，包括：</w:t>
      </w:r>
      <w:r>
        <w:rPr>
          <w:rFonts w:hint="eastAsia" w:ascii="宋体" w:hAnsi="宋体" w:cs="宋体"/>
          <w:color w:val="auto"/>
          <w:sz w:val="21"/>
          <w:szCs w:val="21"/>
          <w:u w:val="single"/>
        </w:rPr>
        <w:t>（1）施工场地具备施工条件的要求及完成的时间：已基本到位。（2）将施工所需的水、电接至施工场地的时间、地点和供应要求：发包人在开工前提供施工用水水源和用电电源接入点，场内铺设电路、水路由施工单位自理。施工用电用水费用由施工单位包含在合同价中。施工过程中发包人将协助承包人解决施工期间的用水用电接入问题，承包人还应承担本方施工现场内产生的一切建筑垃圾处理费用。工程竣工后承包人负责竣工资料的最终整理。（3）施工场地与公共道路的通道开通时间和要求：已到位。（4）工程地质和地下管线资料的提供时间：需要时工程地质勘察报告、地下管线资料由发包人提供，承包人协助收集并认真核对，发现无误方可施工，否则不得擅自决定处理。（5）由发包人办理的施工所需证件、批件的名称和完成时间：建筑工程规划许可证，正式开工前。（6）水准点与坐标控制点交验要求：正式开工前，现场交接。（7）图纸会审和设计交底时间：正式开工前或图纸交接完成施工单位消化审图后1周内。（8）协调处理施工场地周围地下管线和邻近建筑物、构筑物（含文物保护建筑）、古树名木的保护工作：发包人将召集相关单位，对地下管线及其他需保护物进行现场交底。交底后由施工单位对地下管线及其他需保护物进行保护。双方约定发包人应做的其他工作：如涉及其他，双方现场协商</w:t>
      </w:r>
      <w:r>
        <w:rPr>
          <w:rFonts w:hint="eastAsia" w:ascii="宋体" w:hAnsi="宋体" w:cs="宋体"/>
          <w:sz w:val="21"/>
          <w:szCs w:val="21"/>
        </w:rPr>
        <w:t>。</w:t>
      </w:r>
    </w:p>
    <w:p w14:paraId="6108186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2.5 资金来源证明及支付担保</w:t>
      </w:r>
    </w:p>
    <w:p w14:paraId="515605F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发包人提供资金来源证明的期限要求：</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21C1175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发包人是否提供支付担保：</w:t>
      </w:r>
      <w:r>
        <w:rPr>
          <w:rFonts w:hint="eastAsia" w:ascii="宋体" w:hAnsi="宋体" w:cs="宋体"/>
          <w:color w:val="auto"/>
          <w:sz w:val="21"/>
          <w:szCs w:val="21"/>
          <w:u w:val="single"/>
          <w:lang w:eastAsia="zh-CN"/>
        </w:rPr>
        <w:t>否</w:t>
      </w:r>
      <w:r>
        <w:rPr>
          <w:rFonts w:hint="eastAsia" w:ascii="宋体" w:hAnsi="宋体" w:cs="宋体"/>
          <w:sz w:val="21"/>
          <w:szCs w:val="21"/>
        </w:rPr>
        <w:t>。</w:t>
      </w:r>
    </w:p>
    <w:p w14:paraId="22E18A8C">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sz w:val="21"/>
          <w:szCs w:val="21"/>
        </w:rPr>
        <w:t>发包人提供支付担保的形式：</w:t>
      </w:r>
      <w:r>
        <w:rPr>
          <w:rFonts w:hint="eastAsia" w:ascii="宋体" w:hAnsi="宋体" w:cs="宋体"/>
          <w:color w:val="auto"/>
          <w:sz w:val="21"/>
          <w:szCs w:val="21"/>
          <w:u w:val="single"/>
        </w:rPr>
        <w:t>双方另行协商</w:t>
      </w:r>
      <w:r>
        <w:rPr>
          <w:rFonts w:hint="eastAsia" w:ascii="宋体" w:hAnsi="宋体" w:cs="宋体"/>
          <w:sz w:val="21"/>
          <w:szCs w:val="21"/>
        </w:rPr>
        <w:t>。</w:t>
      </w:r>
    </w:p>
    <w:p w14:paraId="7BC13096">
      <w:pPr>
        <w:adjustRightInd w:val="0"/>
        <w:snapToGrid w:val="0"/>
        <w:spacing w:beforeLines="0" w:afterLines="0" w:line="360" w:lineRule="auto"/>
        <w:rPr>
          <w:rFonts w:hint="eastAsia" w:cs="宋体"/>
          <w:b/>
          <w:sz w:val="21"/>
          <w:szCs w:val="21"/>
        </w:rPr>
      </w:pPr>
      <w:r>
        <w:rPr>
          <w:rFonts w:hint="eastAsia" w:ascii="宋体" w:hAnsi="宋体" w:cs="宋体"/>
          <w:b/>
          <w:sz w:val="21"/>
          <w:szCs w:val="21"/>
        </w:rPr>
        <w:t>3. 承包人</w:t>
      </w:r>
    </w:p>
    <w:p w14:paraId="698A744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3.1 承包人的一般义务</w:t>
      </w:r>
    </w:p>
    <w:p w14:paraId="44B4ED1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（9）</w:t>
      </w:r>
      <w:r>
        <w:rPr>
          <w:rFonts w:hint="eastAsia" w:ascii="宋体" w:hAnsi="宋体" w:cs="宋体"/>
          <w:sz w:val="21"/>
          <w:szCs w:val="21"/>
        </w:rPr>
        <w:t>承包人提交的竣工资料的内容：</w:t>
      </w:r>
      <w:r>
        <w:rPr>
          <w:rFonts w:hint="eastAsia" w:ascii="宋体" w:hAnsi="宋体" w:cs="宋体"/>
          <w:color w:val="auto"/>
          <w:sz w:val="21"/>
          <w:szCs w:val="21"/>
          <w:u w:val="single"/>
        </w:rPr>
        <w:t>提供符合无锡市建设工程档案归档规范要求及无锡市城建档案馆要求的竣工图纸及竣工资料。发包人在承包人提交了竣工报告和符合要求的竣工资料后，会同参建各方组织竣工验收，只有通过竣工验收，承包人的竣工报告才被认可。本工程在通过竣工验收移交接管前，由承包人承担工程保管和意外责任</w:t>
      </w:r>
      <w:r>
        <w:rPr>
          <w:rFonts w:hint="eastAsia" w:ascii="宋体" w:hAnsi="宋体" w:cs="宋体"/>
          <w:sz w:val="21"/>
          <w:szCs w:val="21"/>
        </w:rPr>
        <w:t xml:space="preserve"> 。</w:t>
      </w:r>
    </w:p>
    <w:p w14:paraId="238496C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承包人需要提交的竣工资料套数：</w:t>
      </w:r>
      <w:r>
        <w:rPr>
          <w:rFonts w:hint="eastAsia" w:ascii="宋体" w:hAnsi="宋体" w:cs="宋体"/>
          <w:color w:val="auto"/>
          <w:sz w:val="21"/>
          <w:szCs w:val="21"/>
          <w:u w:val="single"/>
        </w:rPr>
        <w:t>肆套</w:t>
      </w:r>
      <w:r>
        <w:rPr>
          <w:rFonts w:hint="eastAsia" w:ascii="宋体" w:hAnsi="宋体" w:cs="宋体"/>
          <w:sz w:val="21"/>
          <w:szCs w:val="21"/>
        </w:rPr>
        <w:t>。</w:t>
      </w:r>
    </w:p>
    <w:p w14:paraId="785E98B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承包人提交的竣工资料的费用承担：</w:t>
      </w:r>
      <w:r>
        <w:rPr>
          <w:rFonts w:hint="eastAsia" w:ascii="宋体" w:hAnsi="宋体" w:cs="宋体"/>
          <w:color w:val="auto"/>
          <w:sz w:val="21"/>
          <w:szCs w:val="21"/>
          <w:u w:val="single"/>
        </w:rPr>
        <w:t>由承包人承担</w:t>
      </w:r>
      <w:r>
        <w:rPr>
          <w:rFonts w:hint="eastAsia" w:ascii="宋体" w:hAnsi="宋体" w:cs="宋体"/>
          <w:sz w:val="21"/>
          <w:szCs w:val="21"/>
        </w:rPr>
        <w:t>。</w:t>
      </w:r>
    </w:p>
    <w:p w14:paraId="1CC2B97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承包人提交的竣工资料移交时间：</w:t>
      </w:r>
      <w:r>
        <w:rPr>
          <w:rFonts w:hint="eastAsia" w:ascii="宋体" w:hAnsi="宋体" w:cs="宋体"/>
          <w:color w:val="auto"/>
          <w:sz w:val="21"/>
          <w:szCs w:val="21"/>
          <w:u w:val="single"/>
        </w:rPr>
        <w:t>竣工验收合格后 30 天内</w:t>
      </w:r>
      <w:r>
        <w:rPr>
          <w:rFonts w:hint="eastAsia" w:ascii="宋体" w:hAnsi="宋体" w:cs="宋体"/>
          <w:sz w:val="21"/>
          <w:szCs w:val="21"/>
        </w:rPr>
        <w:t>。</w:t>
      </w:r>
    </w:p>
    <w:p w14:paraId="5F080A5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承包人提交的竣工资料形式要求：</w:t>
      </w:r>
      <w:r>
        <w:rPr>
          <w:rFonts w:hint="eastAsia" w:ascii="宋体" w:hAnsi="宋体" w:cs="宋体"/>
          <w:color w:val="auto"/>
          <w:sz w:val="21"/>
          <w:szCs w:val="21"/>
          <w:u w:val="single"/>
        </w:rPr>
        <w:t>书面（竣工图含电子版）</w:t>
      </w:r>
      <w:r>
        <w:rPr>
          <w:rFonts w:hint="eastAsia" w:ascii="宋体" w:hAnsi="宋体" w:cs="宋体"/>
          <w:sz w:val="21"/>
          <w:szCs w:val="21"/>
        </w:rPr>
        <w:t>。</w:t>
      </w:r>
    </w:p>
    <w:p w14:paraId="515F29E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kern w:val="0"/>
          <w:sz w:val="21"/>
          <w:szCs w:val="21"/>
        </w:rPr>
        <w:t>（10）承包人应履行的其他义务：</w:t>
      </w:r>
      <w:r>
        <w:rPr>
          <w:rFonts w:hint="eastAsia" w:ascii="宋体" w:hAnsi="宋体" w:cs="宋体"/>
          <w:color w:val="auto"/>
          <w:sz w:val="21"/>
          <w:szCs w:val="21"/>
          <w:u w:val="single"/>
        </w:rPr>
        <w:t>1、应提供计划、报表的名称及完成时间：正式开工之前七日，完善细化投标的施工组织设计，提供实施性的施工组织设计、材料、设备、人员进场计划及当月工程进度计划，报发包人、监理审批。工程进度计划要充分考虑邻近工程的进度情况，并制定月进度计划，周进度计划，如计划有修正，则在保证总工期的情况下提供有保证措施的修正后的计划；月度已完工程量报表于每月25日前提交监理、跟踪审计单位</w:t>
      </w:r>
      <w:r>
        <w:rPr>
          <w:rFonts w:hint="eastAsia" w:ascii="宋体" w:hAnsi="宋体" w:cs="宋体"/>
          <w:color w:val="auto"/>
          <w:sz w:val="21"/>
          <w:szCs w:val="21"/>
          <w:u w:val="single"/>
          <w:lang w:eastAsia="zh-CN"/>
        </w:rPr>
        <w:t>（如有）</w:t>
      </w:r>
      <w:r>
        <w:rPr>
          <w:rFonts w:hint="eastAsia" w:ascii="宋体" w:hAnsi="宋体" w:cs="宋体"/>
          <w:color w:val="auto"/>
          <w:sz w:val="21"/>
          <w:szCs w:val="21"/>
          <w:u w:val="single"/>
        </w:rPr>
        <w:t>审核。2、承担施工安全保卫工作及非夜间施工照明的责任和要求：按建设工程安全施工规范、无锡市颁布的有关安全及施工保护以及绿色施工规定执行切实做好施工范围内的各项安全保卫工作及非夜间施工的照明工作，如因承包人安全文明措施或非夜间施工照明措施不到位，造成施工无关人员进入施工范围并发生事故，所有责任由承包人承担。承包人在实施本工程中的一切施工作业，应不影响邻近建筑物、构筑物、构作物的安全与正常使用，不干扰群众的生产、生活和通行方便，如果发生上述情况，因承包人的原因导致的索赔、赔偿、诉讼费用、律师费和其他开支，由承包人承担一切责任及费用。在本合同工程的施工过程中，发包人对承包人雇员的人身死亡、伤残，或财产（设备）的损失或损害不予赔偿，发包人也不对承包人与此有关的索赔、损害、赔偿及诉讼等费用和其他支出承担任何责任，上述责任及赔偿均由承包人承担。3、需承包人办理的有关施工场地交通、环卫和施工噪音管理等手续：按无锡市颁布的有关建设工程施工现场交通、环卫、防噪声等方面的管理规定办理并承担相应费用。如因承包人未办妥上述相关手续或未按要求实施，造成本工程受到交通、城管、住建等部门的通报批评或处罚，责任由承包人自行承担，发包人有权对承包人作出相应处罚，如对发包人或第三方造成任何损失，由承包人全权负责赔偿。4、已完工程成品保护的特殊要求及费用承担：已完工程未交付发包人前，由承包人负责保护，保护期间发生损坏，承包人自费予以修复。5、施工场地周围地下管线和邻近建筑物、构筑物（含文物保护建筑）、古树名木的保护要求及费用承担：承包人负责保护，如有费用支出由发包人承担。6、施工文明、环境保护管理要求：施工期间按创建文明工地及环卫行政主管部门的要求执行，要求如下：（一）加强封闭式管理。封闭围墙设置符合相关规范要求，并做到整洁、美观、安全可靠。（二）防止抛洒滴漏。运输建筑材料、垃圾和工程渣土的车辆，应采取有效措施，防止建筑材料、垃圾和工程渣土飞扬、洒落或者流溢，保证行驶途 中不污染道路和环境。出路口道路要硬化处理，车辆驶出工地前冲洗干净。（三）科学合理地安排交通组织。不封锁交通或半封锁交通施工路段，要有保证车辆通行宽度的车行道和人行道，封锁交通施工的路段，要有特种车辆和沿线单位车辆通行的通道和人行道。按规定设置交通标志（牌），夜间设置示警灯及照明灯，必要时设置专人进行疏导交通。（四）施工期间做好环境保护工作。须采取措施降低或排除噪声污染，杜绝夜间违规施工，及时办理夜间施工申请。生活生产污水废水须按要求进行处理，严禁乱排放（如向河道、下水道排放）给周围人民生活生产造成影响。加强扬尘防范，避免污染。（五）加强施工现场管理。施工现场平面布置合理，各类材料、 设备、预制构件等，堆放位置与施工总平面图相符，整齐有序，不得任意占用车行道、人行道，土方集中规范堆放，并有护栏设施，余土应及时外运。废料、垃圾和后续不再使用的临时设施应 及时清除、拆除并外运。在保证消防通道和相应器具；运输通道有机合理地安排；临时电合理预埋并采取安全防护措施，有显著标识。施工场地的安排要符合“四节一环保”的要求。（六）承包人在实施本工程中的一切施工作业，应不影响邻近建筑物、构筑物的安全与正常使用，不干扰群众的生产、生活和通行方便，如果发生上述情况，由此导致的索赔、责任、赔偿、费用和其他责任，均由承包人承担。（七）承包人所有运输车辆须符合城市管理和文明施工要求，项目与公共市政道路之间应冲洗干净，严禁将泥土带上公共道路。若由于未保持公共道路清洁而受到有关部门处罚，全部由承包人承担。如该罚款、损失承担针对发包人，则发包人有权从到期应付工程款中予以扣除。承包人应妥善处理因未尽上述义务而导致的纠纷、处罚和责任，保证发包人免受追索、处罚或纠纷。如由于承包人未及时清除施工车辆沿途散落的污物，发包人可无需通知承包人而另雇人打扫，承包人应按所发生全部费用支付给发包人。承包人的施工方法不能产生扬尘污染。应对工地内的路面以及沿承包人使用的公共道路路面洒水以减低尘土公害。承包人应按照投标文件合理使用安全文明施工措施费，发包人对该项费用具有支配权。承包人应按照上述规定做到安全、文明施工。否则，发包人将适当扣除甚至完全拒绝支付安全文明施工措施费。7、遵守相关制度：①遵守工程开工申请制度：按照科学管理、合理组织施工的原则，要求施工方在项目开工前，必须达到必备的开工准备条件，并向建设方递交开工申请报告，由项目监理对开工条件进行审核，合格后报建设方同意后开具工程方开工令。②遵守施工图设计技术交底与图纸会审制度：设计技术交底与图纸会审是保证工程质量的重要环节，也是保证工程顺利施工的重要步骤，各有关单位必须认真执行。1、在技术交底与图纸会审之前，各有关单位工程技术人员要认真审图，并提出初步意见。2、在技术交底和图纸会审时，设计单位和施工方必须派负责该项目的项目负责人和主要技术人员出席，技术交底和图纸会审一般应在工程开工7天之前进行。3、设计交底与图纸会审纪要必须经各方签字，作为设计文件组成部分。4、抓住图纸会审重点内容，把控项目技术性、安全性、可行性、经济性、合理性。5、对会审中的设计修改，由原设计单位按设计变更管理程序提出设计变更，经建设方确认后交施工方执行。③遵守工程变更审批制度：1、严格把控工程变更审批，所有必须由主管科室填报变更申请审批表，变更申请必须说明变更产生的原因、拟采用的变更处理方案及预计增加的费用。2、所有变更均需要填报工程变更情况表，根据变更金额的大小，由主管部门按照街道相关规定上报审核。3、所有工程变更申请必须加盖建设方公章。4、施工方擅自改变施工方案或扩大工程量，所增加的一切费用均不予认可。④遵守工程签证管理制度1、所有工程签证必须在工程变更审批通过后才能进行；2、一般工程签证必须在变更内容施工完成后7天内完成；3、隐蔽工程签证必须在隐蔽之前完成验收签证工作；4、所有工程签证均必须提供有参照物的影像资料、照片等；5、所有工程签证必须是四方会签（施工方、监理方、跟踪审计方、建设方，无跟踪和监理的小型工程除外）。⑤遵守工程施工质量管理制度：1、施工图未经会审，不准开工。2、开工前不按要求提交施工组织设计（或施工方案）的工程不准开工。3、施工组织设计（或施工方案）中无保证工程质量、安全等措施的不予实施。4、工程所使用的主要原材料不按要求进行试验、化验的，不准开工。5、主要材料不按招标文件要求品牌进行采购或无产品合格证的材料一律禁止在工程中使用。6、项目经理及安全员不到位的不准开工。7、施工质量不合格者，一律返工处理，返工工期不予增加。⑥遵守隐蔽工程质量验收制度：隐蔽工程质量验收的目的是为使工程项目质量控制做到工序控制，将质量保证体系贯穿到每个工序中，从工程建设内部层层把关，使工程整体质量得到保证。1、针对污水管网工程，隐蔽工程主要验收沟槽开挖情况、管沟标高尺寸、基础、垫层等断面尺寸，包管使用材料及包管的断面尺寸等。2、隐蔽工程验收，必须填写“隐蔽工程验收记录”，并由各方代表签字。3、隐蔽工程验收，施工方应提前24小时通知各验收方，经检查验收合格后方可进入下道工序。施工方未通知建设方自行隐蔽，建设方工地代表有权提出重新开挖检查，费用由施工方自理。经检查存在质量问题时，施工方应按要求返工处理，不按要求返工处理的，则停工处理。⑦遵守文明施工管理制度：1、施工方不得在给定的施工场地之外私建、乱建临时设施或堆放设备材料，更不允许占用道路作为施工场地。2、施工方要对其所占用的施工场地范围内的安全道路和排水系统的畅通以及良好的施工环境负责，建筑垃圾、生活垃圾及各种污水不得随意乱堆乱排。3、施工中挖掘的多余土方，应由施工方及时清运，不得随意堆放。4、施工方所承建的工程项目完工并经验收后，应立即撤离施工现场，所建临时设施应及时拆除，不得借故拖延。5、不按安全文明施工要求施工的，甲方有权酌情处罚。⑧遵守工程施工处罚制度：1、未经建设方同意擅自开工的处以2000元罚款，并责令施工方完善各类开工资料。2、项目经理或施工员、安全员不到岗，施工方自行开工的单位在两年内不准参与钱桥街道办事处招投标项目的投标。3、项目经理或施工员、安全员经常不在现场，现场检查累计超过3次不在现场的，按3000元/（人</w:t>
      </w:r>
      <w:r>
        <w:rPr>
          <w:rFonts w:hint="eastAsia" w:cs="宋体"/>
          <w:color w:val="auto"/>
          <w:sz w:val="21"/>
          <w:szCs w:val="21"/>
          <w:u w:val="single"/>
        </w:rPr>
        <w:t>.</w:t>
      </w:r>
      <w:r>
        <w:rPr>
          <w:rFonts w:hint="eastAsia" w:ascii="宋体" w:hAnsi="宋体" w:cs="宋体"/>
          <w:color w:val="auto"/>
          <w:sz w:val="21"/>
          <w:szCs w:val="21"/>
          <w:u w:val="single"/>
        </w:rPr>
        <w:t>次）扣除；累计超过5次的，扣除8000元/（人</w:t>
      </w:r>
      <w:r>
        <w:rPr>
          <w:rFonts w:hint="eastAsia" w:cs="宋体"/>
          <w:color w:val="auto"/>
          <w:sz w:val="21"/>
          <w:szCs w:val="21"/>
          <w:u w:val="single"/>
        </w:rPr>
        <w:t>.</w:t>
      </w:r>
      <w:r>
        <w:rPr>
          <w:rFonts w:hint="eastAsia" w:ascii="宋体" w:hAnsi="宋体" w:cs="宋体"/>
          <w:color w:val="auto"/>
          <w:sz w:val="21"/>
          <w:szCs w:val="21"/>
          <w:u w:val="single"/>
        </w:rPr>
        <w:t>次）。4、未按设计图纸进行施工，擅自变更施工工序、擅自更换施工材料的一律返工处理，并处以1万元/次罚款。5、材料未按规定送检，经检验擅自使用，处以3000元/（批</w:t>
      </w:r>
      <w:r>
        <w:rPr>
          <w:rFonts w:hint="eastAsia" w:cs="宋体"/>
          <w:color w:val="auto"/>
          <w:sz w:val="21"/>
          <w:szCs w:val="21"/>
          <w:u w:val="single"/>
        </w:rPr>
        <w:t>.</w:t>
      </w:r>
      <w:r>
        <w:rPr>
          <w:rFonts w:hint="eastAsia" w:ascii="宋体" w:hAnsi="宋体" w:cs="宋体"/>
          <w:color w:val="auto"/>
          <w:sz w:val="21"/>
          <w:szCs w:val="21"/>
          <w:u w:val="single"/>
        </w:rPr>
        <w:t>次）罚款，并责令退场整改，整改不到位则责令停工，延期责任均由施工方承担。6、项目必须留有事前、事中、事后的影像资料，必须提供开、竣工时的现场影像资料，严格按照施工图纸或施工说明进行施工，施工隐蔽部位必须留有影像资料必须清晰完整且有时间、地点水印。工程签证必须在单项工程完成后一周内完成报审。7、隐蔽工程未经验收而擅自隐蔽，且不提供现场影像资料的（能显示断面、深度等具体尺寸的），建设方及监理单位有权拒绝在隐蔽工程验收单上签字，结算审计时因无法证明隐蔽工程量的真实性，产生的审计扣减额无论多大均由施工方自行承担</w:t>
      </w:r>
      <w:r>
        <w:rPr>
          <w:rFonts w:hint="eastAsia" w:ascii="宋体" w:hAnsi="宋体" w:cs="宋体"/>
          <w:sz w:val="21"/>
          <w:szCs w:val="21"/>
        </w:rPr>
        <w:t>。</w:t>
      </w:r>
    </w:p>
    <w:p w14:paraId="0D251C3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3.2 项目经理</w:t>
      </w:r>
    </w:p>
    <w:p w14:paraId="4853CD9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kern w:val="0"/>
          <w:sz w:val="21"/>
          <w:szCs w:val="21"/>
        </w:rPr>
        <w:t xml:space="preserve">3.2.1 </w:t>
      </w:r>
      <w:r>
        <w:rPr>
          <w:rFonts w:hint="eastAsia" w:ascii="宋体" w:hAnsi="宋体" w:cs="宋体"/>
          <w:sz w:val="21"/>
          <w:szCs w:val="21"/>
        </w:rPr>
        <w:t>项目经理：</w:t>
      </w:r>
    </w:p>
    <w:p w14:paraId="19DC8BE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姓    名：</w:t>
      </w:r>
      <w:r>
        <w:rPr>
          <w:rFonts w:hint="eastAsia" w:ascii="宋体" w:hAnsi="宋体" w:cs="宋体"/>
          <w:sz w:val="21"/>
          <w:szCs w:val="21"/>
          <w:u w:val="single"/>
        </w:rPr>
        <w:t>         </w:t>
      </w:r>
      <w:r>
        <w:rPr>
          <w:rFonts w:hint="eastAsia" w:ascii="宋体" w:hAnsi="宋体" w:cs="宋体"/>
          <w:sz w:val="21"/>
          <w:szCs w:val="21"/>
        </w:rPr>
        <w:t>；</w:t>
      </w:r>
    </w:p>
    <w:p w14:paraId="7FECE8D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身份证号：</w:t>
      </w:r>
      <w:r>
        <w:rPr>
          <w:rFonts w:hint="eastAsia" w:ascii="宋体" w:hAnsi="宋体" w:cs="宋体"/>
          <w:sz w:val="21"/>
          <w:szCs w:val="21"/>
          <w:u w:val="single"/>
        </w:rPr>
        <w:t>         </w:t>
      </w:r>
      <w:r>
        <w:rPr>
          <w:rFonts w:hint="eastAsia" w:ascii="宋体" w:hAnsi="宋体" w:cs="宋体"/>
          <w:sz w:val="21"/>
          <w:szCs w:val="21"/>
        </w:rPr>
        <w:t>；</w:t>
      </w:r>
    </w:p>
    <w:p w14:paraId="7FFACBA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建造师执业资格等级：</w:t>
      </w:r>
      <w:r>
        <w:rPr>
          <w:rFonts w:hint="eastAsia" w:ascii="宋体" w:hAnsi="宋体" w:cs="宋体"/>
          <w:sz w:val="21"/>
          <w:szCs w:val="21"/>
          <w:u w:val="single"/>
        </w:rPr>
        <w:t>   </w:t>
      </w:r>
      <w:r>
        <w:rPr>
          <w:rFonts w:hint="eastAsia" w:ascii="宋体" w:hAnsi="宋体" w:cs="宋体"/>
          <w:sz w:val="21"/>
          <w:szCs w:val="21"/>
        </w:rPr>
        <w:t>；</w:t>
      </w:r>
    </w:p>
    <w:p w14:paraId="7F90295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建造师注册证书号：</w:t>
      </w:r>
      <w:r>
        <w:rPr>
          <w:rFonts w:hint="eastAsia" w:ascii="宋体" w:hAnsi="宋体" w:cs="宋体"/>
          <w:sz w:val="21"/>
          <w:szCs w:val="21"/>
          <w:u w:val="single"/>
        </w:rPr>
        <w:t> </w:t>
      </w:r>
      <w:r>
        <w:rPr>
          <w:rFonts w:hint="eastAsia" w:ascii="宋体" w:hAnsi="宋体" w:cs="宋体"/>
          <w:sz w:val="21"/>
          <w:szCs w:val="21"/>
        </w:rPr>
        <w:t>；</w:t>
      </w:r>
    </w:p>
    <w:p w14:paraId="75062F7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建造师执业印章号：</w:t>
      </w:r>
      <w:r>
        <w:rPr>
          <w:rFonts w:hint="eastAsia" w:ascii="宋体" w:hAnsi="宋体" w:cs="宋体"/>
          <w:sz w:val="21"/>
          <w:szCs w:val="21"/>
          <w:u w:val="single"/>
        </w:rPr>
        <w:t> </w:t>
      </w:r>
      <w:r>
        <w:rPr>
          <w:rFonts w:hint="eastAsia" w:ascii="宋体" w:hAnsi="宋体" w:cs="宋体"/>
          <w:sz w:val="21"/>
          <w:szCs w:val="21"/>
        </w:rPr>
        <w:t>；</w:t>
      </w:r>
    </w:p>
    <w:p w14:paraId="26B0F69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安全生产考核合格证书号：</w:t>
      </w:r>
      <w:r>
        <w:rPr>
          <w:rFonts w:hint="eastAsia" w:ascii="宋体" w:hAnsi="宋体" w:cs="宋体"/>
          <w:sz w:val="21"/>
          <w:szCs w:val="21"/>
          <w:u w:val="single"/>
        </w:rPr>
        <w:t> </w:t>
      </w:r>
      <w:r>
        <w:rPr>
          <w:rFonts w:hint="eastAsia" w:ascii="宋体" w:hAnsi="宋体" w:cs="宋体"/>
          <w:sz w:val="21"/>
          <w:szCs w:val="21"/>
        </w:rPr>
        <w:t>；</w:t>
      </w:r>
    </w:p>
    <w:p w14:paraId="7DB1FFA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 </w:t>
      </w:r>
      <w:r>
        <w:rPr>
          <w:rFonts w:hint="eastAsia" w:ascii="宋体" w:hAnsi="宋体" w:cs="宋体"/>
          <w:sz w:val="21"/>
          <w:szCs w:val="21"/>
        </w:rPr>
        <w:t>；</w:t>
      </w:r>
    </w:p>
    <w:p w14:paraId="66D01B2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 </w:t>
      </w:r>
      <w:r>
        <w:rPr>
          <w:rFonts w:hint="eastAsia" w:ascii="宋体" w:hAnsi="宋体" w:cs="宋体"/>
          <w:sz w:val="21"/>
          <w:szCs w:val="21"/>
        </w:rPr>
        <w:t>；</w:t>
      </w:r>
    </w:p>
    <w:p w14:paraId="098F758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63D00F7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承包人对项目经理的授权范围如下：</w:t>
      </w:r>
      <w:r>
        <w:rPr>
          <w:rFonts w:hint="eastAsia" w:ascii="宋体" w:hAnsi="宋体" w:cs="宋体"/>
          <w:color w:val="auto"/>
          <w:sz w:val="21"/>
          <w:szCs w:val="21"/>
          <w:u w:val="single"/>
        </w:rPr>
        <w:t>执行通用条款</w:t>
      </w:r>
      <w:r>
        <w:rPr>
          <w:rFonts w:hint="eastAsia" w:ascii="宋体" w:hAnsi="宋体" w:cs="宋体"/>
          <w:sz w:val="21"/>
          <w:szCs w:val="21"/>
        </w:rPr>
        <w:t>。</w:t>
      </w:r>
    </w:p>
    <w:p w14:paraId="0A208264">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关于项目经理每月在施工现场的时间要求：</w:t>
      </w:r>
      <w:r>
        <w:rPr>
          <w:rFonts w:hint="eastAsia" w:ascii="宋体" w:hAnsi="宋体" w:cs="宋体"/>
          <w:color w:val="auto"/>
          <w:sz w:val="21"/>
          <w:szCs w:val="21"/>
          <w:u w:val="single"/>
        </w:rPr>
        <w:t>要求项目负责人本人常驻现场，每周不少于5天，每天至少8小时在本工程现场工作。且必须按时参加工地例会，特殊情况须书面报发包人批准认可</w:t>
      </w:r>
      <w:r>
        <w:rPr>
          <w:rFonts w:hint="eastAsia" w:ascii="宋体" w:hAnsi="宋体" w:cs="宋体"/>
          <w:sz w:val="21"/>
          <w:szCs w:val="21"/>
        </w:rPr>
        <w:t xml:space="preserve"> 。</w:t>
      </w:r>
    </w:p>
    <w:p w14:paraId="6688800B">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承包人未提交劳动合同，以及没有为项目经理缴纳社会保险证明的违约责任：</w:t>
      </w:r>
      <w:r>
        <w:rPr>
          <w:rFonts w:hint="eastAsia" w:ascii="宋体" w:hAnsi="宋体" w:cs="宋体"/>
          <w:color w:val="auto"/>
          <w:sz w:val="21"/>
          <w:szCs w:val="21"/>
          <w:u w:val="single"/>
        </w:rPr>
        <w:t>按未按要求配备项目经理处理，须立即调整更换符合发包人要求的项目经理，违约责任按擅自更换项目经理处于5万元/次违约金</w:t>
      </w:r>
      <w:r>
        <w:rPr>
          <w:rFonts w:hint="eastAsia" w:ascii="宋体" w:hAnsi="宋体" w:cs="宋体"/>
          <w:sz w:val="21"/>
          <w:szCs w:val="21"/>
        </w:rPr>
        <w:t>。</w:t>
      </w:r>
    </w:p>
    <w:p w14:paraId="18C4FB93">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kern w:val="0"/>
          <w:sz w:val="21"/>
          <w:szCs w:val="21"/>
        </w:rPr>
        <w:t>项目经理未经批准，擅自离开施工现场的违约责任：</w:t>
      </w:r>
      <w:r>
        <w:rPr>
          <w:rFonts w:hint="eastAsia" w:ascii="宋体" w:hAnsi="宋体" w:cs="宋体"/>
          <w:color w:val="auto"/>
          <w:sz w:val="21"/>
          <w:szCs w:val="21"/>
          <w:u w:val="single"/>
        </w:rPr>
        <w:t>如发现项目经理未经发包人同意违反项目经理每周在施工现场的时间规定，现场检查累计超过3次不在现场的，按3000元/（人</w:t>
      </w:r>
      <w:r>
        <w:rPr>
          <w:rFonts w:hint="eastAsia" w:cs="宋体"/>
          <w:color w:val="auto"/>
          <w:sz w:val="21"/>
          <w:szCs w:val="21"/>
          <w:u w:val="single"/>
        </w:rPr>
        <w:t>.</w:t>
      </w:r>
      <w:r>
        <w:rPr>
          <w:rFonts w:hint="eastAsia" w:ascii="宋体" w:hAnsi="宋体" w:cs="宋体"/>
          <w:color w:val="auto"/>
          <w:sz w:val="21"/>
          <w:szCs w:val="21"/>
          <w:u w:val="single"/>
        </w:rPr>
        <w:t>次）扣除；累计超过5次的，扣除8000元/（人</w:t>
      </w:r>
      <w:r>
        <w:rPr>
          <w:rFonts w:hint="eastAsia" w:cs="宋体"/>
          <w:color w:val="auto"/>
          <w:sz w:val="21"/>
          <w:szCs w:val="21"/>
          <w:u w:val="single"/>
        </w:rPr>
        <w:t>.</w:t>
      </w:r>
      <w:r>
        <w:rPr>
          <w:rFonts w:hint="eastAsia" w:ascii="宋体" w:hAnsi="宋体" w:cs="宋体"/>
          <w:color w:val="auto"/>
          <w:sz w:val="21"/>
          <w:szCs w:val="21"/>
          <w:u w:val="single"/>
        </w:rPr>
        <w:t>次），发包人有权追究承包人的违约责任直至解除合同，并报建设行政主管部门。工程管理过程中如有请假，须有书面文件且需提前提出申请，请假文件中必须说明详细内容。无书面请假文件，或请假未获批准的将视作旷工处理。项目经理在现场管理过程中出现失责、工地现场出现失管等情况的，按发包人现场管理制度执行并处以不少于3000元/次的罚款。每个月须及时将处理款上交发包人，如果不及时上交处理款则视为同意发包人从相关合同款中扣除</w:t>
      </w:r>
      <w:r>
        <w:rPr>
          <w:rFonts w:hint="eastAsia" w:ascii="宋体" w:hAnsi="宋体" w:cs="宋体"/>
          <w:sz w:val="21"/>
          <w:szCs w:val="21"/>
        </w:rPr>
        <w:t>。</w:t>
      </w:r>
    </w:p>
    <w:p w14:paraId="0533C1D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3.2.3 承包人擅自更换项目经理的违约责任：</w:t>
      </w:r>
      <w:r>
        <w:rPr>
          <w:rFonts w:hint="eastAsia" w:ascii="宋体" w:hAnsi="宋体" w:cs="宋体"/>
          <w:color w:val="auto"/>
          <w:sz w:val="21"/>
          <w:szCs w:val="21"/>
          <w:u w:val="single"/>
        </w:rPr>
        <w:t>承包人应按照投标文件向本工程派驻项目负责人，中标项目经理和主要技术人员不得随意更换；如确需更换的，需提前一个月向建设方申请，且更换人员资质和业绩不得低于被更换人员。未经发包人书面同意更换视为擅自更换，限期整改，并报建设行政主管部门，同时承包人向发包人支付5万元/次的违约金；若承包人拒绝整改的，发包人有权追究承包人的违约责任直至终止本合同并要求承包人无条件退场，承包人还应按合同金额的10%承担违约金。无论任何时间，只要现场有施工活动，管理人员应24小时监管。本工程项目经理只能担任本工程项目经理，不得担任其他工程的一切职务，如违反规定视为违约，违约金2万元，拒不改正的，发包人有权终止本合同并要求承包人无条件退场，由承包人承担由此造成的所有损失并按合同价的10%向发包人承担违约金</w:t>
      </w:r>
      <w:r>
        <w:rPr>
          <w:rFonts w:hint="eastAsia" w:ascii="宋体" w:hAnsi="宋体" w:cs="宋体"/>
          <w:sz w:val="21"/>
          <w:szCs w:val="21"/>
        </w:rPr>
        <w:t>。</w:t>
      </w:r>
    </w:p>
    <w:p w14:paraId="4DB650F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3.2.4 承包人无正当理由拒绝更换项目经理的违约责任：</w:t>
      </w:r>
      <w:r>
        <w:rPr>
          <w:rFonts w:hint="eastAsia" w:ascii="宋体" w:hAnsi="宋体" w:cs="宋体"/>
          <w:color w:val="auto"/>
          <w:sz w:val="21"/>
          <w:szCs w:val="21"/>
          <w:u w:val="single"/>
        </w:rPr>
        <w:t>发包人有权终止本合同并要求承包人无条件退场，承包人还应按合同价的10%承担违约金</w:t>
      </w:r>
      <w:r>
        <w:rPr>
          <w:rFonts w:hint="eastAsia" w:ascii="宋体" w:hAnsi="宋体" w:cs="宋体"/>
          <w:sz w:val="21"/>
          <w:szCs w:val="21"/>
        </w:rPr>
        <w:t>。</w:t>
      </w:r>
    </w:p>
    <w:p w14:paraId="624F40F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 承包人人员</w:t>
      </w:r>
    </w:p>
    <w:p w14:paraId="3C1AF1D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3.3.1 承包人提交项目管理机构及施工现场管理人员安排报告的期限：</w:t>
      </w:r>
      <w:r>
        <w:rPr>
          <w:rFonts w:hint="eastAsia" w:ascii="宋体" w:hAnsi="宋体" w:cs="宋体"/>
          <w:color w:val="auto"/>
          <w:sz w:val="21"/>
          <w:szCs w:val="21"/>
          <w:u w:val="single"/>
        </w:rPr>
        <w:t>接到开工通知后7天内</w:t>
      </w:r>
      <w:r>
        <w:rPr>
          <w:rFonts w:hint="eastAsia" w:ascii="宋体" w:hAnsi="宋体" w:cs="宋体"/>
          <w:sz w:val="21"/>
          <w:szCs w:val="21"/>
        </w:rPr>
        <w:t>。</w:t>
      </w:r>
    </w:p>
    <w:p w14:paraId="64C2FF3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3.3.3 承包人无正当理由拒绝撤换主要施工管理人员的违约责任：</w:t>
      </w:r>
      <w:r>
        <w:rPr>
          <w:rFonts w:hint="eastAsia" w:ascii="宋体" w:hAnsi="宋体" w:cs="宋体"/>
          <w:color w:val="auto"/>
          <w:sz w:val="21"/>
          <w:szCs w:val="21"/>
          <w:u w:val="single"/>
        </w:rPr>
        <w:t>如发包人认为承包人委派的管理机构成员的工作能力、业务水平不称职，承包人在接到通知后，应尽快撤回上述人员，同时委派经发包人同意的、新的管理机构成员，否则将视为违约，承包人应按合同金额的10%承担违约金。尽管承包人已按投标承诺派遣了各类人员，如果发包人认为这些人员仍不适应现场施工需要且无法保证工程质量时，发包人有权要求承包人增派人员，承包人在接到通知后应立即执行，不得无故拖延</w:t>
      </w:r>
      <w:r>
        <w:rPr>
          <w:rFonts w:hint="eastAsia" w:ascii="宋体" w:hAnsi="宋体" w:cs="宋体"/>
          <w:sz w:val="21"/>
          <w:szCs w:val="21"/>
        </w:rPr>
        <w:t>。</w:t>
      </w:r>
    </w:p>
    <w:p w14:paraId="37BF23B6">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3.3.4 承包人主要施工管理人员离开施工现场的批准要求：</w:t>
      </w:r>
      <w:r>
        <w:rPr>
          <w:rFonts w:hint="eastAsia" w:ascii="宋体" w:hAnsi="宋体" w:cs="宋体"/>
          <w:color w:val="auto"/>
          <w:sz w:val="21"/>
          <w:szCs w:val="21"/>
          <w:u w:val="single"/>
        </w:rPr>
        <w:t>承包人的技术负责人、安全员、施工员、质量员，在合同工期期间必须常驻施工现场，每周工作时间不少于5天，每天不少于8小时，且必须按时参加工地例会，特殊情况须书面报发包人批准认可</w:t>
      </w:r>
      <w:r>
        <w:rPr>
          <w:rFonts w:hint="eastAsia" w:ascii="宋体" w:hAnsi="宋体" w:cs="宋体"/>
          <w:sz w:val="21"/>
          <w:szCs w:val="21"/>
        </w:rPr>
        <w:t>。</w:t>
      </w:r>
    </w:p>
    <w:p w14:paraId="3F4CC30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3.3.5承包人擅自更换主要施工管理人员的违约责任：</w:t>
      </w:r>
      <w:r>
        <w:rPr>
          <w:rFonts w:hint="eastAsia" w:ascii="宋体" w:hAnsi="宋体" w:cs="宋体"/>
          <w:color w:val="auto"/>
          <w:sz w:val="21"/>
          <w:szCs w:val="21"/>
          <w:u w:val="single"/>
        </w:rPr>
        <w:t>承包人应按照投标文件承诺的项目管理机构向本工程派驻施工管理人员。技术负责人、安全员、质量员、施工员等主要施工管理人员如需更换须经发包人书面同意。未经发包人书面同意更换视为擅自更换，限期整改，并报建设行政主管部门，同时承包人向发包人支付2万元/次的违约金；若承包人拒绝整改的，发包人有权追究承包人的违约责任直至终止本合同并要求承包人无条件退场，承包人还应按合同金额的10%承担违约金。无论任何时间，只要现场有施工活动，承包人的施工管理人员应24小时监管</w:t>
      </w:r>
      <w:r>
        <w:rPr>
          <w:rFonts w:hint="eastAsia" w:ascii="宋体" w:hAnsi="宋体" w:cs="宋体"/>
          <w:sz w:val="21"/>
          <w:szCs w:val="21"/>
        </w:rPr>
        <w:t>。</w:t>
      </w:r>
    </w:p>
    <w:p w14:paraId="3AE6950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承包人主要施工管理人员擅自离开施工现场的违约责任：</w:t>
      </w:r>
      <w:r>
        <w:rPr>
          <w:rFonts w:hint="eastAsia" w:ascii="宋体" w:hAnsi="宋体" w:cs="宋体"/>
          <w:color w:val="auto"/>
          <w:sz w:val="21"/>
          <w:szCs w:val="21"/>
          <w:u w:val="single"/>
        </w:rPr>
        <w:t>如发现技术负责人、安全员、施工员、质量员未经发包人同意违反 3.3.4 规定。现场检查累计超过3次不在现场的，按3000元/（人</w:t>
      </w:r>
      <w:r>
        <w:rPr>
          <w:rFonts w:hint="eastAsia" w:cs="宋体"/>
          <w:color w:val="auto"/>
          <w:sz w:val="21"/>
          <w:szCs w:val="21"/>
          <w:u w:val="single"/>
        </w:rPr>
        <w:t>.</w:t>
      </w:r>
      <w:r>
        <w:rPr>
          <w:rFonts w:hint="eastAsia" w:ascii="宋体" w:hAnsi="宋体" w:cs="宋体"/>
          <w:color w:val="auto"/>
          <w:sz w:val="21"/>
          <w:szCs w:val="21"/>
          <w:u w:val="single"/>
        </w:rPr>
        <w:t>次）扣除；累计超过5次的，扣除8000元/（人</w:t>
      </w:r>
      <w:r>
        <w:rPr>
          <w:rFonts w:hint="eastAsia" w:cs="宋体"/>
          <w:color w:val="auto"/>
          <w:sz w:val="21"/>
          <w:szCs w:val="21"/>
          <w:u w:val="single"/>
        </w:rPr>
        <w:t>.</w:t>
      </w:r>
      <w:r>
        <w:rPr>
          <w:rFonts w:hint="eastAsia" w:ascii="宋体" w:hAnsi="宋体" w:cs="宋体"/>
          <w:color w:val="auto"/>
          <w:sz w:val="21"/>
          <w:szCs w:val="21"/>
          <w:u w:val="single"/>
        </w:rPr>
        <w:t>次），发包人有权追究承包人的违约责任直至解除合同，并报建设行政主管部门。工程管理过程中如有请假，须有书面文件且须提前半天提出申请，请假文件中必须说明详细内容。无书面请假文件，或请假未获批准的将视作旷工处理。上述管理人员在具体施工管理过程中有明显过错、过失的，按发包人现场管理制度执行并处以不少于2000元/次的罚款。每个月须及时将处理款上交发包人，如果不及时上交处理款则视为同意发包人从相关合同款中扣除</w:t>
      </w:r>
      <w:r>
        <w:rPr>
          <w:rFonts w:hint="eastAsia" w:ascii="宋体" w:hAnsi="宋体" w:cs="宋体"/>
          <w:sz w:val="21"/>
          <w:szCs w:val="21"/>
        </w:rPr>
        <w:t xml:space="preserve"> 。</w:t>
      </w:r>
    </w:p>
    <w:p w14:paraId="593E822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 分包</w:t>
      </w:r>
    </w:p>
    <w:p w14:paraId="6C6964B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3.5.1 分包的一般约定</w:t>
      </w:r>
    </w:p>
    <w:p w14:paraId="4EB7871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禁止分包的工程包括：</w:t>
      </w:r>
      <w:r>
        <w:rPr>
          <w:rFonts w:hint="eastAsia" w:ascii="宋体" w:hAnsi="宋体" w:cs="宋体"/>
          <w:sz w:val="21"/>
          <w:szCs w:val="21"/>
          <w:u w:val="single"/>
        </w:rPr>
        <w:t xml:space="preserve">                          </w:t>
      </w:r>
      <w:r>
        <w:rPr>
          <w:rFonts w:hint="eastAsia" w:ascii="宋体" w:hAnsi="宋体" w:cs="宋体"/>
          <w:sz w:val="21"/>
          <w:szCs w:val="21"/>
        </w:rPr>
        <w:t>。</w:t>
      </w:r>
    </w:p>
    <w:p w14:paraId="0E3CA33E">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主体结构、关键性工作的范围：</w:t>
      </w:r>
      <w:r>
        <w:rPr>
          <w:rFonts w:hint="eastAsia" w:ascii="宋体" w:hAnsi="宋体" w:cs="宋体"/>
          <w:sz w:val="21"/>
          <w:szCs w:val="21"/>
          <w:u w:val="single"/>
        </w:rPr>
        <w:t xml:space="preserve">                      </w:t>
      </w:r>
      <w:r>
        <w:rPr>
          <w:rFonts w:hint="eastAsia" w:ascii="宋体" w:hAnsi="宋体" w:cs="宋体"/>
          <w:sz w:val="21"/>
          <w:szCs w:val="21"/>
        </w:rPr>
        <w:t>。</w:t>
      </w:r>
    </w:p>
    <w:p w14:paraId="273DBC0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3.5.2分包的确定</w:t>
      </w:r>
    </w:p>
    <w:p w14:paraId="69F9A810">
      <w:pPr>
        <w:adjustRightInd w:val="0"/>
        <w:snapToGrid w:val="0"/>
        <w:spacing w:beforeLines="0" w:afterLines="0" w:line="360" w:lineRule="auto"/>
        <w:ind w:firstLine="420" w:firstLineChars="200"/>
        <w:rPr>
          <w:rFonts w:hint="eastAsia" w:cs="宋体"/>
          <w:sz w:val="21"/>
          <w:szCs w:val="21"/>
          <w:u w:val="single"/>
        </w:rPr>
      </w:pPr>
      <w:r>
        <w:rPr>
          <w:rFonts w:hint="eastAsia" w:ascii="宋体" w:hAnsi="宋体" w:cs="宋体"/>
          <w:sz w:val="21"/>
          <w:szCs w:val="21"/>
        </w:rPr>
        <w:t>允许分包的专业工程包括：</w:t>
      </w:r>
      <w:r>
        <w:rPr>
          <w:rFonts w:hint="eastAsia" w:ascii="宋体" w:hAnsi="宋体" w:cs="宋体"/>
          <w:color w:val="auto"/>
          <w:sz w:val="21"/>
          <w:szCs w:val="21"/>
          <w:u w:val="single"/>
        </w:rPr>
        <w:t>（1）分包内容仅限劳务分包及暂估价分包。（2）承包人不得低于成本价进行分包。（3）劳务分包及暂估价分包须具备相应资质，分包内容及分包单位均须取得招标人、监理人书面同意。（4）经发包人批准同意分包的劳务、材料等不免除合同约定的承包人应承担的责任和义务。（5）不得进行转包或违法分包</w:t>
      </w:r>
      <w:r>
        <w:rPr>
          <w:rFonts w:hint="eastAsia" w:ascii="宋体" w:hAnsi="宋体" w:cs="宋体"/>
          <w:sz w:val="21"/>
          <w:szCs w:val="21"/>
        </w:rPr>
        <w:t>。</w:t>
      </w:r>
    </w:p>
    <w:p w14:paraId="4DC808D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其他关于分包的约定：</w:t>
      </w:r>
      <w:r>
        <w:rPr>
          <w:rFonts w:hint="eastAsia" w:ascii="宋体" w:hAnsi="宋体" w:cs="宋体"/>
          <w:color w:val="auto"/>
          <w:sz w:val="21"/>
          <w:szCs w:val="21"/>
          <w:u w:val="single"/>
        </w:rPr>
        <w:t>（1）承包人不得将其承包的全部工程转包给他人，也不得将其承包的全部工程肢解以后以分包的名义分别转包给他人。（2）承包人对分包单位实施管理，保证本合同的履行。分包单位的任何违约行为或疏忽导致工程损害或给发包人造成其他损失，承包人承担全部责任。（3）暂估价分包金额必须是未达到法定招标规模标准的金额；劳务分包总金额不得超过中标合同总金额的30%</w:t>
      </w:r>
      <w:r>
        <w:rPr>
          <w:rFonts w:hint="eastAsia" w:ascii="宋体" w:hAnsi="宋体" w:cs="宋体"/>
          <w:sz w:val="21"/>
          <w:szCs w:val="21"/>
        </w:rPr>
        <w:t>。</w:t>
      </w:r>
    </w:p>
    <w:p w14:paraId="4D1F4A1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3.5.4 分包合同价款</w:t>
      </w:r>
    </w:p>
    <w:p w14:paraId="00B8F00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关于分包合同价款支付的约定：</w:t>
      </w:r>
      <w:r>
        <w:rPr>
          <w:rFonts w:hint="eastAsia" w:ascii="宋体" w:hAnsi="宋体" w:cs="宋体"/>
          <w:sz w:val="21"/>
          <w:szCs w:val="21"/>
          <w:u w:val="single"/>
        </w:rPr>
        <w:t xml:space="preserve">                      </w:t>
      </w:r>
      <w:r>
        <w:rPr>
          <w:rFonts w:hint="eastAsia" w:ascii="宋体" w:hAnsi="宋体" w:cs="宋体"/>
          <w:sz w:val="21"/>
          <w:szCs w:val="21"/>
        </w:rPr>
        <w:t>。</w:t>
      </w:r>
    </w:p>
    <w:p w14:paraId="7DB08C4C">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3.6 工程照管与成品、半成品保护</w:t>
      </w:r>
    </w:p>
    <w:p w14:paraId="54195D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承包人负责照管工程及工程相关的材料、工程设备的起始间：</w:t>
      </w:r>
      <w:r>
        <w:rPr>
          <w:rFonts w:hint="eastAsia" w:ascii="宋体" w:hAnsi="宋体" w:cs="宋体"/>
          <w:color w:val="auto"/>
          <w:sz w:val="21"/>
          <w:szCs w:val="21"/>
          <w:u w:val="single"/>
        </w:rPr>
        <w:t>施工场地移交之日起</w:t>
      </w:r>
      <w:r>
        <w:rPr>
          <w:rFonts w:hint="eastAsia" w:ascii="宋体" w:hAnsi="宋体" w:cs="宋体"/>
          <w:sz w:val="21"/>
          <w:szCs w:val="21"/>
        </w:rPr>
        <w:t>。</w:t>
      </w:r>
    </w:p>
    <w:p w14:paraId="274F067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3.7 履约担保</w:t>
      </w:r>
    </w:p>
    <w:p w14:paraId="628E1DA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承包人是否提供履约担保：</w:t>
      </w:r>
      <w:r>
        <w:rPr>
          <w:rFonts w:hint="eastAsia" w:ascii="宋体" w:hAnsi="宋体" w:cs="宋体"/>
          <w:color w:val="auto"/>
          <w:sz w:val="21"/>
          <w:szCs w:val="21"/>
          <w:u w:val="single"/>
          <w:lang w:eastAsia="zh-CN"/>
        </w:rPr>
        <w:t>否</w:t>
      </w:r>
      <w:r>
        <w:rPr>
          <w:rFonts w:hint="eastAsia" w:ascii="宋体" w:hAnsi="宋体" w:cs="宋体"/>
          <w:sz w:val="21"/>
          <w:szCs w:val="21"/>
        </w:rPr>
        <w:t>。</w:t>
      </w:r>
    </w:p>
    <w:p w14:paraId="218D6648">
      <w:pPr>
        <w:adjustRightInd w:val="0"/>
        <w:snapToGrid w:val="0"/>
        <w:spacing w:beforeLines="0" w:afterLines="0" w:line="360" w:lineRule="auto"/>
        <w:rPr>
          <w:rFonts w:hint="eastAsia" w:cs="宋体"/>
          <w:b/>
          <w:sz w:val="21"/>
          <w:szCs w:val="21"/>
        </w:rPr>
      </w:pPr>
      <w:r>
        <w:rPr>
          <w:rFonts w:hint="eastAsia" w:ascii="宋体" w:hAnsi="宋体" w:cs="宋体"/>
          <w:b/>
          <w:sz w:val="21"/>
          <w:szCs w:val="21"/>
        </w:rPr>
        <w:t>4. 监理人</w:t>
      </w:r>
    </w:p>
    <w:p w14:paraId="6431CF7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4.1监理人的一般规定</w:t>
      </w:r>
    </w:p>
    <w:p w14:paraId="354174D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关于监理人的监理内容：</w:t>
      </w:r>
      <w:r>
        <w:rPr>
          <w:rFonts w:hint="eastAsia" w:ascii="宋体" w:hAnsi="宋体" w:cs="宋体"/>
          <w:color w:val="auto"/>
          <w:sz w:val="21"/>
          <w:szCs w:val="21"/>
          <w:u w:val="single"/>
        </w:rPr>
        <w:t>本工程的全部施工内容</w:t>
      </w:r>
      <w:r>
        <w:rPr>
          <w:rFonts w:hint="eastAsia" w:ascii="宋体" w:hAnsi="宋体" w:cs="宋体"/>
          <w:sz w:val="21"/>
          <w:szCs w:val="21"/>
          <w:u w:val="single"/>
        </w:rPr>
        <w:t xml:space="preserve"> </w:t>
      </w:r>
      <w:r>
        <w:rPr>
          <w:rFonts w:hint="eastAsia" w:ascii="宋体" w:hAnsi="宋体" w:cs="宋体"/>
          <w:sz w:val="21"/>
          <w:szCs w:val="21"/>
        </w:rPr>
        <w:t>。</w:t>
      </w:r>
    </w:p>
    <w:p w14:paraId="7F49D24F">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关于监理人的监理权限：</w:t>
      </w:r>
      <w:r>
        <w:rPr>
          <w:rFonts w:hint="eastAsia" w:ascii="宋体" w:hAnsi="宋体" w:cs="宋体"/>
          <w:color w:val="auto"/>
          <w:sz w:val="21"/>
          <w:szCs w:val="21"/>
          <w:u w:val="single"/>
        </w:rPr>
        <w:t>施工期间的“五控”“二管”“一协调”；需要取得发包人批准才能行使的职权：A、同时担任多个项目的总监；B、调整批准的监理规划；C、调换总监代表或主要专业监理工程师；D、签发开、停工令；E、处理施工索赔问题，审批工期延长；F、审批工程变更的费用和工期费用；G、同意分包工程或指定分包人；（H）因不可抗力因素产生的费用；（I）其他需要发包人行使的权力</w:t>
      </w:r>
      <w:r>
        <w:rPr>
          <w:rFonts w:hint="eastAsia" w:ascii="宋体" w:hAnsi="宋体" w:cs="宋体"/>
          <w:sz w:val="21"/>
          <w:szCs w:val="21"/>
        </w:rPr>
        <w:t xml:space="preserve">。 </w:t>
      </w:r>
    </w:p>
    <w:p w14:paraId="7AC430F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关于监理人在施工现场的办公场所、生活场所的提供和费用承担的约定：</w:t>
      </w:r>
      <w:r>
        <w:rPr>
          <w:rFonts w:hint="eastAsia" w:ascii="宋体" w:hAnsi="宋体" w:cs="宋体"/>
          <w:color w:val="auto"/>
          <w:sz w:val="21"/>
          <w:szCs w:val="21"/>
          <w:u w:val="single"/>
        </w:rPr>
        <w:t>承包人在临时设施区内应统一考虑监理办公用房的布置。其他详见监理合同</w:t>
      </w:r>
      <w:r>
        <w:rPr>
          <w:rFonts w:hint="eastAsia" w:ascii="宋体" w:hAnsi="宋体" w:cs="宋体"/>
          <w:sz w:val="21"/>
          <w:szCs w:val="21"/>
        </w:rPr>
        <w:t>。</w:t>
      </w:r>
    </w:p>
    <w:p w14:paraId="14F67CD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4.2 监理人员</w:t>
      </w:r>
    </w:p>
    <w:p w14:paraId="7AB05938">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总监理工程师：</w:t>
      </w:r>
    </w:p>
    <w:p w14:paraId="3FAA2941">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姓    名：</w:t>
      </w:r>
      <w:r>
        <w:rPr>
          <w:rFonts w:hint="eastAsia" w:ascii="宋体" w:hAnsi="宋体" w:cs="宋体"/>
          <w:sz w:val="21"/>
          <w:szCs w:val="21"/>
          <w:u w:val="single"/>
        </w:rPr>
        <w:t>   </w:t>
      </w:r>
      <w:r>
        <w:rPr>
          <w:rFonts w:hint="eastAsia" w:ascii="宋体" w:hAnsi="宋体" w:cs="宋体"/>
          <w:sz w:val="21"/>
          <w:szCs w:val="21"/>
        </w:rPr>
        <w:t>；</w:t>
      </w:r>
    </w:p>
    <w:p w14:paraId="430961C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职    务：</w:t>
      </w:r>
      <w:r>
        <w:rPr>
          <w:rFonts w:hint="eastAsia" w:ascii="宋体" w:hAnsi="宋体" w:cs="宋体"/>
          <w:sz w:val="21"/>
          <w:szCs w:val="21"/>
          <w:u w:val="single"/>
        </w:rPr>
        <w:t>   </w:t>
      </w:r>
      <w:r>
        <w:rPr>
          <w:rFonts w:hint="eastAsia" w:ascii="宋体" w:hAnsi="宋体" w:cs="宋体"/>
          <w:sz w:val="21"/>
          <w:szCs w:val="21"/>
        </w:rPr>
        <w:t>；</w:t>
      </w:r>
    </w:p>
    <w:p w14:paraId="26ECB41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监理工程师执业资格证书号：</w:t>
      </w:r>
      <w:r>
        <w:rPr>
          <w:rFonts w:hint="eastAsia" w:ascii="宋体" w:hAnsi="宋体" w:cs="宋体"/>
          <w:sz w:val="21"/>
          <w:szCs w:val="21"/>
          <w:u w:val="single"/>
        </w:rPr>
        <w:t> </w:t>
      </w:r>
      <w:r>
        <w:rPr>
          <w:rFonts w:hint="eastAsia" w:ascii="宋体" w:hAnsi="宋体" w:cs="宋体"/>
          <w:sz w:val="21"/>
          <w:szCs w:val="21"/>
        </w:rPr>
        <w:t>；</w:t>
      </w:r>
    </w:p>
    <w:p w14:paraId="5E03704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联系电话：</w:t>
      </w:r>
      <w:r>
        <w:rPr>
          <w:rFonts w:hint="eastAsia" w:ascii="宋体" w:hAnsi="宋体" w:cs="宋体"/>
          <w:sz w:val="21"/>
          <w:szCs w:val="21"/>
          <w:u w:val="single"/>
        </w:rPr>
        <w:t>   </w:t>
      </w:r>
      <w:r>
        <w:rPr>
          <w:rFonts w:hint="eastAsia" w:ascii="宋体" w:hAnsi="宋体" w:cs="宋体"/>
          <w:sz w:val="21"/>
          <w:szCs w:val="21"/>
        </w:rPr>
        <w:t>；</w:t>
      </w:r>
    </w:p>
    <w:p w14:paraId="6261546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电子信箱：</w:t>
      </w:r>
      <w:r>
        <w:rPr>
          <w:rFonts w:hint="eastAsia" w:ascii="宋体" w:hAnsi="宋体" w:cs="宋体"/>
          <w:sz w:val="21"/>
          <w:szCs w:val="21"/>
          <w:u w:val="single"/>
        </w:rPr>
        <w:t>   </w:t>
      </w:r>
      <w:r>
        <w:rPr>
          <w:rFonts w:hint="eastAsia" w:ascii="宋体" w:hAnsi="宋体" w:cs="宋体"/>
          <w:sz w:val="21"/>
          <w:szCs w:val="21"/>
        </w:rPr>
        <w:t>；</w:t>
      </w:r>
    </w:p>
    <w:p w14:paraId="5EC22AA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通信地址：</w:t>
      </w:r>
      <w:r>
        <w:rPr>
          <w:rFonts w:hint="eastAsia" w:ascii="宋体" w:hAnsi="宋体" w:cs="宋体"/>
          <w:sz w:val="21"/>
          <w:szCs w:val="21"/>
          <w:u w:val="single"/>
        </w:rPr>
        <w:t>   </w:t>
      </w:r>
      <w:r>
        <w:rPr>
          <w:rFonts w:hint="eastAsia" w:ascii="宋体" w:hAnsi="宋体" w:cs="宋体"/>
          <w:sz w:val="21"/>
          <w:szCs w:val="21"/>
        </w:rPr>
        <w:t>；</w:t>
      </w:r>
    </w:p>
    <w:p w14:paraId="2281E2D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关于监理人的其他约定：</w:t>
      </w:r>
      <w:r>
        <w:rPr>
          <w:rFonts w:hint="eastAsia" w:ascii="宋体" w:hAnsi="宋体" w:cs="宋体"/>
          <w:sz w:val="21"/>
          <w:szCs w:val="21"/>
          <w:u w:val="single"/>
        </w:rPr>
        <w:t>   </w:t>
      </w:r>
      <w:r>
        <w:rPr>
          <w:rFonts w:hint="eastAsia" w:ascii="宋体" w:hAnsi="宋体" w:cs="宋体"/>
          <w:sz w:val="21"/>
          <w:szCs w:val="21"/>
        </w:rPr>
        <w:t>。</w:t>
      </w:r>
    </w:p>
    <w:p w14:paraId="4E16D17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4.4 商定或确定</w:t>
      </w:r>
    </w:p>
    <w:p w14:paraId="594CEEF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在发包人和承包人不能通过协商达成一致意见时，发包人授权监理人对以下事项进行确定：</w:t>
      </w:r>
    </w:p>
    <w:p w14:paraId="6F1A56B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1</w:t>
      </w:r>
      <w:r>
        <w:rPr>
          <w:rFonts w:hint="eastAsia" w:ascii="宋体" w:hAnsi="宋体" w:cs="宋体"/>
          <w:kern w:val="0"/>
          <w:sz w:val="21"/>
          <w:szCs w:val="21"/>
          <w:lang w:eastAsia="zh-CN"/>
        </w:rPr>
        <w:t>）</w:t>
      </w:r>
      <w:r>
        <w:rPr>
          <w:rFonts w:hint="eastAsia" w:ascii="宋体" w:hAnsi="宋体" w:cs="宋体"/>
          <w:color w:val="0000FF"/>
          <w:kern w:val="0"/>
          <w:sz w:val="21"/>
          <w:szCs w:val="22"/>
          <w:highlight w:val="white"/>
        </w:rPr>
        <w:t xml:space="preserve"> </w:t>
      </w:r>
      <w:r>
        <w:rPr>
          <w:rFonts w:hint="eastAsia" w:ascii="宋体" w:hAnsi="宋体" w:cs="宋体"/>
          <w:color w:val="auto"/>
          <w:sz w:val="21"/>
          <w:szCs w:val="21"/>
          <w:u w:val="single"/>
        </w:rPr>
        <w:t>按照建设部颁布的建设工程监理规范（GB50319-2013）对工程质量、造价、进度进行全面控制与管理（施工与保修阶段）</w:t>
      </w:r>
      <w:r>
        <w:rPr>
          <w:rFonts w:hint="eastAsia" w:ascii="宋体" w:hAnsi="宋体" w:cs="宋体"/>
          <w:sz w:val="21"/>
          <w:szCs w:val="21"/>
          <w:u w:val="single"/>
        </w:rPr>
        <w:t>;</w:t>
      </w:r>
    </w:p>
    <w:p w14:paraId="09DC60C2">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2</w:t>
      </w:r>
      <w:r>
        <w:rPr>
          <w:rFonts w:hint="eastAsia" w:ascii="宋体" w:hAnsi="宋体" w:cs="宋体"/>
          <w:kern w:val="0"/>
          <w:sz w:val="21"/>
          <w:szCs w:val="21"/>
          <w:lang w:eastAsia="zh-CN"/>
        </w:rPr>
        <w:t>）</w:t>
      </w:r>
      <w:r>
        <w:rPr>
          <w:rFonts w:hint="eastAsia" w:ascii="宋体" w:hAnsi="宋体" w:cs="宋体"/>
          <w:sz w:val="21"/>
          <w:szCs w:val="21"/>
          <w:u w:val="single"/>
        </w:rPr>
        <w:t xml:space="preserve">                                   ;</w:t>
      </w:r>
    </w:p>
    <w:p w14:paraId="1C99FD9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rPr>
        <w:t>3</w:t>
      </w:r>
      <w:r>
        <w:rPr>
          <w:rFonts w:hint="eastAsia" w:ascii="宋体" w:hAnsi="宋体" w:cs="宋体"/>
          <w:kern w:val="0"/>
          <w:sz w:val="21"/>
          <w:szCs w:val="21"/>
          <w:lang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348830F">
      <w:pPr>
        <w:adjustRightInd w:val="0"/>
        <w:snapToGrid w:val="0"/>
        <w:spacing w:beforeLines="0" w:afterLines="0" w:line="360" w:lineRule="auto"/>
        <w:rPr>
          <w:rFonts w:hint="eastAsia" w:cs="宋体"/>
          <w:b/>
          <w:sz w:val="21"/>
          <w:szCs w:val="21"/>
        </w:rPr>
      </w:pPr>
      <w:r>
        <w:rPr>
          <w:rFonts w:hint="eastAsia" w:ascii="宋体" w:hAnsi="宋体" w:cs="宋体"/>
          <w:b/>
          <w:sz w:val="21"/>
          <w:szCs w:val="21"/>
        </w:rPr>
        <w:t>5. 工程质量</w:t>
      </w:r>
    </w:p>
    <w:p w14:paraId="06E23CB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5.1 质量要求</w:t>
      </w:r>
    </w:p>
    <w:p w14:paraId="05DF662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5.1.1 特殊质量标准和要求：</w:t>
      </w:r>
      <w:r>
        <w:rPr>
          <w:rFonts w:hint="eastAsia" w:ascii="宋体" w:hAnsi="宋体" w:cs="宋体"/>
          <w:color w:val="auto"/>
          <w:sz w:val="21"/>
          <w:szCs w:val="21"/>
          <w:u w:val="single"/>
        </w:rPr>
        <w:t>符合现行国家有关工程施工验收规范和标准的要求，并满足发包人的使用要求，一次性验收合格</w:t>
      </w:r>
      <w:r>
        <w:rPr>
          <w:rFonts w:hint="eastAsia" w:ascii="宋体" w:hAnsi="宋体" w:cs="宋体"/>
          <w:sz w:val="21"/>
          <w:szCs w:val="21"/>
        </w:rPr>
        <w:t>。</w:t>
      </w:r>
    </w:p>
    <w:p w14:paraId="01F97BC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关于工程奖项的约定：</w:t>
      </w:r>
      <w:r>
        <w:rPr>
          <w:rFonts w:hint="eastAsia" w:ascii="宋体" w:hAnsi="宋体" w:cs="宋体"/>
          <w:color w:val="auto"/>
          <w:sz w:val="21"/>
          <w:szCs w:val="21"/>
          <w:u w:val="single"/>
        </w:rPr>
        <w:t>无奖励费用</w:t>
      </w:r>
      <w:r>
        <w:rPr>
          <w:rFonts w:hint="eastAsia" w:ascii="宋体" w:hAnsi="宋体" w:cs="宋体"/>
          <w:sz w:val="21"/>
          <w:szCs w:val="21"/>
        </w:rPr>
        <w:t>。</w:t>
      </w:r>
    </w:p>
    <w:p w14:paraId="06ED09F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5.3 隐蔽工程检查</w:t>
      </w:r>
    </w:p>
    <w:p w14:paraId="656B6E6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5.3.2承包人提前通知监理人隐蔽工程检查的期限的约定：</w:t>
      </w:r>
      <w:r>
        <w:rPr>
          <w:rFonts w:hint="eastAsia" w:ascii="宋体" w:hAnsi="宋体" w:cs="宋体"/>
          <w:color w:val="auto"/>
          <w:sz w:val="21"/>
          <w:szCs w:val="21"/>
          <w:u w:val="single"/>
        </w:rPr>
        <w:t>按有关施工验收规范以及监理细则执行。双方约定隐蔽验收部位：所有隐蔽工程均需报监理验收，涉及需要计量、签证等影响造价的隐蔽验收还必须提请跟踪审计单位、发包人共同计量验收，履行相关手续。未经共同验收，涉及以后计量和签证等影响造价的事项发包人可以不予认可。材料到场检验合格后方可进入下道工序</w:t>
      </w:r>
      <w:r>
        <w:rPr>
          <w:rFonts w:hint="eastAsia" w:ascii="宋体" w:hAnsi="宋体" w:cs="宋体"/>
          <w:sz w:val="21"/>
          <w:szCs w:val="21"/>
        </w:rPr>
        <w:t>。</w:t>
      </w:r>
    </w:p>
    <w:p w14:paraId="2B5FFD5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监理人不能按时进行检查时，应提前</w:t>
      </w:r>
      <w:r>
        <w:rPr>
          <w:rFonts w:hint="eastAsia" w:ascii="宋体" w:hAnsi="宋体" w:cs="宋体"/>
          <w:sz w:val="21"/>
          <w:szCs w:val="21"/>
          <w:u w:val="single"/>
        </w:rPr>
        <w:t>24</w:t>
      </w:r>
      <w:r>
        <w:rPr>
          <w:rFonts w:hint="eastAsia" w:ascii="宋体" w:hAnsi="宋体" w:cs="宋体"/>
          <w:sz w:val="21"/>
          <w:szCs w:val="21"/>
        </w:rPr>
        <w:t>小时提交书面延期要求。</w:t>
      </w:r>
    </w:p>
    <w:p w14:paraId="79065B9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关于延期最长不得超过：</w:t>
      </w:r>
      <w:r>
        <w:rPr>
          <w:rFonts w:hint="eastAsia" w:ascii="宋体" w:hAnsi="宋体" w:cs="宋体"/>
          <w:sz w:val="21"/>
          <w:szCs w:val="21"/>
          <w:u w:val="single"/>
        </w:rPr>
        <w:t>48</w:t>
      </w:r>
      <w:r>
        <w:rPr>
          <w:rFonts w:hint="eastAsia" w:ascii="宋体" w:hAnsi="宋体" w:cs="宋体"/>
          <w:sz w:val="21"/>
          <w:szCs w:val="21"/>
        </w:rPr>
        <w:t>小时。</w:t>
      </w:r>
    </w:p>
    <w:p w14:paraId="41351CC4">
      <w:pPr>
        <w:adjustRightInd w:val="0"/>
        <w:snapToGrid w:val="0"/>
        <w:spacing w:beforeLines="0" w:afterLines="0" w:line="360" w:lineRule="auto"/>
        <w:rPr>
          <w:rFonts w:hint="eastAsia" w:cs="宋体"/>
          <w:b/>
          <w:sz w:val="21"/>
          <w:szCs w:val="21"/>
        </w:rPr>
      </w:pPr>
      <w:r>
        <w:rPr>
          <w:rFonts w:hint="eastAsia" w:ascii="宋体" w:hAnsi="宋体" w:cs="宋体"/>
          <w:b/>
          <w:sz w:val="21"/>
          <w:szCs w:val="21"/>
        </w:rPr>
        <w:t>6. 安全文明施工与环境保护</w:t>
      </w:r>
    </w:p>
    <w:p w14:paraId="2ACC49E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6.1安全文明施工</w:t>
      </w:r>
    </w:p>
    <w:p w14:paraId="087BB1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6.1.1 项目安全生产的达标目标及相应事项的约定：</w:t>
      </w:r>
      <w:r>
        <w:rPr>
          <w:rFonts w:hint="eastAsia" w:ascii="宋体" w:hAnsi="宋体" w:cs="宋体"/>
          <w:color w:val="auto"/>
          <w:sz w:val="21"/>
          <w:szCs w:val="21"/>
          <w:u w:val="single"/>
        </w:rPr>
        <w:t>按建设部现行的《建设工程安全生产管理条例》的有关规定、《无锡市建设工程文明施工管理办法》（市人民政府令第120号）和《市政府办公室关于印发无锡市企业安全生产风险抵押金管理暂行办法的通知》（锡政办发〔2014〕2号）的有关条款以及招标文件中技术标准和要求规定执行，由承包人负责管理，监理和发包人监督执行，安全事故由责任方承担一切后果。环境保护按苏建招〔2010〕10号文：关于在建设工程招标文件和施工合同中增加防止扬尘等要求的通知。由承包人负责承担本工程施工范围内的一切安全责任</w:t>
      </w:r>
      <w:r>
        <w:rPr>
          <w:rFonts w:hint="eastAsia" w:ascii="宋体" w:hAnsi="宋体" w:cs="宋体"/>
          <w:sz w:val="21"/>
          <w:szCs w:val="21"/>
        </w:rPr>
        <w:t>。</w:t>
      </w:r>
    </w:p>
    <w:p w14:paraId="2914416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6.1.4 关于治安保卫的特别约定：</w:t>
      </w:r>
      <w:r>
        <w:rPr>
          <w:rFonts w:hint="eastAsia" w:ascii="宋体" w:hAnsi="宋体" w:cs="宋体"/>
          <w:color w:val="auto"/>
          <w:sz w:val="21"/>
          <w:szCs w:val="21"/>
          <w:u w:val="single"/>
        </w:rPr>
        <w:t>承包人应在工程开工前编制施工场地治安管理计划，并制定应对突发治安事件的紧急预案。治安管理须特别针对本工程而制定，安全事故由承包人承担一切后果</w:t>
      </w:r>
      <w:r>
        <w:rPr>
          <w:rFonts w:hint="eastAsia" w:ascii="宋体" w:hAnsi="宋体" w:cs="宋体"/>
          <w:sz w:val="21"/>
          <w:szCs w:val="21"/>
        </w:rPr>
        <w:t>。</w:t>
      </w:r>
    </w:p>
    <w:p w14:paraId="5428305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关于编制施工场地治安管理计划的约定：</w:t>
      </w:r>
      <w:r>
        <w:rPr>
          <w:rFonts w:hint="eastAsia" w:ascii="宋体" w:hAnsi="宋体" w:cs="宋体"/>
          <w:color w:val="auto"/>
          <w:sz w:val="21"/>
          <w:szCs w:val="21"/>
          <w:u w:val="single"/>
        </w:rPr>
        <w:t>开工前提供施工场地治安管理计划</w:t>
      </w:r>
      <w:r>
        <w:rPr>
          <w:rFonts w:hint="eastAsia" w:ascii="宋体" w:hAnsi="宋体" w:cs="宋体"/>
          <w:sz w:val="21"/>
          <w:szCs w:val="21"/>
        </w:rPr>
        <w:t>。</w:t>
      </w:r>
    </w:p>
    <w:p w14:paraId="3228F91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6.1.5 文明施工</w:t>
      </w:r>
    </w:p>
    <w:p w14:paraId="34BD94C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合同当事人对文明施工的要求：</w:t>
      </w:r>
      <w:r>
        <w:rPr>
          <w:rFonts w:hint="eastAsia" w:ascii="宋体" w:hAnsi="宋体" w:cs="宋体"/>
          <w:color w:val="auto"/>
          <w:sz w:val="21"/>
          <w:szCs w:val="21"/>
          <w:u w:val="single"/>
        </w:rPr>
        <w:t>合同当事人对文明施工的要求：按《促进建设工程文明施工水平提升工作方案》“锡政办发【2020】34 号”文件执行。符合江苏省及无锡市有关施工现场的文明卫生要求。一是加强封闭式管理。各工地可按工程进度分段设置围栏，加强封闭式管理。二是防止抛洒滴漏。运输建筑材料、垃圾和工程渣土的车辆，应当采取有效措施。防止建筑材料、垃圾和工程渣土飞扬、洒落或者流溢，保证行驶途中不污染道路和环境。主要出入口道路要硬化处理，车辆驶出工地前要坚持冲洗。三是科学合理地确定交通组织方案。不封锁交通或半封锁交通施工的路段，要有保证车辆通行宽度的车行道和人行道。封锁交通施工的路段，要有特种车辆和沿线单位车辆通行的通道和人行道。凡在施工道路的交叉口，均应按规定设置交通标志（牌），夜间设置示警灯及照明灯，便于车辆行人通行。四是施工过程中做到不扰民。禁止使用噪声超标的施工机械，降低噪声污染，并杜绝夜间违规施工。生产废水的排放必须经过沉淀，严禁泥浆乱排放（如向河道、下水道、农田排放）。市政工地逐步推行预拌建筑砂浆。以减少扬尘对居民的影响。五是加强施工现场管理。施工现场平面布置合理，各类材料、设施、预制构件等，堆放位置与施工总平面图相符，并做到整齐有序，不任意占用车行道、人行道，土方集中规范堆放，并有防栏设施，余土及时外运。废料、垃圾及不再需要的临时设施应及时清除﹑拆除及外运。施工现场扬尘污染防治工作必须按照《关于加强建设工地施工扬尘污染防治工作的实施意见》（锡政办发〔2018〕86号文）执行</w:t>
      </w:r>
      <w:r>
        <w:rPr>
          <w:rFonts w:hint="eastAsia" w:ascii="宋体" w:hAnsi="宋体" w:cs="宋体"/>
          <w:sz w:val="21"/>
          <w:szCs w:val="21"/>
        </w:rPr>
        <w:t>。</w:t>
      </w:r>
    </w:p>
    <w:p w14:paraId="57F7B91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6.1.6 关于安全文明施工费支付比例和支付期限的约定：</w:t>
      </w:r>
      <w:r>
        <w:rPr>
          <w:rFonts w:hint="eastAsia" w:ascii="宋体" w:hAnsi="宋体" w:cs="宋体"/>
          <w:sz w:val="21"/>
          <w:szCs w:val="21"/>
          <w:u w:val="single"/>
        </w:rPr>
        <w:t xml:space="preserve">     </w:t>
      </w:r>
      <w:r>
        <w:rPr>
          <w:rFonts w:hint="eastAsia" w:ascii="宋体" w:hAnsi="宋体" w:cs="宋体"/>
          <w:sz w:val="21"/>
          <w:szCs w:val="21"/>
        </w:rPr>
        <w:t>。</w:t>
      </w:r>
    </w:p>
    <w:p w14:paraId="29F601AA">
      <w:pPr>
        <w:adjustRightInd w:val="0"/>
        <w:snapToGrid w:val="0"/>
        <w:spacing w:beforeLines="0" w:afterLines="0" w:line="360" w:lineRule="auto"/>
        <w:rPr>
          <w:rFonts w:hint="eastAsia" w:cs="宋体"/>
          <w:b/>
          <w:sz w:val="21"/>
          <w:szCs w:val="21"/>
        </w:rPr>
      </w:pPr>
      <w:r>
        <w:rPr>
          <w:rFonts w:hint="eastAsia" w:ascii="宋体" w:hAnsi="宋体" w:cs="宋体"/>
          <w:b/>
          <w:sz w:val="21"/>
          <w:szCs w:val="21"/>
        </w:rPr>
        <w:t>7. 工期和进度</w:t>
      </w:r>
    </w:p>
    <w:p w14:paraId="65E40A5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7.1 施工组织设计</w:t>
      </w:r>
    </w:p>
    <w:p w14:paraId="0DD35CB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7.1.1 合</w:t>
      </w:r>
      <w:r>
        <w:rPr>
          <w:rFonts w:hint="eastAsia" w:ascii="宋体" w:hAnsi="宋体" w:cs="宋体"/>
          <w:kern w:val="0"/>
          <w:sz w:val="21"/>
          <w:szCs w:val="21"/>
        </w:rPr>
        <w:t>同当事人约定的施工组织设计应包括的其他内容：</w:t>
      </w:r>
      <w:r>
        <w:rPr>
          <w:rFonts w:hint="eastAsia" w:ascii="宋体" w:hAnsi="宋体" w:cs="宋体"/>
          <w:color w:val="auto"/>
          <w:sz w:val="21"/>
          <w:szCs w:val="21"/>
          <w:u w:val="single"/>
        </w:rPr>
        <w:t>设计交底后3天内向发包人提交2份格式与内容一致的工程进度计划，每月底提交下月工程进度计划，以及为完成该计划而采取的施工安排和施工方案的说明。施工方案应包括主要工作横道图和每月完成的工作量和形象进度。如果发包人认为有必要或工程实际进度不符合进度计划要求，可以要求承包人每月提交一次工程进度修订计划，以确保工程在预定工期内竣工。承包人向发包人提交上述计划与说明，或用款计划，不能因此解除承包人根据合同应负的责任和义务</w:t>
      </w:r>
      <w:r>
        <w:rPr>
          <w:rFonts w:hint="eastAsia" w:ascii="宋体" w:hAnsi="宋体" w:cs="宋体"/>
          <w:sz w:val="21"/>
          <w:szCs w:val="21"/>
        </w:rPr>
        <w:t>。</w:t>
      </w:r>
    </w:p>
    <w:p w14:paraId="581EDD0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 xml:space="preserve">7.1.2 </w:t>
      </w:r>
      <w:r>
        <w:rPr>
          <w:rFonts w:hint="eastAsia" w:ascii="宋体" w:hAnsi="宋体" w:cs="宋体"/>
          <w:kern w:val="0"/>
          <w:sz w:val="21"/>
          <w:szCs w:val="21"/>
        </w:rPr>
        <w:t>施工组织设计的提交和修改</w:t>
      </w:r>
    </w:p>
    <w:p w14:paraId="5A044EC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承包人提交详细施工组织设计的期限的约定：</w:t>
      </w:r>
      <w:r>
        <w:rPr>
          <w:rFonts w:hint="eastAsia" w:ascii="宋体" w:hAnsi="宋体" w:cs="宋体"/>
          <w:color w:val="auto"/>
          <w:sz w:val="21"/>
          <w:szCs w:val="21"/>
          <w:u w:val="single"/>
        </w:rPr>
        <w:t>合同签订后7天内</w:t>
      </w:r>
      <w:r>
        <w:rPr>
          <w:rFonts w:hint="eastAsia" w:ascii="宋体" w:hAnsi="宋体" w:cs="宋体"/>
          <w:sz w:val="21"/>
          <w:szCs w:val="21"/>
        </w:rPr>
        <w:t>。</w:t>
      </w:r>
    </w:p>
    <w:p w14:paraId="43C5939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发包人和监理人在收到详细的施工组织设计后确认或提出修改意见的限：</w:t>
      </w:r>
      <w:r>
        <w:rPr>
          <w:rFonts w:hint="eastAsia" w:ascii="宋体" w:hAnsi="宋体" w:cs="宋体"/>
          <w:color w:val="auto"/>
          <w:sz w:val="21"/>
          <w:szCs w:val="21"/>
          <w:u w:val="single"/>
        </w:rPr>
        <w:t>收到后7天内</w:t>
      </w:r>
      <w:r>
        <w:rPr>
          <w:rFonts w:hint="eastAsia" w:ascii="宋体" w:hAnsi="宋体" w:cs="宋体"/>
          <w:sz w:val="21"/>
          <w:szCs w:val="21"/>
        </w:rPr>
        <w:t>。</w:t>
      </w:r>
    </w:p>
    <w:p w14:paraId="7FF4A90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7.2 施工进度计划</w:t>
      </w:r>
    </w:p>
    <w:p w14:paraId="21CDE87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7.2.2 施工进度计划的修订</w:t>
      </w:r>
    </w:p>
    <w:p w14:paraId="1DF0D73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发包人和监理人在收到修订的施工进度计划后确认或提出修改意见的期限：</w:t>
      </w:r>
      <w:r>
        <w:rPr>
          <w:rFonts w:hint="eastAsia" w:ascii="宋体" w:hAnsi="宋体" w:cs="宋体"/>
          <w:color w:val="auto"/>
          <w:sz w:val="21"/>
          <w:szCs w:val="21"/>
          <w:u w:val="single"/>
        </w:rPr>
        <w:t>收到后7天内</w:t>
      </w:r>
      <w:r>
        <w:rPr>
          <w:rFonts w:hint="eastAsia" w:ascii="宋体" w:hAnsi="宋体" w:cs="宋体"/>
          <w:sz w:val="21"/>
          <w:szCs w:val="21"/>
        </w:rPr>
        <w:t>。</w:t>
      </w:r>
    </w:p>
    <w:p w14:paraId="546AC7A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7.3 开工</w:t>
      </w:r>
    </w:p>
    <w:p w14:paraId="481CD4A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7.3.1 开工准备</w:t>
      </w:r>
    </w:p>
    <w:p w14:paraId="17300DDF">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关于承包人提交</w:t>
      </w:r>
      <w:r>
        <w:rPr>
          <w:rFonts w:hint="eastAsia" w:ascii="宋体" w:hAnsi="宋体" w:cs="宋体"/>
          <w:kern w:val="0"/>
          <w:sz w:val="21"/>
          <w:szCs w:val="21"/>
        </w:rPr>
        <w:t>工程开工报审表的期限：</w:t>
      </w:r>
      <w:r>
        <w:rPr>
          <w:rFonts w:hint="eastAsia" w:ascii="宋体" w:hAnsi="宋体" w:cs="宋体"/>
          <w:color w:val="auto"/>
          <w:sz w:val="21"/>
          <w:szCs w:val="21"/>
          <w:u w:val="single"/>
        </w:rPr>
        <w:t>合同签订后4天内，但不得晚于开工前7天</w:t>
      </w:r>
      <w:r>
        <w:rPr>
          <w:rFonts w:hint="eastAsia" w:ascii="宋体" w:hAnsi="宋体" w:cs="宋体"/>
          <w:sz w:val="21"/>
          <w:szCs w:val="21"/>
        </w:rPr>
        <w:t>。</w:t>
      </w:r>
    </w:p>
    <w:p w14:paraId="791771D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关于发包人应完成的其他开工准备工作及期限：</w:t>
      </w:r>
      <w:r>
        <w:rPr>
          <w:rFonts w:hint="eastAsia" w:ascii="宋体" w:hAnsi="宋体" w:cs="宋体"/>
          <w:color w:val="auto"/>
          <w:sz w:val="21"/>
          <w:szCs w:val="21"/>
          <w:u w:val="single"/>
        </w:rPr>
        <w:t>开工前</w:t>
      </w:r>
      <w:r>
        <w:rPr>
          <w:rFonts w:hint="eastAsia" w:ascii="宋体" w:hAnsi="宋体" w:cs="宋体"/>
          <w:sz w:val="21"/>
          <w:szCs w:val="21"/>
        </w:rPr>
        <w:t>。</w:t>
      </w:r>
    </w:p>
    <w:p w14:paraId="3346AA8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关于承包人应完成的其他开工准备工作及期限：</w:t>
      </w:r>
      <w:r>
        <w:rPr>
          <w:rFonts w:hint="eastAsia" w:ascii="宋体" w:hAnsi="宋体" w:cs="宋体"/>
          <w:color w:val="auto"/>
          <w:sz w:val="21"/>
          <w:szCs w:val="21"/>
          <w:u w:val="single"/>
        </w:rPr>
        <w:t>开工前完成全部施工准备工作双方约定。承包人应做的其他工作：（一）协助发包人办理开工手续，承担应由承包人承担的具体工作及所有费用。（二）施工过程中做到不扰民，禁止使用噪声超标的施工机械，降低噪声污染，并杜绝夜间违章施工；承包人应充分考虑节假日及城市有关部门在重大活动期间限制夜间施工而对工期造成的影响，由于夜间施工对周围居民、企事业单位造成影响，可能由此而引发的各种争议或行政管理行为，承包人应接受管理并自付费用妥善解决。（三）承包人安排施工进度计划及施工部署时，须统一考虑分包单位进度及工作，切实履行总承包单位管理和协调责任。（四）若因承包人不履行或未完全履行合同内工作内容，产生工程质量问题或其他纠纷， 影响工程进度，造成有关部门处罚、处理发包人，或第三方要求发包人予以赔偿损失，发包人有权责令承包人停工和暂停支付工程款直至单方面终止合同并责令承包人无条件退场，如需缴纳罚款、赔偿第、三方损失费用，发包人有权直接从承包人到期应付工程款中扣除，工期不予顺延，承包人承担发包人的损失及本合同约定的违约责任。（五）负责责任事故的处理工作，并按规定向发包人、监理人书面报送工程质量及安全文明事故报告，同时承担相关的经济赔偿和法律责任，如发包人代为承担赔偿责任，则发包人有权从到期应付工程款中予以扣除。（六）承包人需对合同范围内或应由其承担的风险负责，包括但不限于劳动纠纷的风险，合同风险，环保、质监、安监、财务、税务等风险。由于承包人的过错致使发包人受到追偿的，承包人应及时向发包人说明并尽快予以解决避免事态扩大；凡追偿及诉讼并列发包人为被告的，承包人应在收到应诉通知十日内、开庭前予以解决。若上述情况未及时解决导致发包人为承包人项目部垫付款项的，发包人有权按照垫付款的 1.5 倍向承包人追偿（其中 0.5 倍垫付款作为给发包人造成的名誉财物垫付损失赔偿）。发包人并有权扣划承包人相应的工程款。（七）承包人在施工履约中应严格遵守发包人的施工现场制度及管理要求，如有违反，发包人将视情节严重对承包人进行相应处罚并记入不良行为考核中，处罚形式包括罚款、停工直至终止本合同并要求承包人无条件退场，承包人还应按合同金额的 30%承担违约金。承包人不良行为考核包括但不限于以下内容：1、项目负责人（项目经理），项目技术负责人，项目安全负责人不能常驻现场的行为；2、项目负责人（项目经理），项目技术负责人，项目安全负责人无故缺席，经常不参加工程例会的行为；3、项目负责人、安全负责人不参加建设单位、监理单位等组织的各项检查；4、拒收文件（建设单位通知/联系单，监理单位通知/联系单，停工令、局部停工令等）的行为；5、违反施工规范、设计文件等规定，不经监理单位验收同意进入下道工序的行为；6、对监理单位要求回复的文件不回复或拖延回复的行为；7、进场材料、设备、构件等未按规范进行检验、检测、复试或未检先用等行为；8、施工方案未经监理单位审批（报批后未按要求进行修改调整再报批）的行为；涉及造价的方案未报跟踪审计单位、建设单位备案的行为；9、资料档案弄虚作假，存在较多问题（如资质文件等证件不符合要求、人证不符等现象），无法及时有效反映现场真实情况的行为；10、所报造价文件（签证等）高估冒算严重的行为；11、现场文明施工较差，不能按方案布置或和方案出入较大，影响文明施工，材料堆放凌乱，材料分区管理差，周转材料不能及时归档集中堆放，建筑垃圾不能及时清理，安全文明标识、标语不按规范布设、维护不到位，场容场貌不佳等行为，安全文明施工环境考核标准参照省文明工地评比标准；12、同一质量、安全问题被要求整改超过两次，重大安全隐患未及时整改或整改不力的行为；13、出现违反强制性条文、违反规范中的主控项目的行为；14、现场进度滞后严重，经建设单位、监理单位催促，仍未采取切实有效措施保障进度的行为；15、建设单位、监理单位需要其配合协调的工作，无故推诿、刁难不予配合，造成不良影响的行为；16、恶意拖欠工人工资，造成群体性恶意上访、闹事，影响本工程生产、造成不良社会影响的行为；17、违反廉洁自律的行为。（八）承包人在交叉作业过程中，应采取措施保护已完成工作，已完成品遭到破坏（除当场抓住破坏者外）全部责任由承包人承担。作业影响范围内验收合格且交付的工程项目承包人也有义务进行保护，由于承包人原因造成损坏的承包人负责修复及赔偿。（九）承包人在中标后应提供施工方案组织施工，发包人或监理机构在必要时有权要求承包人进一步完善施工方案，确保质量与进度，中标价不因此予以调整，除非因发包人原因（如重大设计变更）导致原施工方案无法实施。发包人有权根据实际情况调整工程范围、调整工程量清单中规定的品牌、调整工期，承包人不得对此提出任何异议，发包人不承担由此引起的任何费用索赔。（十）承包人在施工过程中如遇安装的设备或器械需要专业人士操作使用时，承包人应无偿为使用方培训专业操作人员并负责收集设备的说明书和操作规程等，相关设备开箱资料的保管、报验。（十一）施工过程中，承包人须在各类检查前做好自检工作并填写详细的自检记录且归档，若发现自检过程中存在较大偏差或有故意弄虚作假的行为，建设单位有权对相关单位采取相应的经济处理，建设单位可以将抽查核实的结果作为相关签证或计量的依据。（十二）承包人采购或发包人供应的建筑材料，必须符合现行国家质量标准的要求。材料进场时须附有出厂合格证，并按规定会同监理人员、项目管理人员共同抽样，送有资质的检测单位复验，当发包人或质检部门按高于规范和规定的要求另行要求检验试验所发生的复验费以及新材料、新工艺、新设备的试验费，其费用按江苏省物价局、江苏省建设厅现行的关于核定《江苏省建设工程质量检测和建筑材料试验收费标准》的通知规定由发包人承担费用；其余根据有关国家标准或验收规范要求的检验项目的试验费用由承包人承担。经复验合格后的材料，并对该进场后的复验材料进行实物检查，与复验结果相符的才能使用。遵循谁采购谁负责的原则，不合格的材料、设备由材料来源的采购方组织处理、清出现场。工程量清单中以暂定价形式出现的材料、设备，发包人有权根据工程实际情况，将其定为甲控乙供或甲供材料，承包人不得对此提出异议，发包人不承担由此引起的索赔。本工程所使用的成品材料均应为原厂加工，若出现弄虚作假行为，发包人将追究承包人相应的违约责任，同时对承包人处以 100000 元/次的罚款。（十三）从承包人进场开始，现场管理人员不得拒收或拒签发包人向其发送的各项文本材料，否则视为承包人对发包人发送的材料内容予以认可。（十四）运输方式及费用：承包方负责送货到工地现场，费用由承包方承担。（十五）承包人不得拖欠农民工工资。承包人是本工程农民工管理的负责人，全面负责施工过程中农民工的管理、用工合同管理和农民工工资发放等工作；承包人必须选择有劳务分包资质的劳务分包企业承担本工程施工任务，所招用农民工必须与施工企业或劳务分包企业签订有效劳动用工合同；承包人在施工过程中，必须确保按规定、按时支付农民工工资，农民工工资必须直接发放到农民工本人手中；发包人按合同约定支付工程款的，因承包人拖欠农民工工资而发生农民工上诉、上访情况，由发包人先行垫付农民工工资及相关费用，垫付费用由发包人按垫付总额乘以N系数向承包人收回，从工程款中直接扣除。若发生农民工讨薪事件，将对承包人处以20000元-100000元/次的罚款，发包人有权从工程款中直接扣除。系数N取值：工程造价＜500万元取1.5；500万元≤工程造价＜1000万元取1.3 ；1000万元≤工程造价＜5000万元取1.2；工程造价≥5000万元取1.1。（十六）承包人应按约定时间和要求，完成以下工作：需由设计资质等级和业务范围允许的承包人完成的设计文件提交：双方协商，发包人不承担设计费用。（十七）本合同中如遇专用条款与通用条款相冲突的地方，一律以专用条款为准。（十八）当承包人与进入现场的其他承包人发生冲突时，应无条件服从现场监理和发包人协调；承包人的施工便道已考虑在投标综合报价中，施工便道应允许发包人和分包人（含甲方直接发包人）的车辆通行，并做好维修养护工作，便道产权归发包人所有。在通道受阻时承包人必须提供其他备用通道，无论是永久性的还是临时性的，均须使发包人及监理工程师满意，费用包含在投标报价中。（十九）为取土、弃土或其他施工需要所需修筑的临时便道、便桥、道路加固等费用不单独计量与支付，已计入所报综合单价中。临时供电设施、电讯设施的提供、维修与拆除及供水与排污设施不单独计量与支付，包含在相关项目单价或总价中。若未经监理工程师书面批准，承包人自行选择弃土场进行弃方，则弃方运距不论远近，均为免费运距，对此监理工程师有权拒绝相应项目的支付，由此造成的后果应由承包人自负。（二十）由于承包人原因造成监理费用增加，增加的监理费用由承包人承担。（二十一）如发包人需要对工程中钢结构部分进行深化优化设计，承包人应全力配合。（二十二）一切临时工程及构筑物（包括临设基础）工程结束后应负责拆除，合同另有规定或发包人另有指示者除外，费用由承包人承担。（二十三）承包人根据项目情况充分考虑租用临时用地和各种临建设施费用，并已包含在投标报价中，合同执行期间发包人不再向承包人支付该部分费用，承包人施工过程中的临建设施已包括在合同总价内，发包人不另行计量与支付。（二十四）承包人应进行放线测量，负责放线的准确性，并保护和保留所有的测量标志。标志的复测和重新定位应由承包人承担费用。一旦发现竣工的工程与设计不符，应认为是承包人错误建造，则要求承包人拆毁并重新建造，或者由承包人对发包人作出工程错误建造而使其蒙受损害的赔偿。（二十五）发包人不接受任何外部障碍给承包人带来的误工费、机械费、管理费等经济损失的索赔要求，承包人在投标报价中已将该风险因素考虑进去。（二十六）承包人在履约过程中必须严格</w:t>
      </w:r>
      <w:r>
        <w:rPr>
          <w:rFonts w:hint="eastAsia" w:ascii="宋体" w:hAnsi="宋体" w:cs="宋体"/>
          <w:color w:val="auto"/>
          <w:sz w:val="21"/>
          <w:szCs w:val="21"/>
          <w:u w:val="single"/>
        </w:rPr>
        <w:t>遵守发包人对外事人员和施工人员的规定；学生开学期间承包人必须做到文明施工，服从现场管理人员的指挥，不得影响学生正常生活及学习；对不服从者，现场管理人员有权终止施工过程</w:t>
      </w:r>
      <w:r>
        <w:rPr>
          <w:rFonts w:hint="eastAsia" w:ascii="宋体" w:hAnsi="宋体" w:cs="宋体"/>
          <w:sz w:val="21"/>
          <w:szCs w:val="21"/>
        </w:rPr>
        <w:t>。</w:t>
      </w:r>
    </w:p>
    <w:p w14:paraId="12FE459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7.3.2开工通知</w:t>
      </w:r>
    </w:p>
    <w:p w14:paraId="2E1C54D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因发包人原因造成监理人未能在计划开工日期之日起</w:t>
      </w:r>
      <w:r>
        <w:rPr>
          <w:rFonts w:hint="eastAsia" w:ascii="宋体" w:hAnsi="宋体" w:cs="宋体"/>
          <w:color w:val="auto"/>
          <w:sz w:val="21"/>
          <w:szCs w:val="21"/>
          <w:u w:val="single"/>
        </w:rPr>
        <w:t>90</w:t>
      </w:r>
      <w:r>
        <w:rPr>
          <w:rFonts w:hint="eastAsia" w:ascii="宋体" w:hAnsi="宋体" w:cs="宋体"/>
          <w:sz w:val="21"/>
          <w:szCs w:val="21"/>
        </w:rPr>
        <w:t>天内发出开工通知的，承包人有权提出价格调整要求，或者解除合同。</w:t>
      </w:r>
    </w:p>
    <w:p w14:paraId="374BEB7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7.4 测量放线</w:t>
      </w:r>
    </w:p>
    <w:p w14:paraId="3175A39D">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7.4.1发包人通过监理人向承包人提供测量基准点、基准线和水准点及其书面资料的期限：</w:t>
      </w:r>
      <w:r>
        <w:rPr>
          <w:rFonts w:hint="eastAsia" w:ascii="宋体" w:hAnsi="宋体" w:cs="宋体"/>
          <w:color w:val="auto"/>
          <w:sz w:val="21"/>
          <w:szCs w:val="21"/>
          <w:u w:val="single"/>
        </w:rPr>
        <w:t>合同签订后、开工前</w:t>
      </w:r>
      <w:r>
        <w:rPr>
          <w:rFonts w:hint="eastAsia" w:ascii="宋体" w:hAnsi="宋体" w:cs="宋体"/>
          <w:sz w:val="21"/>
          <w:szCs w:val="21"/>
        </w:rPr>
        <w:t>。</w:t>
      </w:r>
    </w:p>
    <w:p w14:paraId="3B43720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7.5 工期延误</w:t>
      </w:r>
    </w:p>
    <w:p w14:paraId="009006A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7.5.1 因发包人原因导致工期延误</w:t>
      </w:r>
    </w:p>
    <w:p w14:paraId="631346D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（7）因发包人原因导致工期延误的其他情形：</w:t>
      </w:r>
      <w:r>
        <w:rPr>
          <w:rFonts w:hint="eastAsia" w:ascii="宋体" w:hAnsi="宋体" w:cs="宋体"/>
          <w:color w:val="auto"/>
          <w:sz w:val="21"/>
          <w:szCs w:val="21"/>
          <w:u w:val="single"/>
        </w:rPr>
        <w:t>①发包人未按合同规定支付工程款并确实影响施工进度；②重大设计变更而影响施工进度；③政策处理问题影响施工进度；④不可抗力，此延误工期须在发现后七天内办理签证，逾期不予认可；⑤施工过程中如因发包人原因造成的工期延误，必须在事件发生后一周内完成工期延误确认单，工期延误确认单不予后补</w:t>
      </w:r>
      <w:r>
        <w:rPr>
          <w:rFonts w:hint="eastAsia" w:ascii="宋体" w:hAnsi="宋体" w:cs="宋体"/>
          <w:sz w:val="21"/>
          <w:szCs w:val="21"/>
        </w:rPr>
        <w:t>。</w:t>
      </w:r>
    </w:p>
    <w:p w14:paraId="2AB0BB4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7.5.2 因承包人原因导致工期延误</w:t>
      </w:r>
    </w:p>
    <w:p w14:paraId="1BC2B490">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因承包人原因造成工期延误，逾期竣工违约金的计算方法为：</w:t>
      </w:r>
      <w:r>
        <w:rPr>
          <w:rFonts w:hint="eastAsia" w:ascii="宋体" w:hAnsi="宋体" w:cs="宋体"/>
          <w:color w:val="auto"/>
          <w:sz w:val="21"/>
          <w:szCs w:val="21"/>
          <w:u w:val="single"/>
        </w:rPr>
        <w:t>承包人未能在承诺工期内完成承包范围内的工程，则每拖延一天按万分之五支付误期违约金。因承包人原因产生的工程返修工期由承包人承担，工期延误的一切后果由承包人承担</w:t>
      </w:r>
      <w:r>
        <w:rPr>
          <w:rFonts w:hint="eastAsia" w:ascii="宋体" w:hAnsi="宋体" w:cs="宋体"/>
          <w:sz w:val="21"/>
          <w:szCs w:val="21"/>
        </w:rPr>
        <w:t>。</w:t>
      </w:r>
    </w:p>
    <w:p w14:paraId="1BDC722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因承包人原因造成工期延误，逾期竣工违约金的上限：</w:t>
      </w:r>
      <w:r>
        <w:rPr>
          <w:rFonts w:hint="eastAsia" w:ascii="宋体" w:hAnsi="宋体" w:cs="宋体"/>
          <w:color w:val="auto"/>
          <w:sz w:val="21"/>
          <w:szCs w:val="21"/>
          <w:u w:val="single"/>
        </w:rPr>
        <w:t>上限为合同价款</w:t>
      </w:r>
      <w:r>
        <w:rPr>
          <w:rFonts w:hint="eastAsia" w:ascii="宋体" w:hAnsi="宋体" w:cs="宋体"/>
          <w:sz w:val="21"/>
          <w:szCs w:val="21"/>
        </w:rPr>
        <w:t>。</w:t>
      </w:r>
    </w:p>
    <w:p w14:paraId="2EF3516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7.6 不利物质条件</w:t>
      </w:r>
    </w:p>
    <w:p w14:paraId="58E0585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不利物质条件的其他情形和有关约定：</w:t>
      </w:r>
      <w:r>
        <w:rPr>
          <w:rFonts w:hint="eastAsia" w:ascii="宋体" w:hAnsi="宋体" w:cs="宋体"/>
          <w:sz w:val="21"/>
          <w:szCs w:val="21"/>
          <w:u w:val="single"/>
        </w:rPr>
        <w:t xml:space="preserve">                    </w:t>
      </w:r>
      <w:r>
        <w:rPr>
          <w:rFonts w:hint="eastAsia" w:ascii="宋体" w:hAnsi="宋体" w:cs="宋体"/>
          <w:sz w:val="21"/>
          <w:szCs w:val="21"/>
        </w:rPr>
        <w:t>。</w:t>
      </w:r>
    </w:p>
    <w:p w14:paraId="2CCF74C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7.7异常恶劣的气候条件</w:t>
      </w:r>
    </w:p>
    <w:p w14:paraId="0856685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发包人和承包人同意以下情形视为异常恶劣的气候条件：</w:t>
      </w:r>
    </w:p>
    <w:p w14:paraId="725ED45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lang w:eastAsia="zh-CN"/>
        </w:rPr>
        <w:t>（</w:t>
      </w:r>
      <w:r>
        <w:rPr>
          <w:rFonts w:hint="eastAsia" w:ascii="宋体" w:hAnsi="宋体" w:cs="宋体"/>
          <w:sz w:val="21"/>
          <w:szCs w:val="21"/>
        </w:rPr>
        <w:t>1</w:t>
      </w:r>
      <w:r>
        <w:rPr>
          <w:rFonts w:hint="eastAsia" w:ascii="宋体" w:hAnsi="宋体" w:cs="宋体"/>
          <w:sz w:val="21"/>
          <w:szCs w:val="21"/>
          <w:lang w:eastAsia="zh-CN"/>
        </w:rPr>
        <w:t>）</w:t>
      </w:r>
      <w:r>
        <w:rPr>
          <w:rFonts w:hint="eastAsia" w:ascii="宋体" w:hAnsi="宋体" w:cs="宋体"/>
          <w:color w:val="0000FF"/>
          <w:sz w:val="21"/>
          <w:szCs w:val="22"/>
          <w:highlight w:val="white"/>
        </w:rPr>
        <w:t xml:space="preserve"> </w:t>
      </w:r>
      <w:r>
        <w:rPr>
          <w:rFonts w:hint="eastAsia" w:ascii="宋体" w:hAnsi="宋体" w:cs="宋体"/>
          <w:color w:val="auto"/>
          <w:sz w:val="21"/>
          <w:szCs w:val="21"/>
          <w:u w:val="single"/>
        </w:rPr>
        <w:t>按通用条款执行</w:t>
      </w:r>
      <w:r>
        <w:rPr>
          <w:rFonts w:hint="eastAsia" w:ascii="宋体" w:hAnsi="宋体" w:cs="宋体"/>
          <w:sz w:val="21"/>
          <w:szCs w:val="21"/>
          <w:u w:val="single"/>
        </w:rPr>
        <w:t>;</w:t>
      </w:r>
    </w:p>
    <w:p w14:paraId="640CAA4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lang w:eastAsia="zh-CN"/>
        </w:rPr>
        <w:t>（</w:t>
      </w:r>
      <w:r>
        <w:rPr>
          <w:rFonts w:hint="eastAsia" w:ascii="宋体" w:hAnsi="宋体" w:cs="宋体"/>
          <w:sz w:val="21"/>
          <w:szCs w:val="21"/>
        </w:rPr>
        <w:t>2</w:t>
      </w:r>
      <w:r>
        <w:rPr>
          <w:rFonts w:hint="eastAsia" w:ascii="宋体" w:hAnsi="宋体" w:cs="宋体"/>
          <w:sz w:val="21"/>
          <w:szCs w:val="21"/>
          <w:lang w:eastAsia="zh-CN"/>
        </w:rPr>
        <w:t>）</w:t>
      </w:r>
      <w:r>
        <w:rPr>
          <w:rFonts w:hint="eastAsia" w:ascii="宋体" w:hAnsi="宋体" w:cs="宋体"/>
          <w:color w:val="0000FF"/>
          <w:sz w:val="21"/>
          <w:szCs w:val="22"/>
          <w:highlight w:val="white"/>
        </w:rPr>
        <w:t xml:space="preserve"> </w:t>
      </w:r>
      <w:r>
        <w:rPr>
          <w:rFonts w:hint="eastAsia" w:ascii="宋体" w:hAnsi="宋体" w:cs="宋体"/>
          <w:color w:val="auto"/>
          <w:sz w:val="21"/>
          <w:szCs w:val="21"/>
          <w:u w:val="single"/>
        </w:rPr>
        <w:t>双方另行确定</w:t>
      </w:r>
      <w:r>
        <w:rPr>
          <w:rFonts w:hint="eastAsia" w:ascii="宋体" w:hAnsi="宋体" w:cs="宋体"/>
          <w:sz w:val="21"/>
          <w:szCs w:val="21"/>
          <w:u w:val="single"/>
        </w:rPr>
        <w:t>;</w:t>
      </w:r>
    </w:p>
    <w:p w14:paraId="5115F50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lang w:eastAsia="zh-CN"/>
        </w:rPr>
        <w:t>（</w:t>
      </w:r>
      <w:r>
        <w:rPr>
          <w:rFonts w:hint="eastAsia" w:ascii="宋体" w:hAnsi="宋体" w:cs="宋体"/>
          <w:sz w:val="21"/>
          <w:szCs w:val="21"/>
        </w:rPr>
        <w:t>3</w:t>
      </w:r>
      <w:r>
        <w:rPr>
          <w:rFonts w:hint="eastAsia" w:ascii="宋体" w:hAnsi="宋体" w:cs="宋体"/>
          <w:sz w:val="21"/>
          <w:szCs w:val="21"/>
          <w:lang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2DDA63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7.9 提前竣工的奖励</w:t>
      </w:r>
    </w:p>
    <w:p w14:paraId="22CA745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7.9.2提前竣工的奖励：</w:t>
      </w:r>
      <w:r>
        <w:rPr>
          <w:rFonts w:hint="eastAsia" w:ascii="宋体" w:hAnsi="宋体" w:cs="宋体"/>
          <w:sz w:val="21"/>
          <w:szCs w:val="21"/>
          <w:u w:val="single"/>
        </w:rPr>
        <w:t xml:space="preserve">                                </w:t>
      </w:r>
      <w:r>
        <w:rPr>
          <w:rFonts w:hint="eastAsia" w:ascii="宋体" w:hAnsi="宋体" w:cs="宋体"/>
          <w:sz w:val="21"/>
          <w:szCs w:val="21"/>
        </w:rPr>
        <w:t>。</w:t>
      </w:r>
    </w:p>
    <w:p w14:paraId="313449FF">
      <w:pPr>
        <w:adjustRightInd w:val="0"/>
        <w:snapToGrid w:val="0"/>
        <w:spacing w:beforeLines="0" w:afterLines="0" w:line="360" w:lineRule="auto"/>
        <w:rPr>
          <w:rFonts w:hint="eastAsia" w:cs="宋体"/>
          <w:b/>
          <w:sz w:val="21"/>
          <w:szCs w:val="21"/>
        </w:rPr>
      </w:pPr>
      <w:r>
        <w:rPr>
          <w:rFonts w:hint="eastAsia" w:ascii="宋体" w:hAnsi="宋体" w:cs="宋体"/>
          <w:b/>
          <w:sz w:val="21"/>
          <w:szCs w:val="21"/>
        </w:rPr>
        <w:t>8. 材料与设备</w:t>
      </w:r>
    </w:p>
    <w:p w14:paraId="13DFEC6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8.4材料与工程设备的保管与使用</w:t>
      </w:r>
    </w:p>
    <w:p w14:paraId="5CFDBFF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8.4.1发包人供应的材料设备的保管费用的承担：</w:t>
      </w:r>
      <w:r>
        <w:rPr>
          <w:rFonts w:hint="eastAsia" w:ascii="宋体" w:hAnsi="宋体" w:cs="宋体"/>
          <w:color w:val="auto"/>
          <w:sz w:val="21"/>
          <w:szCs w:val="21"/>
          <w:u w:val="single"/>
        </w:rPr>
        <w:t>由承包人承担</w:t>
      </w:r>
      <w:r>
        <w:rPr>
          <w:rFonts w:hint="eastAsia" w:ascii="宋体" w:hAnsi="宋体" w:cs="宋体"/>
          <w:sz w:val="21"/>
          <w:szCs w:val="21"/>
        </w:rPr>
        <w:t>。</w:t>
      </w:r>
    </w:p>
    <w:p w14:paraId="2B31376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8.6 样品</w:t>
      </w:r>
    </w:p>
    <w:p w14:paraId="68D20FF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8.6.1样品的报送与封存</w:t>
      </w:r>
    </w:p>
    <w:p w14:paraId="4C4CD64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需要承包人报送样品的材料或工程设备，样品的种类、名称、规格、数量要求：</w:t>
      </w:r>
      <w:r>
        <w:rPr>
          <w:rFonts w:hint="eastAsia" w:ascii="宋体" w:hAnsi="宋体" w:cs="宋体"/>
          <w:color w:val="auto"/>
          <w:sz w:val="21"/>
          <w:szCs w:val="21"/>
          <w:u w:val="single"/>
        </w:rPr>
        <w:t>1、按建设行政主管部门和发包人的要求确定。2、承包人采购的材料设备，施工前均须提供封样，品牌、型号及厂家等经发包人、监理确认后方可批量采购进场施工。需委托专业检测机构进行的材料，具体的检测机构须由发包人确认，承包人不得擅自委托。3、承包人负责采购材料设备的，应按照约定及设计和有关标准要求采购，并提供产品合格证明，对材料设备质量负责。承包人在材料设备到货前24小时通知工程师清点。一般地，除发包人供应的材料外，该工程的所有材料均由承包人采购，必须确保为原厂产品。为保证工程质量，对承包人购入用于工程的建筑材料、建筑构配件和设备的材料品牌和生产厂家等，发包人有建议权及监督权。承包人采购材料的采购和供应，应得到发包人和监理工程师的批准或认可。未经监理工程师的批准或认可，承包人不得私自将材料设备运进现场，更不得将材料设备用于本工程。承包人所使用的所有物料必须满足相关验收要求。承包人投标时自报价格部分的材料必须进行充分的市场考察，确保满足购买条件，实施时承包人投标时的品牌未经发包人书面同意不得调换。材料设备的供应时间以保障工程施工顺利进行为原则，由承包人自理。具体事宜由承包人与材料供货商在签订的供应合同中明确，供应合同中应明确具体品种、数量、标准、规格、型号、尺寸、供应办法、供货地点，发包人和监理工程师有权对承包人的供货合同进行审查。4、对承包人采购和供应管理的一般要求：（1）承包人应根据采购量在其项目部中配置有专门的、熟悉业务的采购人员；（2）承包人采购的材料设备应严格按照设计要求和有关标准、规范进行加工制造、检验、运输；（3）发包人和监理工程师有权对材料供货商进行考察，并可使用对不符合要求的材料供货商的否决权；发包人有权在承包人材料采购的任一环节进行监控，并行使最终的质量检验认可权和否决权；如果发包人在监控过程和检验中发现该材料不符合规定的质量要求，此时承包人应督促供货商进行整改直至发包人满意为止，由此造成的工期推迟和费用的增加由承包人承担经济责任；（4）设备及材料按标准、规范和设计文件要求的检验报告、质量合格证书及使用、维修说明书等其他相关技术文件应要求供货商与货物同时交付，并作为竣工结算文件的一部分妥善保存，以备竣工时移交发包人；（5）承包人签订的材料采购合同应报发包人处 备案。每月25日前，承包人上报月材料采购和使用报表，应附原始单证（可以是复印件），至发包人处备案；（6）对于发包人要求材料品牌中的材料，若承包人提供的材料不合格，发包人有权要求调换品牌，结算时单价不得调整</w:t>
      </w:r>
      <w:r>
        <w:rPr>
          <w:rFonts w:hint="eastAsia" w:ascii="宋体" w:hAnsi="宋体" w:cs="宋体"/>
          <w:sz w:val="21"/>
          <w:szCs w:val="21"/>
        </w:rPr>
        <w:t>。</w:t>
      </w:r>
    </w:p>
    <w:p w14:paraId="1699E53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8.8 施工设备和临时设施</w:t>
      </w:r>
    </w:p>
    <w:p w14:paraId="0A1CD81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8.8.1 承包人提供的施工设备和临时设施</w:t>
      </w:r>
    </w:p>
    <w:p w14:paraId="316D0C0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关于修建临时设施费用承担的约定：</w:t>
      </w:r>
      <w:r>
        <w:rPr>
          <w:rFonts w:hint="eastAsia" w:ascii="宋体" w:hAnsi="宋体" w:cs="宋体"/>
          <w:color w:val="auto"/>
          <w:sz w:val="21"/>
          <w:szCs w:val="21"/>
          <w:u w:val="single"/>
        </w:rPr>
        <w:t>由承包人承担</w:t>
      </w:r>
      <w:r>
        <w:rPr>
          <w:rFonts w:hint="eastAsia" w:ascii="宋体" w:hAnsi="宋体" w:cs="宋体"/>
          <w:sz w:val="21"/>
          <w:szCs w:val="21"/>
        </w:rPr>
        <w:t>。</w:t>
      </w:r>
    </w:p>
    <w:p w14:paraId="01FE3956">
      <w:pPr>
        <w:adjustRightInd w:val="0"/>
        <w:snapToGrid w:val="0"/>
        <w:spacing w:beforeLines="0" w:afterLines="0" w:line="360" w:lineRule="auto"/>
        <w:rPr>
          <w:rFonts w:hint="eastAsia" w:cs="宋体"/>
          <w:b/>
          <w:sz w:val="21"/>
          <w:szCs w:val="21"/>
        </w:rPr>
      </w:pPr>
      <w:r>
        <w:rPr>
          <w:rFonts w:hint="eastAsia" w:ascii="宋体" w:hAnsi="宋体" w:cs="宋体"/>
          <w:b/>
          <w:sz w:val="21"/>
          <w:szCs w:val="21"/>
        </w:rPr>
        <w:t>9. 试验与检验</w:t>
      </w:r>
    </w:p>
    <w:p w14:paraId="5AF1B15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9.1试验设备与试验人员</w:t>
      </w:r>
    </w:p>
    <w:p w14:paraId="14267F7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9.1.2 试验设备</w:t>
      </w:r>
    </w:p>
    <w:p w14:paraId="21A331F7">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施工现场需要配置的试验场所：</w:t>
      </w:r>
      <w:r>
        <w:rPr>
          <w:rFonts w:hint="eastAsia" w:ascii="宋体" w:hAnsi="宋体" w:cs="宋体"/>
          <w:color w:val="auto"/>
          <w:sz w:val="21"/>
          <w:szCs w:val="21"/>
          <w:u w:val="single"/>
        </w:rPr>
        <w:t>按有关规定执行</w:t>
      </w:r>
      <w:r>
        <w:rPr>
          <w:rFonts w:hint="eastAsia" w:ascii="宋体" w:hAnsi="宋体" w:cs="宋体"/>
          <w:sz w:val="21"/>
          <w:szCs w:val="21"/>
        </w:rPr>
        <w:t xml:space="preserve">。 </w:t>
      </w:r>
    </w:p>
    <w:p w14:paraId="6BDD806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施工现场需要配备的试验设备：</w:t>
      </w:r>
      <w:r>
        <w:rPr>
          <w:rFonts w:hint="eastAsia" w:ascii="宋体" w:hAnsi="宋体" w:cs="宋体"/>
          <w:color w:val="auto"/>
          <w:sz w:val="21"/>
          <w:szCs w:val="21"/>
          <w:u w:val="single"/>
        </w:rPr>
        <w:t>按有关规定执行</w:t>
      </w:r>
      <w:r>
        <w:rPr>
          <w:rFonts w:hint="eastAsia" w:ascii="宋体" w:hAnsi="宋体" w:cs="宋体"/>
          <w:sz w:val="21"/>
          <w:szCs w:val="21"/>
          <w:u w:val="single"/>
        </w:rPr>
        <w:t xml:space="preserve"> </w:t>
      </w:r>
      <w:r>
        <w:rPr>
          <w:rFonts w:hint="eastAsia" w:ascii="宋体" w:hAnsi="宋体" w:cs="宋体"/>
          <w:sz w:val="21"/>
          <w:szCs w:val="21"/>
        </w:rPr>
        <w:t>。</w:t>
      </w:r>
    </w:p>
    <w:p w14:paraId="457E42D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施工现场需要具备的其他试验条件：</w:t>
      </w:r>
      <w:r>
        <w:rPr>
          <w:rFonts w:hint="eastAsia" w:ascii="宋体" w:hAnsi="宋体" w:cs="宋体"/>
          <w:color w:val="auto"/>
          <w:sz w:val="21"/>
          <w:szCs w:val="21"/>
          <w:u w:val="single"/>
        </w:rPr>
        <w:t>按有关规定执行</w:t>
      </w:r>
      <w:r>
        <w:rPr>
          <w:rFonts w:hint="eastAsia" w:ascii="宋体" w:hAnsi="宋体" w:cs="宋体"/>
          <w:sz w:val="21"/>
          <w:szCs w:val="21"/>
        </w:rPr>
        <w:t>。</w:t>
      </w:r>
    </w:p>
    <w:p w14:paraId="31DD9189">
      <w:pPr>
        <w:adjustRightInd w:val="0"/>
        <w:snapToGrid w:val="0"/>
        <w:spacing w:beforeLines="0" w:afterLines="0" w:line="360" w:lineRule="auto"/>
        <w:ind w:firstLine="420" w:firstLineChars="200"/>
        <w:rPr>
          <w:rFonts w:hint="eastAsia" w:ascii="宋体" w:hAnsi="宋体" w:cs="宋体"/>
          <w:sz w:val="21"/>
          <w:szCs w:val="21"/>
        </w:rPr>
      </w:pPr>
      <w:r>
        <w:rPr>
          <w:rFonts w:hint="eastAsia" w:ascii="宋体" w:hAnsi="宋体" w:cs="宋体"/>
          <w:sz w:val="21"/>
          <w:szCs w:val="21"/>
        </w:rPr>
        <w:t xml:space="preserve">9.4 现场工艺试验 </w:t>
      </w:r>
    </w:p>
    <w:p w14:paraId="205D2EE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现场工艺试验的有关约定：</w:t>
      </w:r>
      <w:r>
        <w:rPr>
          <w:rFonts w:hint="eastAsia" w:ascii="宋体" w:hAnsi="宋体" w:cs="宋体"/>
          <w:sz w:val="21"/>
          <w:szCs w:val="21"/>
          <w:u w:val="single"/>
        </w:rPr>
        <w:t xml:space="preserve">                              </w:t>
      </w:r>
      <w:r>
        <w:rPr>
          <w:rFonts w:hint="eastAsia" w:ascii="宋体" w:hAnsi="宋体" w:cs="宋体"/>
          <w:sz w:val="21"/>
          <w:szCs w:val="21"/>
        </w:rPr>
        <w:t>。</w:t>
      </w:r>
    </w:p>
    <w:p w14:paraId="022FED06">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10. 变更</w:t>
      </w:r>
    </w:p>
    <w:p w14:paraId="3AF5402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10.1变更的范围</w:t>
      </w:r>
    </w:p>
    <w:p w14:paraId="3B53242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关于变更的范围的约定：</w:t>
      </w:r>
      <w:r>
        <w:rPr>
          <w:rFonts w:hint="eastAsia" w:ascii="宋体" w:hAnsi="宋体" w:cs="宋体"/>
          <w:color w:val="auto"/>
          <w:sz w:val="21"/>
          <w:szCs w:val="21"/>
          <w:u w:val="single"/>
        </w:rPr>
        <w:t>1、在工程实施过程中，发包人发出的设计变更、签证，增减或调整工作内容及施工进度、变更材料、材质的指令等，是合同的一部分，中标单位须无条件按发包人的要求实施并承担合同义务，否则视作违约。计量方法按以上约定。2、发生变更、施工条件变化等，要由监理工程师、发包人、跟踪审计（如有）同时确认方为有效；由于设计变更、现场签证等引起的新的工程量清单项目或清单项目工程数量的增减，其综合单价由承包人提出，并乘以折减系数（</w:t>
      </w:r>
      <w:r>
        <w:rPr>
          <w:rFonts w:hint="eastAsia" w:ascii="宋体" w:hAnsi="宋体" w:cs="宋体"/>
          <w:color w:val="auto"/>
          <w:sz w:val="21"/>
          <w:szCs w:val="21"/>
          <w:u w:val="single"/>
          <w:lang w:eastAsia="zh-CN"/>
        </w:rPr>
        <w:t>本项目核减系数为</w:t>
      </w:r>
      <w:r>
        <w:rPr>
          <w:rFonts w:hint="eastAsia" w:ascii="宋体" w:hAnsi="宋体" w:cs="宋体"/>
          <w:color w:val="auto"/>
          <w:sz w:val="21"/>
          <w:szCs w:val="21"/>
          <w:u w:val="single"/>
          <w:lang w:val="en-US" w:eastAsia="zh-CN"/>
        </w:rPr>
        <w:t>92%</w:t>
      </w:r>
      <w:r>
        <w:rPr>
          <w:rFonts w:hint="eastAsia" w:ascii="宋体" w:hAnsi="宋体" w:cs="宋体"/>
          <w:color w:val="auto"/>
          <w:sz w:val="21"/>
          <w:szCs w:val="21"/>
          <w:u w:val="single"/>
        </w:rPr>
        <w:t>），经发包人及跟踪审计（如有）确认后，作为竣工结算依据。3、若承包人有变更设计建议，则须事先7天以书面形式通知监理及发包人，未经发包人书面同意，不得随意变更</w:t>
      </w:r>
      <w:r>
        <w:rPr>
          <w:rFonts w:hint="eastAsia" w:ascii="宋体" w:hAnsi="宋体" w:cs="宋体"/>
          <w:sz w:val="21"/>
          <w:szCs w:val="21"/>
        </w:rPr>
        <w:t>。</w:t>
      </w:r>
    </w:p>
    <w:p w14:paraId="0063E20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10.4 变更估价</w:t>
      </w:r>
    </w:p>
    <w:p w14:paraId="39CE59B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10.4.1 变更估价原则</w:t>
      </w:r>
    </w:p>
    <w:p w14:paraId="40190B9D">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 xml:space="preserve">关于变更估价的约定： </w:t>
      </w:r>
      <w:r>
        <w:rPr>
          <w:rFonts w:hint="eastAsia" w:ascii="宋体" w:hAnsi="宋体" w:cs="宋体"/>
          <w:color w:val="auto"/>
          <w:sz w:val="21"/>
          <w:szCs w:val="21"/>
          <w:u w:val="single"/>
        </w:rPr>
        <w:t>详见专用条款第12条</w:t>
      </w:r>
      <w:r>
        <w:rPr>
          <w:rFonts w:hint="eastAsia" w:ascii="宋体" w:hAnsi="宋体" w:cs="宋体"/>
          <w:sz w:val="21"/>
          <w:szCs w:val="21"/>
        </w:rPr>
        <w:t>。</w:t>
      </w:r>
    </w:p>
    <w:p w14:paraId="31774C0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10.5承包人的合理化建议</w:t>
      </w:r>
    </w:p>
    <w:p w14:paraId="19D4C0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监理人审查承包人合理化建议的期限：</w:t>
      </w:r>
      <w:r>
        <w:rPr>
          <w:rFonts w:hint="eastAsia" w:ascii="宋体" w:hAnsi="宋体" w:cs="宋体"/>
          <w:color w:val="auto"/>
          <w:sz w:val="21"/>
          <w:szCs w:val="21"/>
          <w:u w:val="single"/>
        </w:rPr>
        <w:t>收到后7天内</w:t>
      </w:r>
      <w:r>
        <w:rPr>
          <w:rFonts w:hint="eastAsia" w:ascii="宋体" w:hAnsi="宋体" w:cs="宋体"/>
          <w:sz w:val="21"/>
          <w:szCs w:val="21"/>
        </w:rPr>
        <w:t>。</w:t>
      </w:r>
    </w:p>
    <w:p w14:paraId="44B4E08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发包人审批承包人合理化建议的期限：</w:t>
      </w:r>
      <w:r>
        <w:rPr>
          <w:rFonts w:hint="eastAsia" w:ascii="宋体" w:hAnsi="宋体" w:cs="宋体"/>
          <w:color w:val="auto"/>
          <w:sz w:val="21"/>
          <w:szCs w:val="21"/>
          <w:u w:val="single"/>
        </w:rPr>
        <w:t>收到后7天内</w:t>
      </w:r>
      <w:r>
        <w:rPr>
          <w:rFonts w:hint="eastAsia" w:ascii="宋体" w:hAnsi="宋体" w:cs="宋体"/>
          <w:sz w:val="21"/>
          <w:szCs w:val="21"/>
        </w:rPr>
        <w:t>。</w:t>
      </w:r>
    </w:p>
    <w:p w14:paraId="76C53FD7">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承包人提出的合理化建议降低了合同价格或者提高了工程经济效益的奖励的方法和金额为：</w:t>
      </w:r>
      <w:r>
        <w:rPr>
          <w:rFonts w:hint="eastAsia" w:ascii="宋体" w:hAnsi="宋体" w:cs="宋体"/>
          <w:sz w:val="21"/>
          <w:szCs w:val="21"/>
          <w:u w:val="single"/>
        </w:rPr>
        <w:t xml:space="preserve">                                </w:t>
      </w:r>
      <w:r>
        <w:rPr>
          <w:rFonts w:hint="eastAsia" w:ascii="宋体" w:hAnsi="宋体" w:cs="宋体"/>
          <w:sz w:val="21"/>
          <w:szCs w:val="21"/>
        </w:rPr>
        <w:t>。</w:t>
      </w:r>
    </w:p>
    <w:p w14:paraId="5138B40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10.7 暂估价</w:t>
      </w:r>
    </w:p>
    <w:p w14:paraId="328603C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暂估价材料和工程设备的明细详见附件11：《</w:t>
      </w:r>
      <w:r>
        <w:rPr>
          <w:rFonts w:hint="eastAsia" w:ascii="宋体" w:hAnsi="宋体" w:cs="宋体"/>
          <w:sz w:val="21"/>
          <w:szCs w:val="21"/>
        </w:rPr>
        <w:t>暂估价一览表》</w:t>
      </w:r>
      <w:r>
        <w:rPr>
          <w:rFonts w:hint="eastAsia" w:ascii="宋体" w:hAnsi="宋体" w:cs="宋体"/>
          <w:kern w:val="0"/>
          <w:sz w:val="21"/>
          <w:szCs w:val="21"/>
        </w:rPr>
        <w:t>。</w:t>
      </w:r>
    </w:p>
    <w:p w14:paraId="24EABEA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10.7.1 依法必须招标的暂估价项目</w:t>
      </w:r>
    </w:p>
    <w:p w14:paraId="402CF7B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对于依法必须招标的暂估价项目的确认和批准采取</w:t>
      </w:r>
      <w:r>
        <w:rPr>
          <w:rFonts w:hint="eastAsia" w:ascii="宋体" w:hAnsi="宋体" w:cs="宋体"/>
          <w:sz w:val="21"/>
          <w:szCs w:val="21"/>
          <w:lang w:eastAsia="zh-CN"/>
        </w:rPr>
        <w:t>招标</w:t>
      </w:r>
      <w:r>
        <w:rPr>
          <w:rFonts w:hint="eastAsia" w:ascii="宋体" w:hAnsi="宋体" w:cs="宋体"/>
          <w:sz w:val="21"/>
          <w:szCs w:val="21"/>
        </w:rPr>
        <w:t>方式确定。</w:t>
      </w:r>
    </w:p>
    <w:p w14:paraId="6A504D7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10.7.2 不属于依法必须招标的暂估价项目</w:t>
      </w:r>
    </w:p>
    <w:p w14:paraId="71DEECF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对于不属于依法必须招标的暂估价项目的确认和批准采取</w:t>
      </w:r>
      <w:r>
        <w:rPr>
          <w:rFonts w:hint="eastAsia" w:ascii="宋体" w:hAnsi="宋体" w:cs="宋体"/>
          <w:sz w:val="21"/>
          <w:szCs w:val="32"/>
          <w:highlight w:val="none"/>
          <w:u w:val="single"/>
        </w:rPr>
        <w:t>招标或双方协商</w:t>
      </w:r>
      <w:r>
        <w:rPr>
          <w:rFonts w:hint="eastAsia" w:ascii="宋体" w:hAnsi="宋体" w:cs="宋体"/>
          <w:sz w:val="21"/>
          <w:szCs w:val="21"/>
        </w:rPr>
        <w:t>方式确定。</w:t>
      </w:r>
    </w:p>
    <w:p w14:paraId="7A68D747">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第3种方式：</w:t>
      </w:r>
      <w:r>
        <w:rPr>
          <w:rFonts w:hint="eastAsia" w:ascii="宋体" w:hAnsi="宋体" w:cs="宋体"/>
          <w:kern w:val="0"/>
          <w:sz w:val="21"/>
          <w:szCs w:val="21"/>
        </w:rPr>
        <w:t>承包人直接实施的暂估价项目</w:t>
      </w:r>
    </w:p>
    <w:p w14:paraId="495CA7B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承包人直接实施的暂估价项目的约定：</w:t>
      </w:r>
      <w:r>
        <w:rPr>
          <w:rFonts w:hint="eastAsia" w:ascii="宋体" w:hAnsi="宋体" w:cs="宋体"/>
          <w:color w:val="auto"/>
          <w:sz w:val="21"/>
          <w:szCs w:val="21"/>
          <w:u w:val="single"/>
        </w:rPr>
        <w:t>由现场跟踪审计按相同子目、类似参考子目核算确定；无上述或相关类似参考子目的，由现场跟踪审计市场核价，报监理人、发包人认可后执行；承包人与跟踪审计、发包人无法达成一致的，暂按发包人意见执行，最终交由结算审计单位最终确定</w:t>
      </w:r>
      <w:r>
        <w:rPr>
          <w:rFonts w:hint="eastAsia" w:ascii="宋体" w:hAnsi="宋体" w:cs="宋体"/>
          <w:sz w:val="21"/>
          <w:szCs w:val="21"/>
        </w:rPr>
        <w:t>。</w:t>
      </w:r>
    </w:p>
    <w:p w14:paraId="775BC2D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10.8 暂列金额</w:t>
      </w:r>
    </w:p>
    <w:p w14:paraId="3EF080A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合同当事人关于暂列金额使用的约定：</w:t>
      </w:r>
      <w:r>
        <w:rPr>
          <w:rFonts w:hint="eastAsia" w:ascii="宋体" w:hAnsi="宋体" w:cs="宋体"/>
          <w:color w:val="auto"/>
          <w:sz w:val="21"/>
          <w:szCs w:val="21"/>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具有建设行政主管部门颁发资质的造价咨询机构审定后，按照审定造价支付部分暂列金。暂列金是发包人自行确定设立的，承包人无权使用此笔费用。此费用按实际发生经发包人签证后确定全部使用、部分使用或不使用</w:t>
      </w:r>
      <w:r>
        <w:rPr>
          <w:rFonts w:hint="eastAsia" w:ascii="宋体" w:hAnsi="宋体" w:cs="宋体"/>
          <w:kern w:val="0"/>
          <w:sz w:val="21"/>
          <w:szCs w:val="21"/>
        </w:rPr>
        <w:t>。</w:t>
      </w:r>
    </w:p>
    <w:p w14:paraId="2BE3A845">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11. 价格调整</w:t>
      </w:r>
    </w:p>
    <w:p w14:paraId="7388DF4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11.1 市场价格波动引起的调整</w:t>
      </w:r>
    </w:p>
    <w:p w14:paraId="645312C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市场价格波动是否调整合同价格的约定：</w:t>
      </w:r>
      <w:r>
        <w:rPr>
          <w:rFonts w:hint="eastAsia" w:ascii="宋体" w:hAnsi="宋体" w:cs="宋体"/>
          <w:color w:val="auto"/>
          <w:sz w:val="21"/>
          <w:szCs w:val="21"/>
          <w:u w:val="single"/>
        </w:rPr>
        <w:t>除专用条款第12条约定的合同价款的调整因素外，合同价款不调整</w:t>
      </w:r>
      <w:r>
        <w:rPr>
          <w:rFonts w:hint="eastAsia" w:ascii="宋体" w:hAnsi="宋体" w:cs="宋体"/>
          <w:sz w:val="21"/>
          <w:szCs w:val="21"/>
        </w:rPr>
        <w:t>。</w:t>
      </w:r>
    </w:p>
    <w:p w14:paraId="0478E33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因市场价格波动调整合同价格，采用以下第</w:t>
      </w:r>
      <w:r>
        <w:rPr>
          <w:rFonts w:hint="eastAsia" w:ascii="宋体" w:hAnsi="宋体" w:cs="宋体"/>
          <w:sz w:val="21"/>
          <w:szCs w:val="21"/>
          <w:u w:val="single"/>
        </w:rPr>
        <w:t>3</w:t>
      </w:r>
      <w:r>
        <w:rPr>
          <w:rFonts w:hint="eastAsia" w:ascii="宋体" w:hAnsi="宋体" w:cs="宋体"/>
          <w:sz w:val="21"/>
          <w:szCs w:val="21"/>
        </w:rPr>
        <w:t>种方式对合同价格进行调整：</w:t>
      </w:r>
    </w:p>
    <w:p w14:paraId="4372621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第1种方式：采用价格指数进行价格调整。</w:t>
      </w:r>
    </w:p>
    <w:p w14:paraId="519F212F">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关于各可调因子、定值和变值权重，以及基本价格指数及其来源的约定：</w:t>
      </w:r>
      <w:r>
        <w:rPr>
          <w:rFonts w:hint="eastAsia" w:ascii="宋体" w:hAnsi="宋体" w:cs="宋体"/>
          <w:sz w:val="21"/>
          <w:szCs w:val="21"/>
          <w:u w:val="single"/>
        </w:rPr>
        <w:t xml:space="preserve">                  </w:t>
      </w:r>
      <w:r>
        <w:rPr>
          <w:rFonts w:hint="eastAsia" w:ascii="宋体" w:hAnsi="宋体" w:cs="宋体"/>
          <w:sz w:val="21"/>
          <w:szCs w:val="21"/>
        </w:rPr>
        <w:t xml:space="preserve">；  </w:t>
      </w:r>
    </w:p>
    <w:p w14:paraId="57C93F8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第2种方式：采用造价信息进行价格调整。</w:t>
      </w:r>
    </w:p>
    <w:p w14:paraId="0026AF8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（2）关于基准价格的约定：</w:t>
      </w:r>
      <w:r>
        <w:rPr>
          <w:rFonts w:hint="eastAsia" w:ascii="宋体" w:hAnsi="宋体" w:cs="宋体"/>
          <w:sz w:val="21"/>
          <w:szCs w:val="21"/>
          <w:u w:val="single"/>
        </w:rPr>
        <w:t xml:space="preserve">                         </w:t>
      </w:r>
      <w:r>
        <w:rPr>
          <w:rFonts w:hint="eastAsia" w:ascii="宋体" w:hAnsi="宋体" w:cs="宋体"/>
          <w:sz w:val="21"/>
          <w:szCs w:val="21"/>
        </w:rPr>
        <w:t>。</w:t>
      </w:r>
    </w:p>
    <w:p w14:paraId="32AE011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专用合同条款①承包人在已标价工程量清单或预算书中载明的材料单价低于基准价格的：专用合同条款合同履行期间材料单价涨幅以基准价格为基础超过</w:t>
      </w:r>
      <w:r>
        <w:rPr>
          <w:rFonts w:hint="eastAsia" w:ascii="宋体" w:hAnsi="宋体" w:cs="宋体"/>
          <w:sz w:val="21"/>
          <w:szCs w:val="21"/>
          <w:u w:val="single"/>
        </w:rPr>
        <w:t xml:space="preserve">   </w:t>
      </w:r>
      <w:r>
        <w:rPr>
          <w:rFonts w:hint="eastAsia" w:ascii="宋体" w:hAnsi="宋体" w:cs="宋体"/>
          <w:sz w:val="21"/>
          <w:szCs w:val="21"/>
        </w:rPr>
        <w:t>%时，或材料单价跌幅以已标价工程量清单或预算书中载明材料单价为基础超过</w:t>
      </w:r>
      <w:r>
        <w:rPr>
          <w:rFonts w:hint="eastAsia" w:ascii="宋体" w:hAnsi="宋体" w:cs="宋体"/>
          <w:sz w:val="21"/>
          <w:szCs w:val="21"/>
          <w:u w:val="single"/>
        </w:rPr>
        <w:t xml:space="preserve">   </w:t>
      </w:r>
      <w:r>
        <w:rPr>
          <w:rFonts w:hint="eastAsia" w:ascii="宋体" w:hAnsi="宋体" w:cs="宋体"/>
          <w:sz w:val="21"/>
          <w:szCs w:val="21"/>
        </w:rPr>
        <w:t>%时，其超过部分据实调整。</w:t>
      </w:r>
    </w:p>
    <w:p w14:paraId="7C7C598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②承包人在已标价工程量清单或预算书中载明的材料单价高于基准价格的：专用合同条款合同履行期间材料单价跌幅以基准价格为基础超过</w:t>
      </w:r>
      <w:r>
        <w:rPr>
          <w:rFonts w:hint="eastAsia" w:ascii="宋体" w:hAnsi="宋体" w:cs="宋体"/>
          <w:sz w:val="21"/>
          <w:szCs w:val="21"/>
          <w:u w:val="single"/>
        </w:rPr>
        <w:t xml:space="preserve">   </w:t>
      </w:r>
      <w:r>
        <w:rPr>
          <w:rFonts w:hint="eastAsia" w:ascii="宋体" w:hAnsi="宋体" w:cs="宋体"/>
          <w:sz w:val="21"/>
          <w:szCs w:val="21"/>
        </w:rPr>
        <w:t>%时，材料单价涨幅以已标价工程量清单或预算书中载明材料单价为基础超过</w:t>
      </w:r>
      <w:r>
        <w:rPr>
          <w:rFonts w:hint="eastAsia" w:ascii="宋体" w:hAnsi="宋体" w:cs="宋体"/>
          <w:sz w:val="21"/>
          <w:szCs w:val="21"/>
          <w:u w:val="single"/>
        </w:rPr>
        <w:t xml:space="preserve">   </w:t>
      </w:r>
      <w:r>
        <w:rPr>
          <w:rFonts w:hint="eastAsia" w:ascii="宋体" w:hAnsi="宋体" w:cs="宋体"/>
          <w:sz w:val="21"/>
          <w:szCs w:val="21"/>
        </w:rPr>
        <w:t>%时，其超过部分据实调整。</w:t>
      </w:r>
    </w:p>
    <w:p w14:paraId="588D427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③承包人在已标价工程量清单或预算书中载明的材料单价等于基准单价的：专用合同条款合同履行期间材料单价涨跌幅以基准单价为基础超过±</w:t>
      </w:r>
      <w:r>
        <w:rPr>
          <w:rFonts w:hint="eastAsia" w:ascii="宋体" w:hAnsi="宋体" w:cs="宋体"/>
          <w:sz w:val="21"/>
          <w:szCs w:val="21"/>
          <w:u w:val="single"/>
        </w:rPr>
        <w:t xml:space="preserve">   </w:t>
      </w:r>
      <w:r>
        <w:rPr>
          <w:rFonts w:hint="eastAsia" w:ascii="宋体" w:hAnsi="宋体" w:cs="宋体"/>
          <w:sz w:val="21"/>
          <w:szCs w:val="21"/>
        </w:rPr>
        <w:t>%时，其超过部分据实调整。</w:t>
      </w:r>
    </w:p>
    <w:p w14:paraId="6661A643">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第3种方式：其他价格调整方式：</w:t>
      </w:r>
      <w:r>
        <w:rPr>
          <w:rFonts w:hint="eastAsia" w:ascii="宋体" w:hAnsi="宋体" w:cs="宋体"/>
          <w:color w:val="auto"/>
          <w:sz w:val="21"/>
          <w:szCs w:val="21"/>
          <w:u w:val="single"/>
        </w:rPr>
        <w:t>详见专用条款第12条中“风险范围以外合同价款调整方法”中关于材料调差的约定</w:t>
      </w:r>
      <w:r>
        <w:rPr>
          <w:rFonts w:hint="eastAsia" w:ascii="宋体" w:hAnsi="宋体" w:cs="宋体"/>
          <w:sz w:val="21"/>
          <w:szCs w:val="21"/>
        </w:rPr>
        <w:t>。</w:t>
      </w:r>
    </w:p>
    <w:p w14:paraId="771C221A">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12. 合同价格、计量与支付</w:t>
      </w:r>
    </w:p>
    <w:p w14:paraId="55F0AD92">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12.1 合同价格形式</w:t>
      </w:r>
    </w:p>
    <w:p w14:paraId="5A37727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1.单价合同。</w:t>
      </w:r>
    </w:p>
    <w:p w14:paraId="1403734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综合单价包含的风险范围：</w:t>
      </w:r>
      <w:r>
        <w:rPr>
          <w:rFonts w:hint="eastAsia" w:ascii="宋体" w:hAnsi="宋体" w:cs="宋体"/>
          <w:color w:val="auto"/>
          <w:sz w:val="21"/>
          <w:szCs w:val="21"/>
          <w:u w:val="single"/>
        </w:rPr>
        <w:t>除本条“风险范围以外合同价格的调整方法、政策性调整因素、不可抗力及拆迁因素”外，合同价款不调整</w:t>
      </w:r>
      <w:r>
        <w:rPr>
          <w:rFonts w:hint="eastAsia" w:ascii="宋体" w:hAnsi="宋体" w:cs="宋体"/>
          <w:sz w:val="21"/>
          <w:szCs w:val="21"/>
        </w:rPr>
        <w:t>。</w:t>
      </w:r>
    </w:p>
    <w:p w14:paraId="78112EF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风险费用的计算方法：</w:t>
      </w:r>
      <w:r>
        <w:rPr>
          <w:rFonts w:hint="eastAsia" w:ascii="宋体" w:hAnsi="宋体" w:cs="宋体"/>
          <w:color w:val="auto"/>
          <w:sz w:val="21"/>
          <w:szCs w:val="21"/>
          <w:u w:val="single"/>
        </w:rPr>
        <w:t>按无锡市建设行政主管部门的相关规定计取，承包人应充分考虑工程建设周期内市场价格等因素的波动风险，风险费用由投标人自主报价</w:t>
      </w:r>
      <w:r>
        <w:rPr>
          <w:rFonts w:hint="eastAsia" w:ascii="宋体" w:hAnsi="宋体" w:cs="宋体"/>
          <w:sz w:val="21"/>
          <w:szCs w:val="21"/>
        </w:rPr>
        <w:t>。</w:t>
      </w:r>
    </w:p>
    <w:p w14:paraId="0E36AFE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风险范围以外合同价格的调整方法：</w:t>
      </w:r>
      <w:r>
        <w:rPr>
          <w:rFonts w:hint="eastAsia" w:ascii="宋体" w:hAnsi="宋体" w:cs="宋体"/>
          <w:color w:val="auto"/>
          <w:sz w:val="21"/>
          <w:szCs w:val="21"/>
          <w:u w:val="single"/>
        </w:rPr>
        <w:t>按锡建价（2014）5 号文执行。双方约定合同价款的调整因素及调整方法：（1）本工程采用固定单价合同，未发生设计变更的计价：招标图纸范围内工程的投标报价时的综合单价和措施项目费率均不变，工程量按实调整（按照《建设工程工程量清单计价规范》（2013）的计算规则计算）。（2）施工期间如有变更，而工程量清单中未包含变更工程的综合单价、工程量清单漏项、发包人指令或经发包人同意的设计变更引起新的工程量项目，其相应综合单价由承包人按以下规定提出，经发包人确认后作为结算依据：①因设计变更、施工条件引起变更增加或减少工程，报价中有综合单价的按投标报价中的综合单价执行。无综合单价时按照《建设工程工程量清单计价规范》（GB50500-2013）、《江苏省建筑与装饰工程计价定额》（2014）、《江苏省安装工程计价定额》（2014）、《江苏省市政工程计价定额》（2014）、《江苏省仿古建筑与园林工程计价表》（2007）、《江苏省房屋修缮工程计价表》（2009）、《江苏省建设工程费用定额》（2014）、《省住房和城乡建设厅关于建筑业实施营改增后江苏省建设工程计价依据调整的通知》（苏建价〔2016〕154号）、苏建函价（2019）178 号文件等计算出新的综合单价，然后乘以折减系数（</w:t>
      </w:r>
      <w:r>
        <w:rPr>
          <w:rFonts w:hint="eastAsia" w:ascii="宋体" w:hAnsi="宋体" w:cs="宋体"/>
          <w:color w:val="auto"/>
          <w:sz w:val="21"/>
          <w:szCs w:val="21"/>
          <w:u w:val="single"/>
          <w:lang w:eastAsia="zh-CN"/>
        </w:rPr>
        <w:t>本项目折减系数为</w:t>
      </w:r>
      <w:r>
        <w:rPr>
          <w:rFonts w:hint="eastAsia" w:ascii="宋体" w:hAnsi="宋体" w:cs="宋体"/>
          <w:color w:val="auto"/>
          <w:sz w:val="21"/>
          <w:szCs w:val="21"/>
          <w:u w:val="single"/>
          <w:lang w:val="en-US" w:eastAsia="zh-CN"/>
        </w:rPr>
        <w:t>92%</w:t>
      </w:r>
      <w:r>
        <w:rPr>
          <w:rFonts w:hint="eastAsia" w:ascii="宋体" w:hAnsi="宋体" w:cs="宋体"/>
          <w:color w:val="auto"/>
          <w:sz w:val="21"/>
          <w:szCs w:val="21"/>
          <w:u w:val="single"/>
        </w:rPr>
        <w:t>）进行税后总价让利；在清单中以综合暂估价形式列入的项目均需通过业主、审计、承包人三方组织招标，根据招标的结果进行调整。如未进行招标，则应由业主审核确认以后予以实施，按实计量，最终以审计结算为准；②已定规格、型号、厂家、品牌的材料发生更换的，则只调整材料价差，其他都不变；③总价措施费投标的按投标费率执行，如无约定的按平均值执行；（3）材料调差约定：材料调差按专用合同本项内容执行：建筑材料市场价格波动及调整方法：当工程施工期间非主要建筑材料价格上涨或下降的，其差价均由承包人承担或受益；当工程施工期间第一类主要建筑材料价格上涨或下降幅度在10%以内的，其差价由承包人承担或受益，超过10%的部分由发包人承担或受益；当工程施工期间第二类主要建筑材料价格上涨或下降幅度在5%以内的，其差价由承包人承担或受益，超过5%的部分由发包人承担或受益。主要建筑材料差价的计取：应以《无锡工程造价信息》发布的材料指导价为基准（缺指导价的材料以发承包双方确认的市场信息价为准），差价为施工期间同类材料加 权平均指导价格与合同基准期（招标工程为递交投标文件截止日期前28天）当月的材料指导价格的差额。调差计算公式：材料差价施工期加权平均指导价－基准期指导价*【1±10%（或5%）】；第一类主要建筑材料包含的材料范围为：商品砼、预拌砂浆、沥青砼、砌块、水泥、砂、碎石、电缆桥架等。第二类主要建筑材料包含的材料范围为：钢材、木材、沥青、电线、电缆等。此外，单位工程中，材料价格占单位工程总造价比率≥5%/10%的，界定为一类/二类材料；（4）现场安全文明施工措施费费率计取：按现行有关规定执行；按质论价费计取须响应招标文件要求：如需创建，需征得发包人书面同意，工程结算时，按照达到的质量等次，经发包人书面确认后，按实计取按质论价费用。（5）不可抗力因素所造成的损失经发包人审核确认后可规定调整合同价款。（6）风险费用的计算方法：风险费用的计算方法：按无锡市建设行政主管部门的相关规定计取，承包人应充分考虑工程 建设周期内市场价格等因素的波动风险，风险费用由投标人自主报价。（7）工期延误的，延误 期间的差价计算方法按上述约定不变，若价格上涨时差价由责任方承担，下降时则由非责任方受益。（8）如果投标报价高于市场价、套用定额（或标底控制价）×115%的综合单价，或投标报价低于市场价、套用定额（或标底控制价）×85%的综合单价，可界定为不平衡报价。如果投标报价高于市场价、套用定额（或标底控制价）×115%的综合单价，则相关子目涉及实际工程量比原清单工程量增加部分超过10%及以上，超出原工程量清单110%部分的工程量执行变更计价原则重新组价后结算。如果投标报价低于市场价、套用定额（或标底控制价）×85%的综合单价，则相关子目涉及工程量比原工程量清单减少30%及以上，减少30%及以上部分的工程量按变更计价原则组价扣除。清单范围内的工作项目及未界定为不平衡报价项目执行招标文件结算条款或工程量清单计价规范。（9）规费费率确定：按照市建设局有关文件计费。（10）人工费按无锡市政策性调整。（11）工程结算审计过程中，不再增加任何结算资料，送审的结算书中若有遗漏项目均作为让利给发包人，不做增加调整。（12）总包单位应全力配合好分包单位及其他现场作业单位的施工，不得以任何名义加收配合费或其他任何费用。6、不可抗力因素所造成的损失经发包人审核、无锡市有权部门认定后可列入结算。7、所有涉及价格调整的因素，在竣工结算时给予调整，施工过程中不予处理。8、最终结算总价以审计为准。承包人应接受并积极配合工程结算审计。结算审计中，审减率≤5%，审计费用由建设单位支付；5%＜审减率≤8%，审计费由建设方、工程承包方各半承担；审减率＞8%，审计费由工程承包方承担；审减率＞10%，审计费由工程承包方承担，并按工程审定价的1%扣减相应工程款；审减率＞20%，审计费由工程承包方承担，并按工程审定价的2%扣减相应工程款；审减率＞30%，审计费由工程承包方承担，并按工程审定价的3%扣减相应工程款，承包人列入黑名单。工程结算审计过程中，承包方不得再增加任何结算资料，送审的结算书若有遗漏项目均作为让利给发包人。如惠山区审计局或钱桥街道办事处对于审计费有新规定时按新规定执行。结算审计费用按核减额的4%计费，计费不足2000元按2000元计算，复审计费标准按惠山区审计局规定执行</w:t>
      </w:r>
      <w:r>
        <w:rPr>
          <w:rFonts w:hint="eastAsia" w:ascii="宋体" w:hAnsi="宋体" w:cs="宋体"/>
          <w:sz w:val="21"/>
          <w:szCs w:val="21"/>
        </w:rPr>
        <w:t>。</w:t>
      </w:r>
    </w:p>
    <w:p w14:paraId="7F629A2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2.总价合同。</w:t>
      </w:r>
    </w:p>
    <w:p w14:paraId="6928546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总价包含的风险范围：</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375E79A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风险费用的计算方法：</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6AC7BBF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风险范围以外合同价格的调整方法：</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087A6A5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3、其他价格方式：</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34A2C09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12.2 预付款</w:t>
      </w:r>
    </w:p>
    <w:p w14:paraId="6633626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12.2.1 预付款的支付</w:t>
      </w:r>
    </w:p>
    <w:p w14:paraId="324430C7">
      <w:pPr>
        <w:adjustRightInd w:val="0"/>
        <w:snapToGrid w:val="0"/>
        <w:spacing w:beforeLines="0" w:afterLines="0" w:line="360" w:lineRule="auto"/>
        <w:ind w:firstLine="420" w:firstLineChars="200"/>
        <w:jc w:val="left"/>
        <w:rPr>
          <w:rFonts w:hint="eastAsia" w:cs="宋体"/>
          <w:sz w:val="21"/>
          <w:szCs w:val="21"/>
          <w:highlight w:val="yellow"/>
        </w:rPr>
      </w:pPr>
      <w:r>
        <w:rPr>
          <w:rFonts w:hint="eastAsia" w:ascii="宋体" w:hAnsi="宋体" w:cs="宋体"/>
          <w:sz w:val="21"/>
          <w:szCs w:val="21"/>
          <w:highlight w:val="yellow"/>
        </w:rPr>
        <w:t>预付款支付比例或金额：</w:t>
      </w:r>
      <w:r>
        <w:rPr>
          <w:rFonts w:hint="eastAsia" w:ascii="宋体" w:hAnsi="宋体" w:cs="宋体"/>
          <w:sz w:val="21"/>
          <w:szCs w:val="21"/>
          <w:highlight w:val="yellow"/>
          <w:u w:val="single"/>
        </w:rPr>
        <w:t>本工程无预付款</w:t>
      </w:r>
      <w:r>
        <w:rPr>
          <w:rFonts w:hint="eastAsia" w:ascii="宋体" w:hAnsi="宋体" w:cs="宋体"/>
          <w:b/>
          <w:sz w:val="21"/>
          <w:szCs w:val="32"/>
          <w:highlight w:val="yellow"/>
          <w:u w:val="single"/>
        </w:rPr>
        <w:t>。</w:t>
      </w:r>
    </w:p>
    <w:p w14:paraId="504BE32B">
      <w:pPr>
        <w:adjustRightInd w:val="0"/>
        <w:snapToGrid w:val="0"/>
        <w:spacing w:beforeLines="0" w:afterLines="0" w:line="360" w:lineRule="auto"/>
        <w:ind w:firstLine="420" w:firstLineChars="200"/>
        <w:jc w:val="left"/>
        <w:rPr>
          <w:rFonts w:hint="eastAsia" w:cs="宋体"/>
          <w:sz w:val="21"/>
          <w:szCs w:val="21"/>
          <w:highlight w:val="yellow"/>
        </w:rPr>
      </w:pPr>
      <w:r>
        <w:rPr>
          <w:rFonts w:hint="eastAsia" w:ascii="宋体" w:hAnsi="宋体" w:cs="宋体"/>
          <w:sz w:val="21"/>
          <w:szCs w:val="21"/>
          <w:highlight w:val="yellow"/>
        </w:rPr>
        <w:t>预付款支付期限：</w:t>
      </w:r>
      <w:r>
        <w:rPr>
          <w:rFonts w:hint="eastAsia" w:ascii="宋体" w:hAnsi="宋体" w:cs="宋体"/>
          <w:color w:val="auto"/>
          <w:sz w:val="21"/>
          <w:szCs w:val="21"/>
          <w:highlight w:val="yellow"/>
          <w:u w:val="single"/>
          <w:lang w:val="en-US" w:eastAsia="zh-CN"/>
        </w:rPr>
        <w:t>/</w:t>
      </w:r>
      <w:r>
        <w:rPr>
          <w:rFonts w:hint="eastAsia" w:ascii="宋体" w:hAnsi="宋体" w:cs="宋体"/>
          <w:sz w:val="21"/>
          <w:szCs w:val="21"/>
          <w:highlight w:val="yellow"/>
        </w:rPr>
        <w:t>。</w:t>
      </w:r>
    </w:p>
    <w:p w14:paraId="5751BC2B">
      <w:pPr>
        <w:adjustRightInd w:val="0"/>
        <w:snapToGrid w:val="0"/>
        <w:spacing w:beforeLines="0" w:afterLines="0" w:line="360" w:lineRule="auto"/>
        <w:ind w:firstLine="420" w:firstLineChars="200"/>
        <w:jc w:val="left"/>
        <w:rPr>
          <w:rFonts w:hint="eastAsia" w:cs="宋体"/>
          <w:sz w:val="21"/>
          <w:szCs w:val="21"/>
          <w:highlight w:val="yellow"/>
        </w:rPr>
      </w:pPr>
      <w:r>
        <w:rPr>
          <w:rFonts w:hint="eastAsia" w:ascii="宋体" w:hAnsi="宋体" w:cs="宋体"/>
          <w:sz w:val="21"/>
          <w:szCs w:val="21"/>
          <w:highlight w:val="yellow"/>
        </w:rPr>
        <w:t>预付款扣回的方式：</w:t>
      </w:r>
      <w:r>
        <w:rPr>
          <w:rFonts w:hint="eastAsia" w:ascii="宋体" w:hAnsi="宋体" w:cs="宋体"/>
          <w:color w:val="auto"/>
          <w:sz w:val="21"/>
          <w:szCs w:val="21"/>
          <w:highlight w:val="yellow"/>
          <w:u w:val="single"/>
          <w:lang w:val="en-US" w:eastAsia="zh-CN"/>
        </w:rPr>
        <w:t>/</w:t>
      </w:r>
      <w:r>
        <w:rPr>
          <w:rFonts w:hint="eastAsia" w:ascii="宋体" w:hAnsi="宋体" w:cs="宋体"/>
          <w:sz w:val="21"/>
          <w:szCs w:val="21"/>
          <w:highlight w:val="yellow"/>
        </w:rPr>
        <w:t>。</w:t>
      </w:r>
    </w:p>
    <w:p w14:paraId="2B0C59F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12.2.2 预付款担保</w:t>
      </w:r>
    </w:p>
    <w:p w14:paraId="74453CE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承包人提交预付款担保的期限：</w:t>
      </w:r>
      <w:r>
        <w:rPr>
          <w:rFonts w:hint="eastAsia" w:ascii="宋体" w:hAnsi="宋体" w:cs="宋体"/>
          <w:sz w:val="21"/>
          <w:szCs w:val="21"/>
          <w:u w:val="single"/>
        </w:rPr>
        <w:t xml:space="preserve">                          </w:t>
      </w:r>
      <w:r>
        <w:rPr>
          <w:rFonts w:hint="eastAsia" w:ascii="宋体" w:hAnsi="宋体" w:cs="宋体"/>
          <w:sz w:val="21"/>
          <w:szCs w:val="21"/>
        </w:rPr>
        <w:t>。</w:t>
      </w:r>
    </w:p>
    <w:p w14:paraId="39E40C8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预付款担保的形式为：</w:t>
      </w:r>
      <w:r>
        <w:rPr>
          <w:rFonts w:hint="eastAsia" w:ascii="宋体" w:hAnsi="宋体" w:cs="宋体"/>
          <w:sz w:val="21"/>
          <w:szCs w:val="21"/>
          <w:u w:val="single"/>
        </w:rPr>
        <w:t xml:space="preserve">                                  </w:t>
      </w:r>
      <w:r>
        <w:rPr>
          <w:rFonts w:hint="eastAsia" w:ascii="宋体" w:hAnsi="宋体" w:cs="宋体"/>
          <w:sz w:val="21"/>
          <w:szCs w:val="21"/>
        </w:rPr>
        <w:t>。</w:t>
      </w:r>
    </w:p>
    <w:p w14:paraId="39B8C0C4">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12.3 计量</w:t>
      </w:r>
    </w:p>
    <w:p w14:paraId="382B425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12.3.1 计量原则</w:t>
      </w:r>
    </w:p>
    <w:p w14:paraId="4EE51E8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工程量计算规则：</w:t>
      </w:r>
      <w:r>
        <w:rPr>
          <w:rFonts w:hint="eastAsia" w:ascii="宋体" w:hAnsi="宋体" w:cs="宋体"/>
          <w:color w:val="auto"/>
          <w:sz w:val="21"/>
          <w:szCs w:val="21"/>
          <w:u w:val="single"/>
        </w:rPr>
        <w:t>招标施工图纸、《建设工程工程量清单计价规范》（GB50500-2013）、《江苏省建筑与装饰工程计价定额》（2014）、《江苏省安装工程计价定额》（2014年）、《江苏省市政工程计价定额》（2014）、《江苏省仿古建筑与园林工程计价表》（2007版）、《市政工程工程量计算规范》（GB50857-2013）、《园林绿化工程工程量计算规范》（GB50858-2013）、《通用安装工程工程量计算规范》（GB50856-2013）、苏建价〔2014〕448号文、2014版《江苏省建设工程费用定额》（营改增后）、苏建价〔2016〕154号文、苏建函价〔2019〕178号文、锡建建市〔2019〕8号文、省住建厅〔2018〕24号文、省住建厅〔2019〕19号文等</w:t>
      </w:r>
      <w:r>
        <w:rPr>
          <w:rFonts w:hint="eastAsia" w:ascii="宋体" w:hAnsi="宋体" w:cs="宋体"/>
          <w:sz w:val="21"/>
          <w:szCs w:val="21"/>
        </w:rPr>
        <w:t>。</w:t>
      </w:r>
    </w:p>
    <w:p w14:paraId="1D7009A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12.3.2 计量周期</w:t>
      </w:r>
    </w:p>
    <w:p w14:paraId="1EC3FF5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关于计量周期的约定：</w:t>
      </w:r>
      <w:r>
        <w:rPr>
          <w:rFonts w:hint="eastAsia" w:ascii="宋体" w:hAnsi="宋体" w:cs="宋体"/>
          <w:color w:val="auto"/>
          <w:sz w:val="21"/>
          <w:szCs w:val="21"/>
          <w:u w:val="single"/>
        </w:rPr>
        <w:t>按月计量</w:t>
      </w:r>
      <w:r>
        <w:rPr>
          <w:rFonts w:hint="eastAsia" w:ascii="宋体" w:hAnsi="宋体" w:cs="宋体"/>
          <w:sz w:val="21"/>
          <w:szCs w:val="21"/>
        </w:rPr>
        <w:t>。</w:t>
      </w:r>
    </w:p>
    <w:p w14:paraId="0275032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12.3.3 单价合同的计量</w:t>
      </w:r>
    </w:p>
    <w:p w14:paraId="2C117EA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关于单价合同计量的约定：</w:t>
      </w:r>
      <w:r>
        <w:rPr>
          <w:rFonts w:hint="eastAsia" w:ascii="宋体" w:hAnsi="宋体" w:cs="宋体"/>
          <w:color w:val="auto"/>
          <w:sz w:val="21"/>
          <w:szCs w:val="21"/>
          <w:u w:val="single"/>
        </w:rPr>
        <w:t>按本合同约定的计量原则，按实计量</w:t>
      </w:r>
      <w:r>
        <w:rPr>
          <w:rFonts w:hint="eastAsia" w:ascii="宋体" w:hAnsi="宋体" w:cs="宋体"/>
          <w:sz w:val="21"/>
          <w:szCs w:val="21"/>
        </w:rPr>
        <w:t>。</w:t>
      </w:r>
    </w:p>
    <w:p w14:paraId="4387C0C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12.3.4 总价合同的计量</w:t>
      </w:r>
    </w:p>
    <w:p w14:paraId="3DAED88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关于总价合同计量的约定：</w:t>
      </w:r>
      <w:r>
        <w:rPr>
          <w:rFonts w:hint="eastAsia" w:ascii="宋体" w:hAnsi="宋体" w:cs="宋体"/>
          <w:sz w:val="21"/>
          <w:szCs w:val="21"/>
          <w:u w:val="single"/>
        </w:rPr>
        <w:t xml:space="preserve">                              </w:t>
      </w:r>
      <w:r>
        <w:rPr>
          <w:rFonts w:hint="eastAsia" w:ascii="宋体" w:hAnsi="宋体" w:cs="宋体"/>
          <w:sz w:val="21"/>
          <w:szCs w:val="21"/>
        </w:rPr>
        <w:t>。</w:t>
      </w:r>
    </w:p>
    <w:p w14:paraId="4BDCF80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12.3.5总价合同采用支付分解表计量支付的，是否适用第</w:t>
      </w:r>
      <w:r>
        <w:rPr>
          <w:rFonts w:hint="eastAsia" w:ascii="宋体" w:hAnsi="宋体" w:cs="宋体"/>
          <w:kern w:val="0"/>
          <w:sz w:val="21"/>
          <w:szCs w:val="21"/>
        </w:rPr>
        <w:t xml:space="preserve">12.3.4 </w:t>
      </w:r>
      <w:r>
        <w:rPr>
          <w:rFonts w:hint="eastAsia" w:ascii="宋体" w:hAnsi="宋体" w:cs="宋体"/>
          <w:sz w:val="21"/>
          <w:szCs w:val="21"/>
        </w:rPr>
        <w:t>项</w:t>
      </w:r>
      <w:r>
        <w:rPr>
          <w:rFonts w:hint="eastAsia" w:ascii="宋体" w:hAnsi="宋体" w:cs="宋体"/>
          <w:kern w:val="0"/>
          <w:sz w:val="21"/>
          <w:szCs w:val="21"/>
        </w:rPr>
        <w:t>〔总价合同的计量〕</w:t>
      </w:r>
      <w:r>
        <w:rPr>
          <w:rFonts w:hint="eastAsia" w:ascii="宋体" w:hAnsi="宋体" w:cs="宋体"/>
          <w:sz w:val="21"/>
          <w:szCs w:val="21"/>
        </w:rPr>
        <w:t>约定进行计量：</w:t>
      </w:r>
      <w:r>
        <w:rPr>
          <w:rFonts w:hint="eastAsia" w:ascii="宋体" w:hAnsi="宋体" w:cs="宋体"/>
          <w:color w:val="auto"/>
          <w:sz w:val="21"/>
          <w:szCs w:val="21"/>
          <w:u w:val="single"/>
        </w:rPr>
        <w:t>按通用条款执行</w:t>
      </w:r>
      <w:r>
        <w:rPr>
          <w:rFonts w:hint="eastAsia" w:ascii="宋体" w:hAnsi="宋体" w:cs="宋体"/>
          <w:sz w:val="21"/>
          <w:szCs w:val="21"/>
        </w:rPr>
        <w:t>。</w:t>
      </w:r>
    </w:p>
    <w:p w14:paraId="683CB096">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12.3.6 其他价格形式合同的计量</w:t>
      </w:r>
    </w:p>
    <w:p w14:paraId="7C12CBC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其他价格形式的计量方式和程序：</w:t>
      </w:r>
      <w:r>
        <w:rPr>
          <w:rFonts w:hint="eastAsia" w:ascii="宋体" w:hAnsi="宋体" w:cs="宋体"/>
          <w:sz w:val="21"/>
          <w:szCs w:val="21"/>
          <w:u w:val="single"/>
        </w:rPr>
        <w:t xml:space="preserve">                         </w:t>
      </w:r>
      <w:r>
        <w:rPr>
          <w:rFonts w:hint="eastAsia" w:ascii="宋体" w:hAnsi="宋体" w:cs="宋体"/>
          <w:sz w:val="21"/>
          <w:szCs w:val="21"/>
        </w:rPr>
        <w:t>。</w:t>
      </w:r>
    </w:p>
    <w:p w14:paraId="0856675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12.4 工程进度款支付</w:t>
      </w:r>
    </w:p>
    <w:p w14:paraId="1AC6524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12.4.1 付款周期</w:t>
      </w:r>
    </w:p>
    <w:p w14:paraId="1A6E97C7">
      <w:pPr>
        <w:spacing w:beforeLines="0" w:afterLines="0" w:line="360" w:lineRule="auto"/>
        <w:ind w:firstLine="420" w:firstLineChars="200"/>
        <w:jc w:val="left"/>
        <w:rPr>
          <w:rFonts w:hint="eastAsia" w:cs="宋体"/>
          <w:sz w:val="21"/>
          <w:szCs w:val="21"/>
          <w:highlight w:val="yellow"/>
          <w:u w:val="single"/>
        </w:rPr>
      </w:pPr>
      <w:r>
        <w:rPr>
          <w:rFonts w:hint="eastAsia" w:ascii="宋体" w:hAnsi="宋体" w:cs="宋体"/>
          <w:sz w:val="21"/>
          <w:szCs w:val="21"/>
          <w:highlight w:val="yellow"/>
        </w:rPr>
        <w:t>关于付款周期的约定：</w:t>
      </w:r>
      <w:r>
        <w:rPr>
          <w:rFonts w:hint="eastAsia" w:ascii="宋体" w:hAnsi="宋体" w:cs="宋体"/>
          <w:sz w:val="21"/>
          <w:szCs w:val="21"/>
          <w:highlight w:val="yellow"/>
          <w:u w:val="single"/>
        </w:rPr>
        <w:t xml:space="preserve"> 本工程无预付款</w:t>
      </w:r>
      <w:r>
        <w:rPr>
          <w:rFonts w:hint="eastAsia" w:ascii="宋体" w:hAnsi="宋体" w:cs="宋体"/>
          <w:sz w:val="21"/>
          <w:szCs w:val="21"/>
          <w:highlight w:val="yellow"/>
          <w:u w:val="single"/>
          <w:lang w:eastAsia="zh-CN"/>
        </w:rPr>
        <w:t>，</w:t>
      </w:r>
      <w:r>
        <w:rPr>
          <w:rFonts w:hint="eastAsia" w:ascii="宋体" w:hAnsi="宋体" w:cs="宋体"/>
          <w:sz w:val="21"/>
          <w:szCs w:val="21"/>
          <w:highlight w:val="yellow"/>
          <w:u w:val="single"/>
        </w:rPr>
        <w:t>按4:3:3比例支付。工程完工验收合格后支付至合同价的40%，工程完工验收合格后满一年且审计结束后付至发包人和承包人共同确认的核定价格的70%，完工验收合格后满二年付清余款。最终支付金额应以经双方确认的核定价款为准，工程预缴税款必须交工程项目所在地税务部门后方可支付工程款。</w:t>
      </w:r>
    </w:p>
    <w:p w14:paraId="14773ED3">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12.4.2 进度付款申请单的编制</w:t>
      </w:r>
    </w:p>
    <w:p w14:paraId="47C73DB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关于进度付款申请单编制的约定：</w:t>
      </w:r>
      <w:r>
        <w:rPr>
          <w:rFonts w:hint="eastAsia" w:ascii="宋体" w:hAnsi="宋体" w:cs="宋体"/>
          <w:color w:val="auto"/>
          <w:sz w:val="21"/>
          <w:szCs w:val="21"/>
          <w:u w:val="single"/>
        </w:rPr>
        <w:t>按通用条款执行</w:t>
      </w:r>
      <w:r>
        <w:rPr>
          <w:rFonts w:hint="eastAsia" w:ascii="宋体" w:hAnsi="宋体" w:cs="宋体"/>
          <w:sz w:val="21"/>
          <w:szCs w:val="21"/>
        </w:rPr>
        <w:t>。</w:t>
      </w:r>
    </w:p>
    <w:p w14:paraId="5830FA7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12.4.3 进度付款申请单的提交</w:t>
      </w:r>
    </w:p>
    <w:p w14:paraId="66D3EA6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（1）单价合同进度付款申请单提交的约定：</w:t>
      </w:r>
      <w:r>
        <w:rPr>
          <w:rFonts w:hint="eastAsia" w:ascii="宋体" w:hAnsi="宋体" w:cs="宋体"/>
          <w:color w:val="auto"/>
          <w:sz w:val="21"/>
          <w:szCs w:val="21"/>
          <w:u w:val="single"/>
        </w:rPr>
        <w:t>承包人每月20日提交工程量计量报告，由监理工程师、发包人代表和跟踪审计（如有）三方进行审核</w:t>
      </w:r>
      <w:r>
        <w:rPr>
          <w:rFonts w:hint="eastAsia" w:ascii="宋体" w:hAnsi="宋体" w:cs="宋体"/>
          <w:sz w:val="21"/>
          <w:szCs w:val="21"/>
        </w:rPr>
        <w:t>。</w:t>
      </w:r>
    </w:p>
    <w:p w14:paraId="3F2009D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（2）总价合同进度付款申请单提交的约定：</w:t>
      </w:r>
      <w:r>
        <w:rPr>
          <w:rFonts w:hint="eastAsia" w:ascii="宋体" w:hAnsi="宋体" w:cs="宋体"/>
          <w:sz w:val="21"/>
          <w:szCs w:val="21"/>
          <w:u w:val="single"/>
        </w:rPr>
        <w:t xml:space="preserve">               </w:t>
      </w:r>
      <w:r>
        <w:rPr>
          <w:rFonts w:hint="eastAsia" w:ascii="宋体" w:hAnsi="宋体" w:cs="宋体"/>
          <w:sz w:val="21"/>
          <w:szCs w:val="21"/>
        </w:rPr>
        <w:t>。</w:t>
      </w:r>
    </w:p>
    <w:p w14:paraId="2F2AFF0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（3）其他价格形式合同进度付款申请单提交的约定：</w:t>
      </w:r>
      <w:r>
        <w:rPr>
          <w:rFonts w:hint="eastAsia" w:ascii="宋体" w:hAnsi="宋体" w:cs="宋体"/>
          <w:sz w:val="21"/>
          <w:szCs w:val="21"/>
          <w:u w:val="single"/>
        </w:rPr>
        <w:t xml:space="preserve">       </w:t>
      </w:r>
      <w:r>
        <w:rPr>
          <w:rFonts w:hint="eastAsia" w:ascii="宋体" w:hAnsi="宋体" w:cs="宋体"/>
          <w:sz w:val="21"/>
          <w:szCs w:val="21"/>
        </w:rPr>
        <w:t>。</w:t>
      </w:r>
    </w:p>
    <w:p w14:paraId="6CBBB6E3">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12.4.4 进度款审核和支付</w:t>
      </w:r>
    </w:p>
    <w:p w14:paraId="2BFC69F2">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（1）监理人审查并报送发包人的期限：</w:t>
      </w:r>
      <w:r>
        <w:rPr>
          <w:rFonts w:hint="eastAsia" w:ascii="宋体" w:hAnsi="宋体" w:cs="宋体"/>
          <w:color w:val="auto"/>
          <w:sz w:val="21"/>
          <w:szCs w:val="21"/>
          <w:u w:val="single"/>
        </w:rPr>
        <w:t>收到付款申请单后7天内</w:t>
      </w:r>
      <w:r>
        <w:rPr>
          <w:rFonts w:hint="eastAsia" w:ascii="宋体" w:hAnsi="宋体" w:cs="宋体"/>
          <w:sz w:val="21"/>
          <w:szCs w:val="21"/>
        </w:rPr>
        <w:t>。</w:t>
      </w:r>
    </w:p>
    <w:p w14:paraId="16AEC0D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发包人完成审批并签发进度款支付证书的期限：</w:t>
      </w:r>
      <w:r>
        <w:rPr>
          <w:rFonts w:hint="eastAsia" w:ascii="宋体" w:hAnsi="宋体" w:cs="宋体"/>
          <w:color w:val="auto"/>
          <w:sz w:val="21"/>
          <w:szCs w:val="21"/>
          <w:u w:val="single"/>
        </w:rPr>
        <w:t>收到付款申请单后7天内</w:t>
      </w:r>
      <w:r>
        <w:rPr>
          <w:rFonts w:hint="eastAsia" w:ascii="宋体" w:hAnsi="宋体" w:cs="宋体"/>
          <w:sz w:val="21"/>
          <w:szCs w:val="21"/>
        </w:rPr>
        <w:t>。</w:t>
      </w:r>
    </w:p>
    <w:p w14:paraId="254FC1C2">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（2）发包人支付进度款的期限：</w:t>
      </w:r>
      <w:r>
        <w:rPr>
          <w:rFonts w:hint="eastAsia" w:ascii="宋体" w:hAnsi="宋体" w:cs="宋体"/>
          <w:sz w:val="21"/>
          <w:szCs w:val="21"/>
          <w:u w:val="single"/>
        </w:rPr>
        <w:t xml:space="preserve">                        </w:t>
      </w:r>
      <w:r>
        <w:rPr>
          <w:rFonts w:hint="eastAsia" w:ascii="宋体" w:hAnsi="宋体" w:cs="宋体"/>
          <w:sz w:val="21"/>
          <w:szCs w:val="21"/>
        </w:rPr>
        <w:t>。</w:t>
      </w:r>
    </w:p>
    <w:p w14:paraId="0067725D">
      <w:pPr>
        <w:adjustRightInd w:val="0"/>
        <w:snapToGrid w:val="0"/>
        <w:spacing w:beforeLines="0" w:afterLines="0" w:line="360" w:lineRule="auto"/>
        <w:ind w:firstLine="420" w:firstLineChars="200"/>
        <w:jc w:val="left"/>
        <w:rPr>
          <w:rFonts w:hint="eastAsia" w:cs="宋体"/>
          <w:color w:val="auto"/>
          <w:sz w:val="21"/>
          <w:szCs w:val="21"/>
          <w:highlight w:val="yellow"/>
          <w:u w:val="single"/>
        </w:rPr>
      </w:pPr>
      <w:r>
        <w:rPr>
          <w:rFonts w:hint="eastAsia" w:ascii="宋体" w:hAnsi="宋体" w:cs="宋体"/>
          <w:sz w:val="21"/>
          <w:szCs w:val="21"/>
          <w:highlight w:val="yellow"/>
        </w:rPr>
        <w:t>发包人逾期支付进度款的违约金的计算方式：</w:t>
      </w:r>
      <w:r>
        <w:rPr>
          <w:rFonts w:hint="eastAsia" w:ascii="宋体" w:hAnsi="宋体" w:cs="宋体"/>
          <w:color w:val="auto"/>
          <w:sz w:val="21"/>
          <w:szCs w:val="21"/>
          <w:highlight w:val="yellow"/>
          <w:u w:val="single"/>
        </w:rPr>
        <w:t>/</w:t>
      </w:r>
      <w:r>
        <w:rPr>
          <w:rFonts w:hint="eastAsia" w:ascii="宋体" w:hAnsi="宋体" w:cs="宋体"/>
          <w:color w:val="auto"/>
          <w:sz w:val="21"/>
          <w:szCs w:val="21"/>
          <w:highlight w:val="yellow"/>
        </w:rPr>
        <w:t>。</w:t>
      </w:r>
    </w:p>
    <w:p w14:paraId="5071051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12.4.6 支付分解表的编制</w:t>
      </w:r>
    </w:p>
    <w:p w14:paraId="718E2EE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2.总价合同支付分解表的编制与审批：</w:t>
      </w:r>
      <w:r>
        <w:rPr>
          <w:rFonts w:hint="eastAsia" w:ascii="宋体" w:hAnsi="宋体" w:cs="宋体"/>
          <w:sz w:val="21"/>
          <w:szCs w:val="21"/>
          <w:u w:val="single"/>
        </w:rPr>
        <w:t xml:space="preserve">                  </w:t>
      </w:r>
      <w:r>
        <w:rPr>
          <w:rFonts w:hint="eastAsia" w:ascii="宋体" w:hAnsi="宋体" w:cs="宋体"/>
          <w:sz w:val="21"/>
          <w:szCs w:val="21"/>
        </w:rPr>
        <w:t>。</w:t>
      </w:r>
    </w:p>
    <w:p w14:paraId="6E1F4CE3">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3.单价合同的总价项目支付分解表的编制与审批：</w:t>
      </w:r>
      <w:r>
        <w:rPr>
          <w:rFonts w:hint="eastAsia" w:ascii="宋体" w:hAnsi="宋体" w:cs="宋体"/>
          <w:sz w:val="21"/>
          <w:szCs w:val="21"/>
          <w:u w:val="single"/>
        </w:rPr>
        <w:t xml:space="preserve">         </w:t>
      </w:r>
      <w:r>
        <w:rPr>
          <w:rFonts w:hint="eastAsia" w:ascii="宋体" w:hAnsi="宋体" w:cs="宋体"/>
          <w:sz w:val="21"/>
          <w:szCs w:val="21"/>
        </w:rPr>
        <w:t xml:space="preserve"> 。</w:t>
      </w:r>
    </w:p>
    <w:p w14:paraId="1232AE75">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13. 验收和工程试车</w:t>
      </w:r>
    </w:p>
    <w:p w14:paraId="4830967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13.1 分部分项工程验收</w:t>
      </w:r>
    </w:p>
    <w:p w14:paraId="75B18DE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13.1.2监理人不能按时进行验收时，应提前</w:t>
      </w:r>
      <w:r>
        <w:rPr>
          <w:rFonts w:hint="eastAsia" w:ascii="宋体" w:hAnsi="宋体" w:cs="宋体"/>
          <w:sz w:val="21"/>
          <w:szCs w:val="21"/>
          <w:u w:val="single"/>
        </w:rPr>
        <w:t>24</w:t>
      </w:r>
      <w:r>
        <w:rPr>
          <w:rFonts w:hint="eastAsia" w:ascii="宋体" w:hAnsi="宋体" w:cs="宋体"/>
          <w:sz w:val="21"/>
          <w:szCs w:val="21"/>
        </w:rPr>
        <w:t>小时提交书面延期要求。</w:t>
      </w:r>
    </w:p>
    <w:p w14:paraId="75ADD236">
      <w:pPr>
        <w:adjustRightInd w:val="0"/>
        <w:snapToGrid w:val="0"/>
        <w:spacing w:beforeLines="0" w:afterLines="0" w:line="360" w:lineRule="auto"/>
        <w:ind w:firstLine="420" w:firstLineChars="200"/>
        <w:jc w:val="left"/>
        <w:rPr>
          <w:rFonts w:hint="eastAsia" w:cs="宋体"/>
          <w:b/>
          <w:sz w:val="21"/>
          <w:szCs w:val="21"/>
        </w:rPr>
      </w:pPr>
      <w:r>
        <w:rPr>
          <w:rFonts w:hint="eastAsia" w:ascii="宋体" w:hAnsi="宋体" w:cs="宋体"/>
          <w:sz w:val="21"/>
          <w:szCs w:val="21"/>
        </w:rPr>
        <w:t>关于延期最长不得超过：</w:t>
      </w:r>
      <w:r>
        <w:rPr>
          <w:rFonts w:hint="eastAsia" w:ascii="宋体" w:hAnsi="宋体" w:cs="宋体"/>
          <w:sz w:val="21"/>
          <w:szCs w:val="21"/>
          <w:u w:val="single"/>
        </w:rPr>
        <w:t>48</w:t>
      </w:r>
      <w:r>
        <w:rPr>
          <w:rFonts w:hint="eastAsia" w:ascii="宋体" w:hAnsi="宋体" w:cs="宋体"/>
          <w:sz w:val="21"/>
          <w:szCs w:val="21"/>
        </w:rPr>
        <w:t>小时。</w:t>
      </w:r>
    </w:p>
    <w:p w14:paraId="2A206DD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13.2 竣工验收</w:t>
      </w:r>
    </w:p>
    <w:p w14:paraId="1C8AAE3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13.2.2竣工验收程序</w:t>
      </w:r>
    </w:p>
    <w:p w14:paraId="64B410F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关于竣工验收程序的约定：</w:t>
      </w:r>
      <w:r>
        <w:rPr>
          <w:rFonts w:hint="eastAsia" w:ascii="宋体" w:hAnsi="宋体" w:cs="宋体"/>
          <w:color w:val="auto"/>
          <w:sz w:val="21"/>
          <w:szCs w:val="21"/>
          <w:u w:val="single"/>
        </w:rPr>
        <w:t>承包人必须按协议书约定的竣工日期交付验收并开通试用，因承包人原因不能按协议书约定竣工日期交工的，承包人应承担违约责任：竣工验收合格后15天内向承包人提供竣工图肆套，竣工图纸费用由承包人自理，已包含在合同总价中；工程通过竣工验收后，承包人应在90日内上报结算</w:t>
      </w:r>
      <w:r>
        <w:rPr>
          <w:rFonts w:hint="eastAsia" w:ascii="宋体" w:hAnsi="宋体" w:cs="宋体"/>
          <w:sz w:val="21"/>
          <w:szCs w:val="21"/>
        </w:rPr>
        <w:t>。</w:t>
      </w:r>
    </w:p>
    <w:p w14:paraId="1B40DBD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发包人不按照本项约定组织竣工验收、颁发工程接收证书的违约金的计算方法：</w:t>
      </w:r>
      <w:r>
        <w:rPr>
          <w:rFonts w:hint="eastAsia" w:ascii="宋体" w:hAnsi="宋体" w:cs="宋体"/>
          <w:sz w:val="21"/>
          <w:szCs w:val="21"/>
          <w:u w:val="single"/>
        </w:rPr>
        <w:t xml:space="preserve">             </w:t>
      </w:r>
      <w:r>
        <w:rPr>
          <w:rFonts w:hint="eastAsia" w:ascii="宋体" w:hAnsi="宋体" w:cs="宋体"/>
          <w:sz w:val="21"/>
          <w:szCs w:val="21"/>
        </w:rPr>
        <w:t>。</w:t>
      </w:r>
    </w:p>
    <w:p w14:paraId="3ECE5B6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13.2.5移交、接收全部与部分工程</w:t>
      </w:r>
    </w:p>
    <w:p w14:paraId="066D8BC9">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承包人向发包人移交工程的期限：</w:t>
      </w:r>
      <w:r>
        <w:rPr>
          <w:rFonts w:hint="eastAsia" w:ascii="宋体" w:hAnsi="宋体" w:cs="宋体"/>
          <w:color w:val="auto"/>
          <w:sz w:val="21"/>
          <w:szCs w:val="21"/>
          <w:u w:val="single"/>
        </w:rPr>
        <w:t>合同当事人应当在颁发工程接收证书后7天内完成工程的移交</w:t>
      </w:r>
      <w:r>
        <w:rPr>
          <w:rFonts w:hint="eastAsia" w:ascii="宋体" w:hAnsi="宋体" w:cs="宋体"/>
          <w:sz w:val="21"/>
          <w:szCs w:val="21"/>
        </w:rPr>
        <w:t>。</w:t>
      </w:r>
    </w:p>
    <w:p w14:paraId="5E524B51">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kern w:val="0"/>
          <w:sz w:val="21"/>
          <w:szCs w:val="21"/>
        </w:rPr>
        <w:t>发包人未按本合同约定接收全部或部分工程的，违约金的计算方法为：</w:t>
      </w:r>
      <w:r>
        <w:rPr>
          <w:rFonts w:hint="eastAsia" w:ascii="宋体" w:hAnsi="宋体" w:cs="宋体"/>
          <w:color w:val="auto"/>
          <w:sz w:val="21"/>
          <w:szCs w:val="21"/>
          <w:u w:val="single"/>
        </w:rPr>
        <w:t>按通用合同条款</w:t>
      </w:r>
      <w:r>
        <w:rPr>
          <w:rFonts w:hint="eastAsia" w:ascii="宋体" w:hAnsi="宋体" w:cs="宋体"/>
          <w:sz w:val="21"/>
          <w:szCs w:val="21"/>
        </w:rPr>
        <w:t>。</w:t>
      </w:r>
    </w:p>
    <w:p w14:paraId="58F8097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承包人未按时移交工程的，违约金的计算方法为：</w:t>
      </w:r>
      <w:r>
        <w:rPr>
          <w:rFonts w:hint="eastAsia" w:ascii="宋体" w:hAnsi="宋体" w:cs="宋体"/>
          <w:color w:val="auto"/>
          <w:sz w:val="21"/>
          <w:szCs w:val="21"/>
          <w:u w:val="single"/>
        </w:rPr>
        <w:t>每拖延一天，按中标价的万分之五/天支付给发包人违约金</w:t>
      </w:r>
      <w:r>
        <w:rPr>
          <w:rFonts w:hint="eastAsia" w:ascii="宋体" w:hAnsi="宋体" w:cs="宋体"/>
          <w:sz w:val="21"/>
          <w:szCs w:val="21"/>
        </w:rPr>
        <w:t>。</w:t>
      </w:r>
    </w:p>
    <w:p w14:paraId="0AFDD976">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13.3 工程试车</w:t>
      </w:r>
    </w:p>
    <w:p w14:paraId="453A010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13.3.1 试车程序</w:t>
      </w:r>
    </w:p>
    <w:p w14:paraId="422E0F44">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工程试车内容：</w:t>
      </w:r>
      <w:r>
        <w:rPr>
          <w:rFonts w:hint="eastAsia" w:ascii="宋体" w:hAnsi="宋体" w:cs="宋体"/>
          <w:sz w:val="21"/>
          <w:szCs w:val="21"/>
          <w:u w:val="single"/>
        </w:rPr>
        <w:t xml:space="preserve">                                        </w:t>
      </w:r>
      <w:r>
        <w:rPr>
          <w:rFonts w:hint="eastAsia" w:ascii="宋体" w:hAnsi="宋体" w:cs="宋体"/>
          <w:sz w:val="21"/>
          <w:szCs w:val="21"/>
        </w:rPr>
        <w:t>。</w:t>
      </w:r>
    </w:p>
    <w:p w14:paraId="2B2EB22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（1）单机无负荷试车费用由</w:t>
      </w:r>
      <w:r>
        <w:rPr>
          <w:rFonts w:hint="eastAsia" w:ascii="宋体" w:hAnsi="宋体" w:cs="宋体"/>
          <w:color w:val="auto"/>
          <w:sz w:val="21"/>
          <w:szCs w:val="21"/>
          <w:u w:val="single"/>
        </w:rPr>
        <w:t>承包人</w:t>
      </w:r>
      <w:r>
        <w:rPr>
          <w:rFonts w:hint="eastAsia" w:ascii="宋体" w:hAnsi="宋体" w:cs="宋体"/>
          <w:kern w:val="0"/>
          <w:sz w:val="21"/>
          <w:szCs w:val="21"/>
        </w:rPr>
        <w:t>承担；</w:t>
      </w:r>
    </w:p>
    <w:p w14:paraId="49CC74DC">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（2）无负荷联动试车费用由</w:t>
      </w:r>
      <w:r>
        <w:rPr>
          <w:rFonts w:hint="eastAsia" w:ascii="宋体" w:hAnsi="宋体" w:cs="宋体"/>
          <w:color w:val="auto"/>
          <w:sz w:val="21"/>
          <w:szCs w:val="21"/>
          <w:u w:val="single"/>
        </w:rPr>
        <w:t>承包人</w:t>
      </w:r>
      <w:r>
        <w:rPr>
          <w:rFonts w:hint="eastAsia" w:ascii="宋体" w:hAnsi="宋体" w:cs="宋体"/>
          <w:kern w:val="0"/>
          <w:sz w:val="21"/>
          <w:szCs w:val="21"/>
        </w:rPr>
        <w:t>承担。</w:t>
      </w:r>
    </w:p>
    <w:p w14:paraId="160B3CD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13.3.3 投料试车</w:t>
      </w:r>
    </w:p>
    <w:p w14:paraId="05EDAA3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关于投料试车相关事项的约定：</w:t>
      </w:r>
      <w:r>
        <w:rPr>
          <w:rFonts w:hint="eastAsia" w:ascii="宋体" w:hAnsi="宋体" w:cs="宋体"/>
          <w:color w:val="auto"/>
          <w:sz w:val="21"/>
          <w:szCs w:val="21"/>
          <w:u w:val="single"/>
        </w:rPr>
        <w:t>按通用合同条款</w:t>
      </w:r>
      <w:r>
        <w:rPr>
          <w:rFonts w:hint="eastAsia" w:ascii="宋体" w:hAnsi="宋体" w:cs="宋体"/>
          <w:sz w:val="21"/>
          <w:szCs w:val="21"/>
        </w:rPr>
        <w:t>。</w:t>
      </w:r>
    </w:p>
    <w:p w14:paraId="6862C683">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13.6 竣工退场</w:t>
      </w:r>
    </w:p>
    <w:p w14:paraId="4EDC8E6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13.6.1 竣工退场</w:t>
      </w:r>
    </w:p>
    <w:p w14:paraId="630F509C">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承包人完成竣工退场的期限：</w:t>
      </w:r>
      <w:r>
        <w:rPr>
          <w:rFonts w:hint="eastAsia" w:ascii="宋体" w:hAnsi="宋体" w:cs="宋体"/>
          <w:color w:val="auto"/>
          <w:sz w:val="21"/>
          <w:szCs w:val="21"/>
          <w:u w:val="single"/>
        </w:rPr>
        <w:t>颁发工程接收证书后10天内，根据发包人要求拆除施工期间加工棚、活动板房等临时设施，并按要求恢复场地</w:t>
      </w:r>
      <w:r>
        <w:rPr>
          <w:rFonts w:hint="eastAsia" w:ascii="宋体" w:hAnsi="宋体" w:cs="宋体"/>
          <w:kern w:val="0"/>
          <w:sz w:val="21"/>
          <w:szCs w:val="21"/>
        </w:rPr>
        <w:t>。</w:t>
      </w:r>
    </w:p>
    <w:p w14:paraId="0D17BEF7">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14. 竣工结算</w:t>
      </w:r>
    </w:p>
    <w:p w14:paraId="2714096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14.1 竣工结算申请</w:t>
      </w:r>
    </w:p>
    <w:p w14:paraId="7AE7A8A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承包人提交竣工结算申请单的期限：</w:t>
      </w:r>
      <w:r>
        <w:rPr>
          <w:rFonts w:hint="eastAsia" w:ascii="宋体" w:hAnsi="宋体" w:cs="宋体"/>
          <w:color w:val="auto"/>
          <w:sz w:val="21"/>
          <w:szCs w:val="21"/>
          <w:u w:val="single"/>
        </w:rPr>
        <w:t>本工程竣工验收通过后，承包人在</w:t>
      </w:r>
      <w:r>
        <w:rPr>
          <w:rFonts w:hint="eastAsia" w:ascii="宋体" w:hAnsi="宋体" w:cs="宋体"/>
          <w:color w:val="auto"/>
          <w:sz w:val="21"/>
          <w:szCs w:val="21"/>
          <w:u w:val="single"/>
          <w:lang w:val="en-US" w:eastAsia="zh-CN"/>
        </w:rPr>
        <w:t>6</w:t>
      </w:r>
      <w:r>
        <w:rPr>
          <w:rFonts w:hint="eastAsia" w:ascii="宋体" w:hAnsi="宋体" w:cs="宋体"/>
          <w:color w:val="auto"/>
          <w:sz w:val="21"/>
          <w:szCs w:val="21"/>
          <w:u w:val="single"/>
        </w:rPr>
        <w:t>0天内提供全部结算资料，由审计单位进行结算审核，审计结果由发包人和承包人确认后作为结算依据，逾期提交发包人可相应延期支付承包人的工程款</w:t>
      </w:r>
      <w:r>
        <w:rPr>
          <w:rFonts w:hint="eastAsia" w:ascii="宋体" w:hAnsi="宋体" w:cs="宋体"/>
          <w:sz w:val="21"/>
          <w:szCs w:val="21"/>
        </w:rPr>
        <w:t>。</w:t>
      </w:r>
    </w:p>
    <w:p w14:paraId="36BB0AB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竣工结算申请单应包括的内容：</w:t>
      </w:r>
      <w:r>
        <w:rPr>
          <w:rFonts w:hint="eastAsia" w:ascii="宋体" w:hAnsi="宋体" w:cs="宋体"/>
          <w:color w:val="auto"/>
          <w:sz w:val="21"/>
          <w:szCs w:val="21"/>
          <w:u w:val="single"/>
        </w:rPr>
        <w:t>按钱桥街道工程建设管理制度要求</w:t>
      </w:r>
      <w:r>
        <w:rPr>
          <w:rFonts w:hint="eastAsia" w:ascii="宋体" w:hAnsi="宋体" w:cs="宋体"/>
          <w:sz w:val="21"/>
          <w:szCs w:val="21"/>
        </w:rPr>
        <w:t>。</w:t>
      </w:r>
    </w:p>
    <w:p w14:paraId="7B77B53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14.2 竣工结算审核</w:t>
      </w:r>
    </w:p>
    <w:p w14:paraId="14260CD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发包人审批竣工付款申请单的期限：</w:t>
      </w:r>
      <w:r>
        <w:rPr>
          <w:rFonts w:hint="eastAsia" w:ascii="宋体" w:hAnsi="宋体" w:cs="宋体"/>
          <w:color w:val="auto"/>
          <w:sz w:val="21"/>
          <w:szCs w:val="21"/>
          <w:u w:val="single"/>
        </w:rPr>
        <w:t>收到后</w:t>
      </w:r>
      <w:r>
        <w:rPr>
          <w:rFonts w:hint="eastAsia" w:ascii="宋体" w:hAnsi="宋体" w:cs="宋体"/>
          <w:color w:val="auto"/>
          <w:sz w:val="21"/>
          <w:szCs w:val="21"/>
          <w:u w:val="single"/>
          <w:lang w:val="en-US" w:eastAsia="zh-CN"/>
        </w:rPr>
        <w:t>6</w:t>
      </w:r>
      <w:r>
        <w:rPr>
          <w:rFonts w:hint="eastAsia" w:ascii="宋体" w:hAnsi="宋体" w:cs="宋体"/>
          <w:color w:val="auto"/>
          <w:sz w:val="21"/>
          <w:szCs w:val="21"/>
          <w:u w:val="single"/>
        </w:rPr>
        <w:t>0天内</w:t>
      </w:r>
      <w:r>
        <w:rPr>
          <w:rFonts w:hint="eastAsia" w:ascii="宋体" w:hAnsi="宋体" w:cs="宋体"/>
          <w:sz w:val="21"/>
          <w:szCs w:val="21"/>
        </w:rPr>
        <w:t>。</w:t>
      </w:r>
    </w:p>
    <w:p w14:paraId="5446FC87">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发包人完成竣工付款的期限：</w:t>
      </w:r>
      <w:r>
        <w:rPr>
          <w:rFonts w:hint="eastAsia" w:ascii="宋体" w:hAnsi="宋体" w:cs="宋体"/>
          <w:color w:val="auto"/>
          <w:sz w:val="21"/>
          <w:szCs w:val="21"/>
          <w:u w:val="single"/>
        </w:rPr>
        <w:t>签发竣工付款证书后的28天内</w:t>
      </w:r>
      <w:r>
        <w:rPr>
          <w:rFonts w:hint="eastAsia" w:ascii="宋体" w:hAnsi="宋体" w:cs="宋体"/>
          <w:sz w:val="21"/>
          <w:szCs w:val="21"/>
        </w:rPr>
        <w:t>。</w:t>
      </w:r>
    </w:p>
    <w:p w14:paraId="5D845C7B">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关于竣工付款证书异议部分复核的方式和程序：</w:t>
      </w:r>
      <w:r>
        <w:rPr>
          <w:rFonts w:hint="eastAsia" w:ascii="宋体" w:hAnsi="宋体" w:cs="宋体"/>
          <w:color w:val="auto"/>
          <w:sz w:val="21"/>
          <w:szCs w:val="21"/>
          <w:u w:val="single"/>
        </w:rPr>
        <w:t>按通用条款执行</w:t>
      </w:r>
      <w:r>
        <w:rPr>
          <w:rFonts w:hint="eastAsia" w:ascii="宋体" w:hAnsi="宋体" w:cs="宋体"/>
          <w:sz w:val="21"/>
          <w:szCs w:val="21"/>
        </w:rPr>
        <w:t>。</w:t>
      </w:r>
    </w:p>
    <w:p w14:paraId="62C7383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14.4 最终结清</w:t>
      </w:r>
    </w:p>
    <w:p w14:paraId="4687BD1D">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14.4.1 最终结清申请单</w:t>
      </w:r>
    </w:p>
    <w:p w14:paraId="7B624CC9">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承包人提交最终结清申请单的份数：</w:t>
      </w:r>
      <w:r>
        <w:rPr>
          <w:rFonts w:hint="eastAsia" w:ascii="宋体" w:hAnsi="宋体" w:cs="宋体"/>
          <w:color w:val="auto"/>
          <w:sz w:val="21"/>
          <w:szCs w:val="21"/>
          <w:u w:val="single"/>
        </w:rPr>
        <w:t>4份</w:t>
      </w:r>
      <w:r>
        <w:rPr>
          <w:rFonts w:hint="eastAsia" w:ascii="宋体" w:hAnsi="宋体" w:cs="宋体"/>
          <w:sz w:val="21"/>
          <w:szCs w:val="21"/>
        </w:rPr>
        <w:t>。</w:t>
      </w:r>
    </w:p>
    <w:p w14:paraId="1E35285E">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kern w:val="0"/>
          <w:sz w:val="21"/>
          <w:szCs w:val="21"/>
        </w:rPr>
        <w:t>承包人提交最终结算申请单的期限：</w:t>
      </w:r>
      <w:r>
        <w:rPr>
          <w:rFonts w:hint="eastAsia" w:ascii="宋体" w:hAnsi="宋体" w:cs="宋体"/>
          <w:color w:val="auto"/>
          <w:sz w:val="21"/>
          <w:szCs w:val="21"/>
          <w:u w:val="single"/>
        </w:rPr>
        <w:t>按通用合同条款（在缺陷责任期终止证书颁发后7天内）</w:t>
      </w:r>
      <w:r>
        <w:rPr>
          <w:rFonts w:hint="eastAsia" w:ascii="宋体" w:hAnsi="宋体" w:cs="宋体"/>
          <w:sz w:val="21"/>
          <w:szCs w:val="21"/>
        </w:rPr>
        <w:t xml:space="preserve">。 </w:t>
      </w:r>
    </w:p>
    <w:p w14:paraId="54696C6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14.4.2 最终结清证书和支付</w:t>
      </w:r>
    </w:p>
    <w:p w14:paraId="41A0756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（1）发包人完成最终结清申请单的审批并颁发最终结清证书的期限：</w:t>
      </w:r>
      <w:r>
        <w:rPr>
          <w:rFonts w:hint="eastAsia" w:ascii="宋体" w:hAnsi="宋体" w:cs="宋体"/>
          <w:color w:val="auto"/>
          <w:sz w:val="21"/>
          <w:szCs w:val="21"/>
          <w:u w:val="single"/>
        </w:rPr>
        <w:t>按通用合同条款（在收到结清申请单后14天内）</w:t>
      </w:r>
      <w:r>
        <w:rPr>
          <w:rFonts w:hint="eastAsia" w:ascii="宋体" w:hAnsi="宋体" w:cs="宋体"/>
          <w:sz w:val="21"/>
          <w:szCs w:val="21"/>
        </w:rPr>
        <w:t>。</w:t>
      </w:r>
    </w:p>
    <w:p w14:paraId="01F807E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（2）发包人完成支付的期限：</w:t>
      </w:r>
      <w:r>
        <w:rPr>
          <w:rFonts w:hint="eastAsia" w:ascii="宋体" w:hAnsi="宋体" w:cs="宋体"/>
          <w:color w:val="auto"/>
          <w:sz w:val="21"/>
          <w:szCs w:val="21"/>
          <w:u w:val="single"/>
        </w:rPr>
        <w:t>按通用条款（在颁发最终结清证书后7天内）</w:t>
      </w:r>
      <w:r>
        <w:rPr>
          <w:rFonts w:hint="eastAsia" w:ascii="宋体" w:hAnsi="宋体" w:cs="宋体"/>
          <w:sz w:val="21"/>
          <w:szCs w:val="21"/>
        </w:rPr>
        <w:t>。</w:t>
      </w:r>
    </w:p>
    <w:p w14:paraId="09CE802E">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15. 缺陷责任期与保修</w:t>
      </w:r>
    </w:p>
    <w:p w14:paraId="4AA050CB">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15.2缺陷责任期</w:t>
      </w:r>
    </w:p>
    <w:p w14:paraId="143748F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缺陷责任期的具体期限：</w:t>
      </w:r>
      <w:r>
        <w:rPr>
          <w:rFonts w:hint="eastAsia" w:ascii="宋体" w:hAnsi="宋体" w:cs="宋体"/>
          <w:color w:val="auto"/>
          <w:sz w:val="21"/>
          <w:szCs w:val="21"/>
          <w:u w:val="single"/>
        </w:rPr>
        <w:t>详见保修书</w:t>
      </w:r>
      <w:r>
        <w:rPr>
          <w:rFonts w:hint="eastAsia" w:ascii="宋体" w:hAnsi="宋体" w:cs="宋体"/>
          <w:sz w:val="21"/>
          <w:szCs w:val="21"/>
        </w:rPr>
        <w:t>。（从工程通过竣工验收之日起计，最长不超过2年）</w:t>
      </w:r>
    </w:p>
    <w:p w14:paraId="6C2AE34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15.3 质量保证金</w:t>
      </w:r>
    </w:p>
    <w:p w14:paraId="03DE2B9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关于是否扣留质量保证金的约定：</w:t>
      </w:r>
      <w:r>
        <w:rPr>
          <w:rFonts w:hint="eastAsia" w:ascii="宋体" w:hAnsi="宋体" w:cs="宋体"/>
          <w:color w:val="auto"/>
          <w:sz w:val="21"/>
          <w:szCs w:val="21"/>
          <w:u w:val="single"/>
        </w:rPr>
        <w:t>是</w:t>
      </w:r>
      <w:r>
        <w:rPr>
          <w:rFonts w:hint="eastAsia" w:ascii="宋体" w:hAnsi="宋体" w:cs="宋体"/>
          <w:sz w:val="21"/>
          <w:szCs w:val="21"/>
        </w:rPr>
        <w:t>。在工程项目竣工前，承包人按专用合同条款第3.7条提供履约担保的，发包人不得同时预留工程质量保证金。</w:t>
      </w:r>
    </w:p>
    <w:p w14:paraId="584766C1">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15.3.1 承包人提供质量保证金的方式</w:t>
      </w:r>
    </w:p>
    <w:p w14:paraId="092A851E">
      <w:pPr>
        <w:spacing w:beforeLines="0" w:afterLines="0" w:line="360" w:lineRule="auto"/>
        <w:ind w:firstLine="420" w:firstLineChars="200"/>
        <w:jc w:val="left"/>
        <w:rPr>
          <w:rFonts w:hint="eastAsia" w:eastAsia="宋体" w:cs="宋体"/>
          <w:sz w:val="21"/>
          <w:szCs w:val="32"/>
          <w:lang w:eastAsia="zh-CN"/>
        </w:rPr>
      </w:pPr>
      <w:r>
        <w:rPr>
          <w:rFonts w:hint="eastAsia" w:ascii="宋体" w:hAnsi="宋体" w:eastAsia="宋体" w:cs="宋体"/>
          <w:szCs w:val="32"/>
          <w:highlight w:val="none"/>
        </w:rPr>
        <w:t>质量保证金采用以下第</w:t>
      </w:r>
      <w:bookmarkStart w:id="1" w:name="EBe297070d099e47c5b61788352da8fc45"/>
      <w:r>
        <w:rPr>
          <w:rFonts w:hint="eastAsia" w:ascii="宋体" w:hAnsi="宋体" w:eastAsia="宋体" w:cs="宋体"/>
          <w:color w:val="0000FF"/>
          <w:szCs w:val="32"/>
          <w:highlight w:val="none"/>
        </w:rPr>
        <w:t>2</w:t>
      </w:r>
      <w:bookmarkEnd w:id="1"/>
      <w:r>
        <w:rPr>
          <w:rFonts w:hint="eastAsia" w:ascii="宋体" w:hAnsi="宋体" w:eastAsia="宋体" w:cs="宋体"/>
          <w:szCs w:val="32"/>
          <w:highlight w:val="none"/>
        </w:rPr>
        <w:t>种方式</w:t>
      </w:r>
      <w:r>
        <w:rPr>
          <w:rFonts w:hint="eastAsia" w:ascii="宋体" w:hAnsi="宋体" w:eastAsia="宋体" w:cs="宋体"/>
          <w:szCs w:val="32"/>
          <w:highlight w:val="none"/>
          <w:lang w:eastAsia="zh-CN"/>
        </w:rPr>
        <w:t>：</w:t>
      </w:r>
    </w:p>
    <w:p w14:paraId="4F701E33">
      <w:pPr>
        <w:spacing w:beforeLines="0" w:afterLines="0" w:line="360" w:lineRule="auto"/>
        <w:ind w:firstLine="420" w:firstLineChars="200"/>
        <w:jc w:val="left"/>
        <w:rPr>
          <w:rFonts w:hint="eastAsia" w:ascii="宋体" w:hAnsi="宋体" w:cs="宋体"/>
          <w:sz w:val="21"/>
          <w:szCs w:val="32"/>
        </w:rPr>
      </w:pPr>
      <w:r>
        <w:rPr>
          <w:rFonts w:hint="eastAsia" w:ascii="宋体" w:hAnsi="宋体" w:cs="宋体"/>
          <w:sz w:val="21"/>
          <w:szCs w:val="32"/>
        </w:rPr>
        <w:t>（1）质量保证金保函，保证金额为：工程价款结算总额的</w:t>
      </w:r>
      <w:r>
        <w:rPr>
          <w:rFonts w:hint="eastAsia" w:ascii="宋体" w:hAnsi="宋体" w:cs="宋体"/>
          <w:sz w:val="21"/>
          <w:szCs w:val="32"/>
          <w:u w:val="single"/>
        </w:rPr>
        <w:t>3</w:t>
      </w:r>
      <w:r>
        <w:rPr>
          <w:rFonts w:hint="eastAsia" w:ascii="宋体" w:hAnsi="宋体" w:cs="宋体"/>
          <w:sz w:val="21"/>
          <w:szCs w:val="32"/>
        </w:rPr>
        <w:t xml:space="preserve">%； </w:t>
      </w:r>
    </w:p>
    <w:p w14:paraId="5B50512A">
      <w:pPr>
        <w:spacing w:beforeLines="0" w:afterLines="0" w:line="360" w:lineRule="auto"/>
        <w:ind w:firstLine="420" w:firstLineChars="200"/>
        <w:jc w:val="left"/>
        <w:rPr>
          <w:rFonts w:hint="eastAsia" w:cs="宋体"/>
          <w:sz w:val="21"/>
          <w:szCs w:val="32"/>
        </w:rPr>
      </w:pPr>
      <w:r>
        <w:rPr>
          <w:rFonts w:hint="eastAsia" w:ascii="宋体" w:hAnsi="宋体" w:cs="宋体"/>
          <w:sz w:val="21"/>
          <w:szCs w:val="32"/>
        </w:rPr>
        <w:t>（2）</w:t>
      </w:r>
      <w:r>
        <w:rPr>
          <w:rFonts w:hint="eastAsia" w:ascii="宋体" w:hAnsi="宋体" w:cs="宋体"/>
          <w:sz w:val="21"/>
          <w:szCs w:val="32"/>
          <w:u w:val="single"/>
        </w:rPr>
        <w:t>3</w:t>
      </w:r>
      <w:r>
        <w:rPr>
          <w:rFonts w:hint="eastAsia" w:ascii="宋体" w:hAnsi="宋体" w:cs="宋体"/>
          <w:sz w:val="21"/>
          <w:szCs w:val="32"/>
        </w:rPr>
        <w:t>%的工程结算款；</w:t>
      </w:r>
    </w:p>
    <w:p w14:paraId="75E37FFB">
      <w:pPr>
        <w:spacing w:beforeLines="0" w:afterLines="0" w:line="360" w:lineRule="auto"/>
        <w:ind w:firstLine="420" w:firstLineChars="200"/>
        <w:jc w:val="left"/>
        <w:rPr>
          <w:rFonts w:hint="eastAsia" w:ascii="宋体" w:hAnsi="宋体" w:cs="宋体"/>
          <w:sz w:val="21"/>
          <w:szCs w:val="32"/>
        </w:rPr>
      </w:pPr>
      <w:r>
        <w:rPr>
          <w:rFonts w:hint="eastAsia" w:ascii="宋体" w:hAnsi="宋体" w:cs="宋体"/>
          <w:sz w:val="21"/>
          <w:szCs w:val="32"/>
        </w:rPr>
        <w:t>（3）保险公司保单，保证金额为：工程价款结算总额的</w:t>
      </w:r>
      <w:r>
        <w:rPr>
          <w:rFonts w:hint="eastAsia" w:ascii="宋体" w:hAnsi="宋体" w:cs="宋体"/>
          <w:sz w:val="21"/>
          <w:szCs w:val="32"/>
          <w:u w:val="single"/>
        </w:rPr>
        <w:t>3</w:t>
      </w:r>
      <w:r>
        <w:rPr>
          <w:rFonts w:hint="eastAsia" w:ascii="宋体" w:hAnsi="宋体" w:cs="宋体"/>
          <w:sz w:val="21"/>
          <w:szCs w:val="32"/>
        </w:rPr>
        <w:t xml:space="preserve">%； </w:t>
      </w:r>
    </w:p>
    <w:p w14:paraId="31805944">
      <w:pPr>
        <w:widowControl/>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32"/>
        </w:rPr>
        <w:t>（4）其他方式:</w:t>
      </w:r>
      <w:r>
        <w:rPr>
          <w:rFonts w:hint="eastAsia" w:ascii="宋体" w:hAnsi="宋体" w:cs="宋体"/>
          <w:sz w:val="21"/>
          <w:szCs w:val="32"/>
          <w:u w:val="single"/>
        </w:rPr>
        <w:t xml:space="preserve">                   </w:t>
      </w:r>
      <w:r>
        <w:rPr>
          <w:rFonts w:hint="eastAsia" w:ascii="宋体" w:hAnsi="宋体" w:cs="宋体"/>
          <w:sz w:val="21"/>
          <w:szCs w:val="32"/>
        </w:rPr>
        <w:t>。</w:t>
      </w:r>
    </w:p>
    <w:p w14:paraId="1AD087C9">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 xml:space="preserve">15.3.2 质量保证金的扣留 </w:t>
      </w:r>
    </w:p>
    <w:p w14:paraId="7B148BC5">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质量保证金的扣留采取以下第</w:t>
      </w:r>
      <w:r>
        <w:rPr>
          <w:rFonts w:hint="eastAsia" w:ascii="宋体" w:hAnsi="宋体" w:cs="宋体"/>
          <w:sz w:val="21"/>
          <w:szCs w:val="21"/>
          <w:u w:val="single"/>
        </w:rPr>
        <w:t>2</w:t>
      </w:r>
      <w:r>
        <w:rPr>
          <w:rFonts w:hint="eastAsia" w:ascii="宋体" w:hAnsi="宋体" w:cs="宋体"/>
          <w:sz w:val="21"/>
          <w:szCs w:val="21"/>
        </w:rPr>
        <w:t>种方式：</w:t>
      </w:r>
    </w:p>
    <w:p w14:paraId="73B112C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（1）在支付工程进度款时逐次扣留，在此情形下，质量保证金的计算基数不包括预付款的支付、扣回以及价格调整的金额；</w:t>
      </w:r>
    </w:p>
    <w:p w14:paraId="13F06C6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（2）工程竣工结算时一次性扣留质量保证金；</w:t>
      </w:r>
    </w:p>
    <w:p w14:paraId="5F7B6E5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（3）其他扣留方式：</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6F99519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关于质量保证金的补充约定：采用工程质量保证担保、工程质量保险等其他保证方式的，发包人不得再预留保证金。</w:t>
      </w:r>
    </w:p>
    <w:p w14:paraId="2C9F75E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15.4保修</w:t>
      </w:r>
    </w:p>
    <w:p w14:paraId="6C5EDC8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15.4.1 保修责任</w:t>
      </w:r>
    </w:p>
    <w:p w14:paraId="3F29ACC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工程保修期为：</w:t>
      </w:r>
      <w:r>
        <w:rPr>
          <w:rFonts w:hint="eastAsia" w:ascii="宋体" w:hAnsi="宋体" w:cs="宋体"/>
          <w:color w:val="auto"/>
          <w:kern w:val="0"/>
          <w:sz w:val="21"/>
          <w:szCs w:val="21"/>
          <w:u w:val="single"/>
        </w:rPr>
        <w:t>按质量保修书</w:t>
      </w:r>
      <w:r>
        <w:rPr>
          <w:rFonts w:hint="eastAsia" w:ascii="宋体" w:hAnsi="宋体" w:cs="宋体"/>
          <w:kern w:val="0"/>
          <w:sz w:val="21"/>
          <w:szCs w:val="21"/>
        </w:rPr>
        <w:t>。</w:t>
      </w:r>
    </w:p>
    <w:p w14:paraId="4E62C8F4">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15.4.3 修复通知</w:t>
      </w:r>
    </w:p>
    <w:p w14:paraId="6B3F2384">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承包人收到保修通知并到达工程现场的合理时间：</w:t>
      </w:r>
      <w:r>
        <w:rPr>
          <w:rFonts w:hint="eastAsia" w:ascii="宋体" w:hAnsi="宋体" w:cs="宋体"/>
          <w:color w:val="auto"/>
          <w:kern w:val="0"/>
          <w:sz w:val="21"/>
          <w:szCs w:val="21"/>
          <w:u w:val="single"/>
        </w:rPr>
        <w:t>24小时</w:t>
      </w:r>
      <w:r>
        <w:rPr>
          <w:rFonts w:hint="eastAsia" w:ascii="宋体" w:hAnsi="宋体" w:cs="宋体"/>
          <w:kern w:val="0"/>
          <w:sz w:val="21"/>
          <w:szCs w:val="21"/>
        </w:rPr>
        <w:t>。</w:t>
      </w:r>
    </w:p>
    <w:p w14:paraId="29049E7A">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16. 违约</w:t>
      </w:r>
    </w:p>
    <w:p w14:paraId="5FB5832D">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16.1 发包人违约</w:t>
      </w:r>
    </w:p>
    <w:p w14:paraId="2C5ACE09">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16.1.1发包人违约的情形</w:t>
      </w:r>
    </w:p>
    <w:p w14:paraId="4AA7D828">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发包人违约的其他情形：</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6DD960C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16.1.2 发包人违约的责任</w:t>
      </w:r>
    </w:p>
    <w:p w14:paraId="7406272E">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发包人违约责任的承担方式和计算方法：</w:t>
      </w:r>
    </w:p>
    <w:p w14:paraId="4E7B113F">
      <w:pPr>
        <w:adjustRightInd w:val="0"/>
        <w:snapToGrid w:val="0"/>
        <w:spacing w:beforeLines="0" w:afterLines="0" w:line="360" w:lineRule="auto"/>
        <w:ind w:firstLine="420" w:firstLineChars="200"/>
        <w:jc w:val="left"/>
        <w:rPr>
          <w:rFonts w:hint="eastAsia" w:cs="宋体"/>
          <w:kern w:val="0"/>
          <w:sz w:val="21"/>
          <w:szCs w:val="21"/>
          <w:u w:val="single"/>
        </w:rPr>
      </w:pPr>
      <w:r>
        <w:rPr>
          <w:rFonts w:hint="eastAsia" w:ascii="宋体" w:hAnsi="宋体" w:cs="宋体"/>
          <w:kern w:val="0"/>
          <w:sz w:val="21"/>
          <w:szCs w:val="21"/>
        </w:rPr>
        <w:t>（1）因发包人原因未能在计划开工日期前7天内下达开工通知的违约责任：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68594447">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（2）因发包人原因未能按合同约定支付合同价款的违约责任：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6006AD3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（3）发包人违反第10.1款〔变更的范围〕第（2）项约定，自行实施被取消的工作或转由他人实施的违约责任：</w:t>
      </w:r>
      <w:r>
        <w:rPr>
          <w:rFonts w:hint="eastAsia" w:ascii="宋体" w:hAnsi="宋体" w:cs="宋体"/>
          <w:color w:val="auto"/>
          <w:kern w:val="0"/>
          <w:sz w:val="21"/>
          <w:szCs w:val="21"/>
          <w:u w:val="single"/>
        </w:rPr>
        <w:t>发包人有权确定本工程图纸范围内不实施的工程内容，发包人不承担任何违约责任，承包人应积极配合。承包人完成的工程内容按本合同相应条款进行最终核定</w:t>
      </w:r>
      <w:r>
        <w:rPr>
          <w:rFonts w:hint="eastAsia" w:ascii="宋体" w:hAnsi="宋体" w:cs="宋体"/>
          <w:kern w:val="0"/>
          <w:sz w:val="21"/>
          <w:szCs w:val="21"/>
        </w:rPr>
        <w:t>。</w:t>
      </w:r>
    </w:p>
    <w:p w14:paraId="0A4FCAF6">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3170D98F">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（5）因发包人违反合同约定造成暂停施工的违约责任：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1E7C6D8B">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（6）发包人无正当理由没有在约定期限内发出复工指示，导致承包人无法复工的违约责任：</w:t>
      </w:r>
      <w:r>
        <w:rPr>
          <w:rFonts w:hint="eastAsia" w:ascii="宋体" w:hAnsi="宋体" w:cs="宋体"/>
          <w:color w:val="auto"/>
          <w:kern w:val="0"/>
          <w:sz w:val="21"/>
          <w:szCs w:val="21"/>
          <w:u w:val="single"/>
        </w:rPr>
        <w:t>双方另行商定</w:t>
      </w:r>
      <w:r>
        <w:rPr>
          <w:rFonts w:hint="eastAsia" w:ascii="宋体" w:hAnsi="宋体" w:cs="宋体"/>
          <w:kern w:val="0"/>
          <w:sz w:val="21"/>
          <w:szCs w:val="21"/>
        </w:rPr>
        <w:t>。</w:t>
      </w:r>
    </w:p>
    <w:p w14:paraId="2535261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（7）其他：</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570212A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16.1.3 因发包人违约解除合同</w:t>
      </w:r>
    </w:p>
    <w:p w14:paraId="44FCD28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承包人按16.1.1项〔发包人违约的情形〕约定暂停施工满</w:t>
      </w:r>
      <w:r>
        <w:rPr>
          <w:rFonts w:hint="eastAsia" w:ascii="宋体" w:hAnsi="宋体" w:cs="宋体"/>
          <w:kern w:val="0"/>
          <w:sz w:val="21"/>
          <w:szCs w:val="21"/>
          <w:u w:val="single"/>
        </w:rPr>
        <w:t xml:space="preserve">    </w:t>
      </w:r>
      <w:r>
        <w:rPr>
          <w:rFonts w:hint="eastAsia" w:ascii="宋体" w:hAnsi="宋体" w:cs="宋体"/>
          <w:kern w:val="0"/>
          <w:sz w:val="21"/>
          <w:szCs w:val="21"/>
        </w:rPr>
        <w:t>天后发包人仍不纠正其违约行为并致使合同目的不能实现的，承包人有权解除合同。</w:t>
      </w:r>
    </w:p>
    <w:p w14:paraId="536DB99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16.2 承包人违约</w:t>
      </w:r>
    </w:p>
    <w:p w14:paraId="689F5850">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16.2.1 承包人违约的情形</w:t>
      </w:r>
    </w:p>
    <w:p w14:paraId="1DC36EC3">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承包人违约的其他情形：</w:t>
      </w:r>
      <w:r>
        <w:rPr>
          <w:rFonts w:hint="eastAsia" w:ascii="宋体" w:hAnsi="宋体" w:cs="宋体"/>
          <w:kern w:val="0"/>
          <w:sz w:val="21"/>
          <w:szCs w:val="21"/>
          <w:u w:val="single"/>
        </w:rPr>
        <w:t xml:space="preserve">                           </w:t>
      </w:r>
      <w:r>
        <w:rPr>
          <w:rFonts w:hint="eastAsia" w:ascii="宋体" w:hAnsi="宋体" w:cs="宋体"/>
          <w:kern w:val="0"/>
          <w:sz w:val="21"/>
          <w:szCs w:val="21"/>
        </w:rPr>
        <w:t>。</w:t>
      </w:r>
    </w:p>
    <w:p w14:paraId="4EF79B6A">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16.2.2承包人违约的责任</w:t>
      </w:r>
    </w:p>
    <w:p w14:paraId="7542092D">
      <w:pPr>
        <w:adjustRightInd w:val="0"/>
        <w:snapToGrid w:val="0"/>
        <w:spacing w:beforeLines="0" w:afterLines="0" w:line="360" w:lineRule="auto"/>
        <w:ind w:firstLine="420" w:firstLineChars="200"/>
        <w:jc w:val="left"/>
        <w:rPr>
          <w:rFonts w:hint="eastAsia" w:cs="宋体"/>
          <w:kern w:val="0"/>
          <w:sz w:val="21"/>
          <w:szCs w:val="21"/>
          <w:u w:val="single"/>
        </w:rPr>
      </w:pPr>
      <w:r>
        <w:rPr>
          <w:rFonts w:hint="eastAsia" w:ascii="宋体" w:hAnsi="宋体" w:cs="宋体"/>
          <w:kern w:val="0"/>
          <w:sz w:val="21"/>
          <w:szCs w:val="21"/>
        </w:rPr>
        <w:t>承包人违约责任的承担方式和计算方法：</w:t>
      </w:r>
      <w:r>
        <w:rPr>
          <w:rFonts w:hint="eastAsia" w:ascii="宋体" w:hAnsi="宋体" w:cs="宋体"/>
          <w:color w:val="auto"/>
          <w:kern w:val="0"/>
          <w:sz w:val="21"/>
          <w:szCs w:val="21"/>
          <w:u w:val="single"/>
        </w:rPr>
        <w:t>由承包人承担全部赔偿费用并承担相关法律责任。1、总工期不得延误。如承包人延误总工期，则按每延误一天承担中标价的万分之五的违约金计算，以延误天数累计，上限为中标合同价。并应赔偿由此给发包人造成的全部损失和费用（包括但不限于诉讼费、律师费、鉴定费、差旅费等）；违约金和赔偿金可直接从工程款中扣除。若过程中因承包人原因导致其他专业施工单位损失的由承包人另行承担。因发包人原因造成的误工，发包人不承担违约，工期顺延。2、若承包人将工程分包给不具备相应资质条件的单位，或未经发包人同意，承包人擅自将其承包的工程移交给挂靠管理的单位和其他单位（包括使用非本单位施工队伍）完成，或承包人将关键性工作的施工分包给其他单位，或分包人将其承包的工程再进行分包的，一经查实按承包人违约处理，发包人有权扣除中标价 5%的违约金直至终止合同。3、发包人为了防止擅自分包和转包行为，在施工现场将对承包人作不定期检查（包括检查管理人员的劳动合同和施工班组人员的劳务合同），施工班组必须是承包人的基本队伍，技术工种必须持证上岗，否则视为违约，视情节轻重，发包人有权扣除中标价5%的违约金直至终止合同。4、因承包人原因导致发包人或第三方财产受到损失，则由承包人承担一切损失。发包人及监理单位有权禁止承包人使用任何与图纸不符的一切材料或设备且有权禁止其进入施工现场，若因承包人的不当行为导致的一切后果皆由承包人全部承担，发包人有权单方面解除与设备供应单位的合同，并由供应方承担由此带来的一切损失。（5）由于承包人对施工场地地下管线和邻近建筑物、构筑物、古树名木采取的保护措施不到位或保护不当，造成现场或邻近建筑物、构筑物停电、停水、停气等情况发生或树木损坏，将由承包人赔偿有关损失，并承担所有责任。（6）承包人必须服从发包人的各项管理规定。由于承包人在工程施工中存在质量、进度、安全、文明施工违约或不遵守监理工程师及发包人的指示而导致承包人违反本合同约定的其他义务的，每违约一次，发包人可视情节，要求承包人向发包人支付人民币2000 元以上1万元以下的违约金，违约金可从工程款中直接扣除。（7）承包人应按不低于设计图要求的产品质量完成本合同工程， 包括按照合同载明的主要材料的品牌、供货商进行供货、加工制作、质量检测，否则发包人有权追究违约责任，直至终止合同并责令退货和退场，有关损失，由违约方承担。（8）发包人依据设计图和行业有关标准，对招标文件载明的技术规范专用条款进行验收，若承包人提供的产品存在瑕疵缺点，发包人仍有权要求承包人进行整改完善，中标单价及结算办法均不变。（9）结算审计时，承包人应接受并积极配合工程结算审计。工程结算审计过程中，承包人不得再增加任何结算资料，送审的结算书若有遗漏项目均作为让利给发包人。如惠山区审计局或钱桥街道办事处对于审计费有新规定时按新规定执行</w:t>
      </w:r>
      <w:r>
        <w:rPr>
          <w:rFonts w:hint="eastAsia" w:ascii="宋体" w:hAnsi="宋体" w:cs="宋体"/>
          <w:kern w:val="0"/>
          <w:sz w:val="21"/>
          <w:szCs w:val="21"/>
        </w:rPr>
        <w:t>。</w:t>
      </w:r>
      <w:r>
        <w:rPr>
          <w:rFonts w:hint="eastAsia" w:ascii="宋体" w:hAnsi="宋体" w:cs="宋体"/>
          <w:sz w:val="21"/>
          <w:szCs w:val="21"/>
        </w:rPr>
        <w:t xml:space="preserve">    </w:t>
      </w:r>
    </w:p>
    <w:p w14:paraId="23DC5FE8">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16.2.3 因承包人违约解除合同</w:t>
      </w:r>
    </w:p>
    <w:p w14:paraId="28B742A1">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关于承包人违约解除合同的特别约定：</w:t>
      </w:r>
      <w:r>
        <w:rPr>
          <w:rFonts w:hint="eastAsia" w:ascii="宋体" w:hAnsi="宋体" w:cs="宋体"/>
          <w:color w:val="auto"/>
          <w:kern w:val="0"/>
          <w:sz w:val="21"/>
          <w:szCs w:val="21"/>
          <w:u w:val="single"/>
        </w:rPr>
        <w:t>按通用合同条款</w:t>
      </w:r>
      <w:r>
        <w:rPr>
          <w:rFonts w:hint="eastAsia" w:ascii="宋体" w:hAnsi="宋体" w:cs="宋体"/>
          <w:kern w:val="0"/>
          <w:sz w:val="21"/>
          <w:szCs w:val="21"/>
        </w:rPr>
        <w:t>。</w:t>
      </w:r>
    </w:p>
    <w:p w14:paraId="47FDF8B2">
      <w:pPr>
        <w:adjustRightInd w:val="0"/>
        <w:snapToGrid w:val="0"/>
        <w:spacing w:beforeLines="0" w:afterLines="0" w:line="360" w:lineRule="auto"/>
        <w:ind w:firstLine="420" w:firstLineChars="200"/>
        <w:rPr>
          <w:rFonts w:hint="eastAsia" w:cs="宋体"/>
          <w:kern w:val="0"/>
          <w:sz w:val="21"/>
          <w:szCs w:val="21"/>
        </w:rPr>
      </w:pPr>
      <w:r>
        <w:rPr>
          <w:rFonts w:hint="eastAsia" w:ascii="宋体" w:hAnsi="宋体" w:cs="宋体"/>
          <w:kern w:val="0"/>
          <w:sz w:val="21"/>
          <w:szCs w:val="21"/>
        </w:rPr>
        <w:t>发包人继续使用承包人在施工现场的材料、设备、临时工程、承包人文件和由承包人或以其名义编制的其他文件的费用承担方式：</w:t>
      </w:r>
      <w:r>
        <w:rPr>
          <w:rFonts w:hint="eastAsia" w:ascii="宋体" w:hAnsi="宋体" w:cs="宋体"/>
          <w:color w:val="auto"/>
          <w:kern w:val="0"/>
          <w:sz w:val="21"/>
          <w:szCs w:val="21"/>
          <w:u w:val="single"/>
        </w:rPr>
        <w:t>如有发生双方另行协商</w:t>
      </w:r>
      <w:r>
        <w:rPr>
          <w:rFonts w:hint="eastAsia" w:ascii="宋体" w:hAnsi="宋体" w:cs="宋体"/>
          <w:kern w:val="0"/>
          <w:sz w:val="21"/>
          <w:szCs w:val="21"/>
        </w:rPr>
        <w:t>。</w:t>
      </w:r>
    </w:p>
    <w:p w14:paraId="1813FF86">
      <w:pPr>
        <w:adjustRightInd w:val="0"/>
        <w:snapToGrid w:val="0"/>
        <w:spacing w:beforeLines="0" w:afterLines="0" w:line="360" w:lineRule="auto"/>
        <w:rPr>
          <w:rFonts w:hint="eastAsia" w:ascii="宋体" w:hAnsi="宋体" w:cs="宋体"/>
          <w:b/>
          <w:sz w:val="21"/>
          <w:szCs w:val="21"/>
        </w:rPr>
      </w:pPr>
      <w:r>
        <w:rPr>
          <w:rFonts w:hint="eastAsia" w:ascii="宋体" w:hAnsi="宋体" w:cs="宋体"/>
          <w:b/>
          <w:sz w:val="21"/>
          <w:szCs w:val="21"/>
        </w:rPr>
        <w:t xml:space="preserve">17. 不可抗力 </w:t>
      </w:r>
    </w:p>
    <w:p w14:paraId="1440B5DF">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17.1 不可抗力的确认</w:t>
      </w:r>
    </w:p>
    <w:p w14:paraId="78D37384">
      <w:pPr>
        <w:adjustRightInd w:val="0"/>
        <w:snapToGrid w:val="0"/>
        <w:spacing w:beforeLines="0" w:afterLines="0" w:line="360" w:lineRule="auto"/>
        <w:ind w:firstLine="420" w:firstLineChars="200"/>
        <w:jc w:val="left"/>
        <w:rPr>
          <w:rFonts w:hint="eastAsia" w:cs="宋体"/>
          <w:kern w:val="0"/>
          <w:sz w:val="21"/>
          <w:szCs w:val="21"/>
          <w:u w:val="single"/>
        </w:rPr>
      </w:pPr>
      <w:r>
        <w:rPr>
          <w:rFonts w:hint="eastAsia" w:ascii="宋体" w:hAnsi="宋体" w:cs="宋体"/>
          <w:sz w:val="21"/>
          <w:szCs w:val="21"/>
        </w:rPr>
        <w:t xml:space="preserve">除通用合同条款约定的不可抗力事件之外，视为不可抗力的其他情形： </w:t>
      </w:r>
      <w:r>
        <w:rPr>
          <w:rFonts w:hint="eastAsia" w:ascii="宋体" w:hAnsi="宋体" w:cs="宋体"/>
          <w:color w:val="auto"/>
          <w:kern w:val="0"/>
          <w:sz w:val="21"/>
          <w:szCs w:val="21"/>
          <w:u w:val="single"/>
        </w:rPr>
        <w:t>按国家规定的相关不可抗力标准，并经无锡市有权机构认定</w:t>
      </w:r>
      <w:r>
        <w:rPr>
          <w:rFonts w:hint="eastAsia" w:ascii="宋体" w:hAnsi="宋体" w:cs="宋体"/>
          <w:kern w:val="0"/>
          <w:sz w:val="21"/>
          <w:szCs w:val="21"/>
        </w:rPr>
        <w:t>。</w:t>
      </w:r>
    </w:p>
    <w:p w14:paraId="6E4AD7EA">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17.4 因不可抗力解除合同</w:t>
      </w:r>
    </w:p>
    <w:p w14:paraId="6362CFBE">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合同解除后，发包人应在商定或确定发包人应支付款项后</w:t>
      </w:r>
      <w:r>
        <w:rPr>
          <w:rFonts w:hint="eastAsia" w:ascii="宋体" w:hAnsi="宋体" w:cs="宋体"/>
          <w:sz w:val="21"/>
          <w:szCs w:val="21"/>
          <w:u w:val="single"/>
        </w:rPr>
        <w:t>28</w:t>
      </w:r>
      <w:r>
        <w:rPr>
          <w:rFonts w:hint="eastAsia" w:ascii="宋体" w:hAnsi="宋体" w:cs="宋体"/>
          <w:sz w:val="21"/>
          <w:szCs w:val="21"/>
        </w:rPr>
        <w:t>天内完成款项的支付。</w:t>
      </w:r>
    </w:p>
    <w:p w14:paraId="314140FF">
      <w:pPr>
        <w:adjustRightInd w:val="0"/>
        <w:snapToGrid w:val="0"/>
        <w:spacing w:beforeLines="0" w:afterLines="0" w:line="360" w:lineRule="auto"/>
        <w:rPr>
          <w:rFonts w:hint="eastAsia" w:cs="宋体"/>
          <w:b/>
          <w:sz w:val="21"/>
          <w:szCs w:val="21"/>
        </w:rPr>
      </w:pPr>
      <w:r>
        <w:rPr>
          <w:rFonts w:hint="eastAsia" w:ascii="宋体" w:hAnsi="宋体" w:cs="宋体"/>
          <w:b/>
          <w:sz w:val="21"/>
          <w:szCs w:val="21"/>
        </w:rPr>
        <w:t>18. 保险</w:t>
      </w:r>
    </w:p>
    <w:p w14:paraId="5A17A795">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18.1 工程保险</w:t>
      </w:r>
    </w:p>
    <w:p w14:paraId="5741BE6D">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关于工程保险的特别约定：</w:t>
      </w:r>
      <w:r>
        <w:rPr>
          <w:rFonts w:hint="eastAsia" w:ascii="宋体" w:hAnsi="宋体" w:cs="宋体"/>
          <w:color w:val="auto"/>
          <w:kern w:val="0"/>
          <w:sz w:val="21"/>
          <w:szCs w:val="21"/>
          <w:u w:val="single"/>
        </w:rPr>
        <w:t>承包人应办理第三方责任保险、职工意外伤害保险和法律规定其他应当投保的保险，相关费用由承包人自行承担，并在签订合同前将所有应该保险的证明交发包人备案。承包人必须为从事危险作业的人员办理人身意外伤害保险，并为施工场地内自有人员生命财产和施工机械设备办理保险</w:t>
      </w:r>
      <w:r>
        <w:rPr>
          <w:rFonts w:hint="eastAsia" w:ascii="宋体" w:hAnsi="宋体" w:cs="宋体"/>
          <w:kern w:val="0"/>
          <w:sz w:val="21"/>
          <w:szCs w:val="21"/>
        </w:rPr>
        <w:t>。</w:t>
      </w:r>
    </w:p>
    <w:p w14:paraId="54B6E510">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18.3 其他保险</w:t>
      </w:r>
    </w:p>
    <w:p w14:paraId="5F21FDF6">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关于其他保险的约定：</w:t>
      </w:r>
      <w:r>
        <w:rPr>
          <w:rFonts w:hint="eastAsia" w:ascii="宋体" w:hAnsi="宋体" w:cs="宋体"/>
          <w:color w:val="auto"/>
          <w:kern w:val="0"/>
          <w:sz w:val="21"/>
          <w:szCs w:val="21"/>
          <w:u w:val="single"/>
        </w:rPr>
        <w:t>①承包人须对本工程向保险公司以承包人为受益人进行投保，使其免受一切损失或损害。此类保险应使发包人和承包人自开工日期起，至颁发工程移交证书之日止均能得到赔偿。②承包人应为履行本协议引起的并在工程移交证书颁发之前发生的人和物资财产的损失或损害，或任何人员的伤亡办理第三方保险。③承包人应将人员伤亡和财产损害的保险合同的副本在开工日后10天内提供给发包方。⑤承包人必须为从事危险作业的职工办理意外伤害保险，并为施工场地内自有人员生命财产、施工机械、设备办理保险，支付保险费用。⑥保险事故发生时，发包人、承包人有责任尽力采取必要的措施，防止或者减少损失</w:t>
      </w:r>
      <w:r>
        <w:rPr>
          <w:rFonts w:hint="eastAsia" w:ascii="宋体" w:hAnsi="宋体" w:cs="宋体"/>
          <w:kern w:val="0"/>
          <w:sz w:val="21"/>
          <w:szCs w:val="21"/>
        </w:rPr>
        <w:t>。</w:t>
      </w:r>
    </w:p>
    <w:p w14:paraId="352A7142">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sz w:val="21"/>
          <w:szCs w:val="21"/>
        </w:rPr>
        <w:t>承包人是否应为其施工设备等办理财产保险：</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1F36688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18.7 通知义务</w:t>
      </w:r>
    </w:p>
    <w:p w14:paraId="5E910C4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kern w:val="0"/>
          <w:sz w:val="21"/>
          <w:szCs w:val="21"/>
        </w:rPr>
        <w:t>关于变更保险合同时的通知义务的约定：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209B943">
      <w:pPr>
        <w:adjustRightInd w:val="0"/>
        <w:snapToGrid w:val="0"/>
        <w:spacing w:beforeLines="0" w:afterLines="0" w:line="360" w:lineRule="auto"/>
        <w:rPr>
          <w:rFonts w:hint="eastAsia" w:cs="宋体"/>
          <w:b/>
          <w:sz w:val="21"/>
          <w:szCs w:val="21"/>
        </w:rPr>
      </w:pPr>
      <w:r>
        <w:rPr>
          <w:rFonts w:hint="eastAsia" w:ascii="宋体" w:hAnsi="宋体" w:cs="宋体"/>
          <w:b/>
          <w:sz w:val="21"/>
          <w:szCs w:val="21"/>
        </w:rPr>
        <w:t>20. 争议解决</w:t>
      </w:r>
    </w:p>
    <w:p w14:paraId="755F2C7E">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20.3 争议评审</w:t>
      </w:r>
    </w:p>
    <w:p w14:paraId="63079183">
      <w:pPr>
        <w:adjustRightInd w:val="0"/>
        <w:snapToGrid w:val="0"/>
        <w:spacing w:beforeLines="0" w:afterLines="0" w:line="360" w:lineRule="auto"/>
        <w:ind w:firstLine="420" w:firstLineChars="200"/>
        <w:jc w:val="left"/>
        <w:rPr>
          <w:rFonts w:hint="eastAsia" w:ascii="宋体" w:hAnsi="宋体" w:cs="宋体"/>
          <w:sz w:val="21"/>
          <w:szCs w:val="21"/>
        </w:rPr>
      </w:pPr>
      <w:r>
        <w:rPr>
          <w:rFonts w:hint="eastAsia" w:ascii="宋体" w:hAnsi="宋体" w:cs="宋体"/>
          <w:sz w:val="21"/>
          <w:szCs w:val="21"/>
        </w:rPr>
        <w:t>合同当事人是否同意将工程争议提交争议评审小组决定：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 xml:space="preserve">。  </w:t>
      </w:r>
    </w:p>
    <w:p w14:paraId="15C2836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20.3.1 争议评审小组的确定</w:t>
      </w:r>
    </w:p>
    <w:p w14:paraId="655815C2">
      <w:pPr>
        <w:adjustRightInd w:val="0"/>
        <w:snapToGrid w:val="0"/>
        <w:spacing w:beforeLines="0" w:afterLines="0" w:line="360" w:lineRule="auto"/>
        <w:ind w:firstLine="420" w:firstLineChars="200"/>
        <w:jc w:val="left"/>
        <w:rPr>
          <w:rFonts w:hint="eastAsia" w:cs="宋体"/>
          <w:sz w:val="21"/>
          <w:szCs w:val="21"/>
          <w:u w:val="single"/>
        </w:rPr>
      </w:pPr>
      <w:r>
        <w:rPr>
          <w:rFonts w:hint="eastAsia" w:ascii="宋体" w:hAnsi="宋体" w:cs="宋体"/>
          <w:sz w:val="21"/>
          <w:szCs w:val="21"/>
        </w:rPr>
        <w:t>争议评审小组成员的确定：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68B6B63F">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选定争议评审员的期限：</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7F7B324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争议评审小组成员的报酬承担方式：</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0039113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其他事项的约定：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5074C576">
      <w:pPr>
        <w:adjustRightInd w:val="0"/>
        <w:snapToGrid w:val="0"/>
        <w:spacing w:beforeLines="0" w:afterLines="0" w:line="360" w:lineRule="auto"/>
        <w:ind w:firstLine="420" w:firstLineChars="200"/>
        <w:jc w:val="left"/>
        <w:rPr>
          <w:rFonts w:hint="eastAsia" w:cs="宋体"/>
          <w:kern w:val="0"/>
          <w:sz w:val="21"/>
          <w:szCs w:val="21"/>
        </w:rPr>
      </w:pPr>
      <w:r>
        <w:rPr>
          <w:rFonts w:hint="eastAsia" w:ascii="宋体" w:hAnsi="宋体" w:cs="宋体"/>
          <w:kern w:val="0"/>
          <w:sz w:val="21"/>
          <w:szCs w:val="21"/>
        </w:rPr>
        <w:t>20.3.2 争议评审小组的决定</w:t>
      </w:r>
    </w:p>
    <w:p w14:paraId="41B3FAC0">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合同当事人关于本项的约定：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w:t>
      </w:r>
      <w:r>
        <w:rPr>
          <w:rFonts w:hint="eastAsia" w:ascii="宋体" w:hAnsi="宋体" w:cs="宋体"/>
          <w:sz w:val="21"/>
          <w:szCs w:val="21"/>
          <w:u w:val="single"/>
        </w:rPr>
        <w:t xml:space="preserve">                </w:t>
      </w:r>
      <w:r>
        <w:rPr>
          <w:rFonts w:hint="eastAsia" w:ascii="宋体" w:hAnsi="宋体" w:cs="宋体"/>
          <w:sz w:val="21"/>
          <w:szCs w:val="21"/>
        </w:rPr>
        <w:t>。</w:t>
      </w:r>
    </w:p>
    <w:p w14:paraId="48BFB009">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20.4仲裁或诉讼</w:t>
      </w:r>
    </w:p>
    <w:p w14:paraId="60BCE927">
      <w:pPr>
        <w:adjustRightInd w:val="0"/>
        <w:snapToGrid w:val="0"/>
        <w:spacing w:beforeLines="0" w:afterLines="0" w:line="360" w:lineRule="auto"/>
        <w:ind w:firstLine="420" w:firstLineChars="200"/>
        <w:rPr>
          <w:rFonts w:hint="eastAsia" w:cs="宋体"/>
          <w:sz w:val="21"/>
          <w:szCs w:val="21"/>
        </w:rPr>
      </w:pPr>
      <w:r>
        <w:rPr>
          <w:rFonts w:hint="eastAsia" w:ascii="宋体" w:hAnsi="宋体" w:cs="宋体"/>
          <w:sz w:val="21"/>
          <w:szCs w:val="21"/>
        </w:rPr>
        <w:t>因合同及合同有关事项发生的争议，按下列第</w:t>
      </w:r>
      <w:r>
        <w:rPr>
          <w:rFonts w:hint="eastAsia" w:ascii="宋体" w:hAnsi="宋体" w:cs="宋体"/>
          <w:sz w:val="21"/>
          <w:szCs w:val="21"/>
          <w:u w:val="single"/>
        </w:rPr>
        <w:t>2</w:t>
      </w:r>
      <w:r>
        <w:rPr>
          <w:rFonts w:hint="eastAsia" w:ascii="宋体" w:hAnsi="宋体" w:cs="宋体"/>
          <w:sz w:val="21"/>
          <w:szCs w:val="21"/>
        </w:rPr>
        <w:t>种方式解决：</w:t>
      </w:r>
    </w:p>
    <w:p w14:paraId="3DA10D3C">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（1）向</w:t>
      </w:r>
      <w:r>
        <w:rPr>
          <w:rFonts w:hint="eastAsia" w:ascii="宋体" w:hAnsi="宋体" w:cs="宋体"/>
          <w:color w:val="auto"/>
          <w:sz w:val="21"/>
          <w:szCs w:val="21"/>
          <w:u w:val="single"/>
        </w:rPr>
        <w:t>惠山区</w:t>
      </w:r>
      <w:r>
        <w:rPr>
          <w:rFonts w:hint="eastAsia" w:ascii="宋体" w:hAnsi="宋体" w:cs="宋体"/>
          <w:sz w:val="21"/>
          <w:szCs w:val="21"/>
        </w:rPr>
        <w:t>仲裁委员会申请仲裁；</w:t>
      </w:r>
    </w:p>
    <w:p w14:paraId="65004ACA">
      <w:pPr>
        <w:adjustRightInd w:val="0"/>
        <w:snapToGrid w:val="0"/>
        <w:spacing w:beforeLines="0" w:afterLines="0" w:line="360" w:lineRule="auto"/>
        <w:ind w:firstLine="420" w:firstLineChars="200"/>
        <w:jc w:val="left"/>
        <w:rPr>
          <w:rFonts w:hint="eastAsia" w:cs="宋体"/>
          <w:sz w:val="21"/>
          <w:szCs w:val="21"/>
        </w:rPr>
      </w:pPr>
      <w:r>
        <w:rPr>
          <w:rFonts w:hint="eastAsia" w:ascii="宋体" w:hAnsi="宋体" w:cs="宋体"/>
          <w:sz w:val="21"/>
          <w:szCs w:val="21"/>
        </w:rPr>
        <w:t>（2）向</w:t>
      </w:r>
      <w:r>
        <w:rPr>
          <w:rFonts w:hint="eastAsia" w:ascii="宋体" w:hAnsi="宋体" w:cs="宋体"/>
          <w:color w:val="auto"/>
          <w:sz w:val="21"/>
          <w:szCs w:val="21"/>
          <w:u w:val="single"/>
        </w:rPr>
        <w:t>惠山区</w:t>
      </w:r>
      <w:r>
        <w:rPr>
          <w:rFonts w:hint="eastAsia" w:ascii="宋体" w:hAnsi="宋体" w:cs="宋体"/>
          <w:sz w:val="21"/>
          <w:szCs w:val="21"/>
        </w:rPr>
        <w:t>人民法院起诉。</w:t>
      </w:r>
    </w:p>
    <w:p w14:paraId="11CBEFB2">
      <w:pPr>
        <w:spacing w:beforeLines="0" w:afterLines="0" w:line="360" w:lineRule="auto"/>
        <w:jc w:val="left"/>
        <w:rPr>
          <w:rFonts w:hint="eastAsia" w:cs="宋体"/>
          <w:sz w:val="21"/>
          <w:szCs w:val="21"/>
          <w:highlight w:val="yellow"/>
        </w:rPr>
        <w:sectPr>
          <w:footerReference r:id="rId4" w:type="first"/>
          <w:pgSz w:w="11906" w:h="16838"/>
          <w:pgMar w:top="1440" w:right="1080" w:bottom="1440" w:left="1080" w:header="851" w:footer="992" w:gutter="0"/>
          <w:cols w:space="720" w:num="1"/>
          <w:titlePg/>
          <w:docGrid w:type="lines" w:linePitch="312" w:charSpace="0"/>
        </w:sectPr>
      </w:pPr>
    </w:p>
    <w:p w14:paraId="7610B65E">
      <w:pPr>
        <w:spacing w:beforeLines="0" w:afterLines="0" w:line="360" w:lineRule="auto"/>
        <w:jc w:val="center"/>
        <w:rPr>
          <w:rFonts w:hint="eastAsia" w:cs="宋体"/>
          <w:b/>
          <w:bCs/>
          <w:sz w:val="21"/>
          <w:szCs w:val="21"/>
        </w:rPr>
      </w:pPr>
      <w:r>
        <w:rPr>
          <w:rFonts w:hint="eastAsia" w:ascii="宋体" w:hAnsi="宋体" w:cs="宋体"/>
          <w:b/>
          <w:bCs/>
          <w:sz w:val="21"/>
          <w:szCs w:val="21"/>
        </w:rPr>
        <w:t>工程质量保修书</w:t>
      </w:r>
    </w:p>
    <w:p w14:paraId="55B1016D">
      <w:pPr>
        <w:spacing w:beforeLines="0" w:afterLines="0" w:line="360" w:lineRule="auto"/>
        <w:ind w:firstLine="420" w:firstLineChars="200"/>
        <w:rPr>
          <w:rFonts w:hint="eastAsia" w:ascii="宋体" w:hAnsi="宋体" w:cs="宋体"/>
          <w:sz w:val="21"/>
          <w:szCs w:val="21"/>
        </w:rPr>
      </w:pPr>
      <w:r>
        <w:rPr>
          <w:rFonts w:hint="eastAsia" w:ascii="宋体" w:hAnsi="宋体" w:cs="宋体"/>
          <w:sz w:val="21"/>
          <w:szCs w:val="21"/>
        </w:rPr>
        <w:t>发包人（全称）：</w:t>
      </w:r>
      <w:r>
        <w:rPr>
          <w:rFonts w:hint="eastAsia" w:ascii="宋体" w:hAnsi="宋体" w:cs="宋体"/>
          <w:sz w:val="21"/>
          <w:szCs w:val="21"/>
          <w:u w:val="single"/>
        </w:rPr>
        <w:t xml:space="preserve">                                </w:t>
      </w:r>
      <w:r>
        <w:rPr>
          <w:rFonts w:hint="eastAsia" w:ascii="宋体" w:hAnsi="宋体" w:cs="宋体"/>
          <w:sz w:val="21"/>
          <w:szCs w:val="21"/>
        </w:rPr>
        <w:t xml:space="preserve"> </w:t>
      </w:r>
    </w:p>
    <w:p w14:paraId="29A2E749">
      <w:pPr>
        <w:spacing w:beforeLines="0" w:afterLines="0" w:line="360" w:lineRule="auto"/>
        <w:rPr>
          <w:rFonts w:hint="eastAsia" w:ascii="宋体" w:hAnsi="宋体" w:cs="宋体"/>
          <w:sz w:val="21"/>
          <w:szCs w:val="21"/>
        </w:rPr>
      </w:pPr>
      <w:r>
        <w:rPr>
          <w:rFonts w:hint="eastAsia" w:ascii="宋体" w:hAnsi="宋体" w:cs="宋体"/>
          <w:sz w:val="21"/>
          <w:szCs w:val="21"/>
        </w:rPr>
        <w:t>　　承包人（全称）：</w:t>
      </w:r>
      <w:r>
        <w:rPr>
          <w:rFonts w:hint="eastAsia" w:ascii="宋体" w:hAnsi="宋体" w:cs="宋体"/>
          <w:sz w:val="21"/>
          <w:szCs w:val="21"/>
          <w:u w:val="single"/>
        </w:rPr>
        <w:t xml:space="preserve">                                </w:t>
      </w:r>
      <w:r>
        <w:rPr>
          <w:rFonts w:hint="eastAsia" w:ascii="宋体" w:hAnsi="宋体" w:cs="宋体"/>
          <w:sz w:val="21"/>
          <w:szCs w:val="21"/>
        </w:rPr>
        <w:t xml:space="preserve"> </w:t>
      </w:r>
    </w:p>
    <w:p w14:paraId="4A9EB816">
      <w:pPr>
        <w:spacing w:beforeLines="0" w:afterLines="0" w:line="360" w:lineRule="auto"/>
        <w:rPr>
          <w:rFonts w:hint="eastAsia" w:cs="宋体"/>
          <w:sz w:val="21"/>
          <w:szCs w:val="21"/>
        </w:rPr>
      </w:pPr>
    </w:p>
    <w:p w14:paraId="0DD03D47">
      <w:pPr>
        <w:spacing w:beforeLines="0" w:afterLines="0" w:line="360" w:lineRule="auto"/>
        <w:rPr>
          <w:rFonts w:hint="eastAsia" w:cs="宋体"/>
          <w:sz w:val="21"/>
          <w:szCs w:val="21"/>
        </w:rPr>
      </w:pPr>
      <w:r>
        <w:rPr>
          <w:rFonts w:hint="eastAsia" w:ascii="宋体" w:hAnsi="宋体" w:cs="宋体"/>
          <w:sz w:val="21"/>
          <w:szCs w:val="21"/>
        </w:rPr>
        <w:t>　　发包人和承包人根据《中华人民共和国建筑法》和《建设工程质量管理条例》，经协商一致就</w:t>
      </w:r>
      <w:r>
        <w:rPr>
          <w:rFonts w:hint="eastAsia" w:ascii="宋体" w:hAnsi="宋体" w:cs="宋体"/>
          <w:sz w:val="21"/>
          <w:szCs w:val="21"/>
          <w:u w:val="single"/>
        </w:rPr>
        <w:t xml:space="preserve">                </w:t>
      </w:r>
      <w:r>
        <w:rPr>
          <w:rFonts w:hint="eastAsia" w:ascii="宋体" w:hAnsi="宋体" w:cs="宋体"/>
          <w:sz w:val="21"/>
          <w:szCs w:val="21"/>
        </w:rPr>
        <w:t>（工程全称）签订工程质量保修书。</w:t>
      </w:r>
    </w:p>
    <w:p w14:paraId="0322049C">
      <w:pPr>
        <w:spacing w:beforeLines="0" w:afterLines="0" w:line="360" w:lineRule="auto"/>
        <w:rPr>
          <w:rFonts w:hint="eastAsia" w:cs="宋体"/>
          <w:sz w:val="21"/>
          <w:szCs w:val="21"/>
        </w:rPr>
      </w:pPr>
      <w:r>
        <w:rPr>
          <w:rFonts w:hint="eastAsia" w:ascii="宋体" w:hAnsi="宋体" w:cs="宋体"/>
          <w:sz w:val="21"/>
          <w:szCs w:val="21"/>
        </w:rPr>
        <w:t>　　一、工程质量保修范围和内容</w:t>
      </w:r>
    </w:p>
    <w:p w14:paraId="422BCF4C">
      <w:pPr>
        <w:spacing w:beforeLines="0" w:afterLines="0" w:line="360" w:lineRule="auto"/>
        <w:rPr>
          <w:rFonts w:hint="eastAsia" w:cs="宋体"/>
          <w:sz w:val="21"/>
          <w:szCs w:val="21"/>
        </w:rPr>
      </w:pPr>
      <w:r>
        <w:rPr>
          <w:rFonts w:hint="eastAsia" w:ascii="宋体" w:hAnsi="宋体" w:cs="宋体"/>
          <w:sz w:val="21"/>
          <w:szCs w:val="21"/>
        </w:rPr>
        <w:t>　　承包人在质量保修期内，按照有关法律规定和合同约定，承担工程质量保修责任。</w:t>
      </w:r>
    </w:p>
    <w:p w14:paraId="6F6AD511">
      <w:pPr>
        <w:spacing w:beforeLines="0" w:afterLines="0" w:line="360" w:lineRule="auto"/>
        <w:rPr>
          <w:rFonts w:hint="eastAsia" w:cs="宋体"/>
          <w:sz w:val="21"/>
          <w:szCs w:val="21"/>
        </w:rPr>
      </w:pPr>
      <w:r>
        <w:rPr>
          <w:rFonts w:hint="eastAsia" w:ascii="宋体" w:hAnsi="宋体" w:cs="宋体"/>
          <w:sz w:val="21"/>
          <w:szCs w:val="21"/>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EF28F14">
      <w:pPr>
        <w:spacing w:beforeLines="0" w:afterLines="0" w:line="360" w:lineRule="auto"/>
        <w:rPr>
          <w:rFonts w:hint="eastAsia" w:cs="宋体"/>
          <w:sz w:val="21"/>
          <w:szCs w:val="21"/>
        </w:rPr>
      </w:pPr>
      <w:r>
        <w:rPr>
          <w:rFonts w:hint="eastAsia" w:ascii="宋体" w:hAnsi="宋体" w:cs="宋体"/>
          <w:sz w:val="21"/>
          <w:szCs w:val="21"/>
        </w:rPr>
        <w:t>　　</w:t>
      </w:r>
      <w:r>
        <w:rPr>
          <w:rFonts w:hint="eastAsia" w:ascii="宋体" w:hAnsi="宋体" w:cs="宋体"/>
          <w:sz w:val="21"/>
          <w:szCs w:val="21"/>
          <w:u w:val="single"/>
        </w:rPr>
        <w:t xml:space="preserve">  </w:t>
      </w:r>
      <w:r>
        <w:rPr>
          <w:rFonts w:hint="eastAsia" w:ascii="宋体" w:hAnsi="宋体" w:cs="宋体"/>
          <w:sz w:val="21"/>
          <w:szCs w:val="21"/>
          <w:highlight w:val="yellow"/>
          <w:u w:val="single"/>
        </w:rPr>
        <w:t>质量保修范围包括地基基础工程、主体结构工程，屋面防水工程、有防水要求的卫生间、房间和外墙面的防渗漏，供热与供冷系统，电气管线、给排水管道、设备安装和装修工程</w:t>
      </w:r>
      <w:r>
        <w:rPr>
          <w:rFonts w:hint="eastAsia" w:ascii="宋体" w:hAnsi="宋体" w:cs="宋体"/>
          <w:sz w:val="21"/>
          <w:szCs w:val="21"/>
          <w:u w:val="single"/>
        </w:rPr>
        <w:t xml:space="preserve">，以及双方约定的其他项目。       </w:t>
      </w:r>
    </w:p>
    <w:p w14:paraId="52C63FB2">
      <w:pPr>
        <w:spacing w:beforeLines="0" w:afterLines="0" w:line="360" w:lineRule="auto"/>
        <w:rPr>
          <w:rFonts w:hint="eastAsia" w:cs="宋体"/>
          <w:sz w:val="21"/>
          <w:szCs w:val="21"/>
        </w:rPr>
      </w:pPr>
      <w:r>
        <w:rPr>
          <w:rFonts w:hint="eastAsia" w:ascii="宋体" w:hAnsi="宋体" w:cs="宋体"/>
          <w:b/>
          <w:sz w:val="21"/>
          <w:szCs w:val="21"/>
        </w:rPr>
        <w:t>　　</w:t>
      </w:r>
      <w:r>
        <w:rPr>
          <w:rFonts w:hint="eastAsia" w:ascii="宋体" w:hAnsi="宋体" w:cs="宋体"/>
          <w:sz w:val="21"/>
          <w:szCs w:val="21"/>
        </w:rPr>
        <w:t>二、质量保修期</w:t>
      </w:r>
    </w:p>
    <w:p w14:paraId="6366690A">
      <w:pPr>
        <w:spacing w:beforeLines="0" w:afterLines="0" w:line="360" w:lineRule="auto"/>
        <w:ind w:firstLine="420" w:firstLineChars="200"/>
        <w:rPr>
          <w:rFonts w:hint="eastAsia" w:cs="宋体"/>
          <w:sz w:val="21"/>
          <w:szCs w:val="21"/>
        </w:rPr>
      </w:pPr>
      <w:r>
        <w:rPr>
          <w:rFonts w:hint="eastAsia" w:ascii="宋体" w:hAnsi="宋体" w:cs="宋体"/>
          <w:sz w:val="21"/>
          <w:szCs w:val="21"/>
        </w:rPr>
        <w:t>根据《建设工程质量管理条例》及有关规定，工程的质量保修期如下：</w:t>
      </w:r>
    </w:p>
    <w:p w14:paraId="64ADF249">
      <w:pPr>
        <w:spacing w:beforeLines="0" w:afterLines="0" w:line="360" w:lineRule="auto"/>
        <w:ind w:firstLine="420" w:firstLineChars="200"/>
        <w:rPr>
          <w:rFonts w:hint="eastAsia" w:cs="宋体"/>
          <w:sz w:val="21"/>
          <w:szCs w:val="21"/>
        </w:rPr>
      </w:pPr>
      <w:r>
        <w:rPr>
          <w:rFonts w:hint="eastAsia" w:ascii="宋体" w:hAnsi="宋体" w:cs="宋体"/>
          <w:sz w:val="21"/>
          <w:szCs w:val="21"/>
        </w:rPr>
        <w:t>1.地基基础工程和主体结构工程为设计文件规定的工程合理使用年限；</w:t>
      </w:r>
    </w:p>
    <w:p w14:paraId="7594CECD">
      <w:pPr>
        <w:spacing w:beforeLines="0" w:afterLines="0" w:line="360" w:lineRule="auto"/>
        <w:ind w:firstLine="420" w:firstLineChars="200"/>
        <w:rPr>
          <w:rFonts w:hint="eastAsia" w:cs="宋体"/>
          <w:sz w:val="21"/>
          <w:szCs w:val="21"/>
        </w:rPr>
      </w:pPr>
      <w:r>
        <w:rPr>
          <w:rFonts w:hint="eastAsia" w:ascii="宋体" w:hAnsi="宋体" w:cs="宋体"/>
          <w:sz w:val="21"/>
          <w:szCs w:val="21"/>
        </w:rPr>
        <w:t>2.屋面防水工程、有防水要求的卫生间、房间和外墙面的防渗为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伍</w:t>
      </w:r>
      <w:r>
        <w:rPr>
          <w:rFonts w:hint="eastAsia" w:ascii="宋体" w:hAnsi="宋体" w:cs="宋体"/>
          <w:sz w:val="21"/>
          <w:szCs w:val="21"/>
          <w:u w:val="single"/>
        </w:rPr>
        <w:t xml:space="preserve">     </w:t>
      </w:r>
      <w:r>
        <w:rPr>
          <w:rFonts w:hint="eastAsia" w:ascii="宋体" w:hAnsi="宋体" w:cs="宋体"/>
          <w:sz w:val="21"/>
          <w:szCs w:val="21"/>
        </w:rPr>
        <w:t>年；</w:t>
      </w:r>
    </w:p>
    <w:p w14:paraId="405FE323">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3.装修工程为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年；</w:t>
      </w:r>
    </w:p>
    <w:p w14:paraId="47FE020E">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4.电气管线、给排水管道、设备安装工程为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年；</w:t>
      </w:r>
    </w:p>
    <w:p w14:paraId="7DFA8C7E">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5.供热与供冷系统为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个采暖期、供冷期；</w:t>
      </w:r>
    </w:p>
    <w:p w14:paraId="705FF123">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6.住宅小区内的给排水设施、道路等配套工程为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贰</w:t>
      </w:r>
      <w:r>
        <w:rPr>
          <w:rFonts w:hint="eastAsia" w:ascii="宋体" w:hAnsi="宋体" w:cs="宋体"/>
          <w:sz w:val="21"/>
          <w:szCs w:val="21"/>
          <w:u w:val="single"/>
        </w:rPr>
        <w:t xml:space="preserve">     </w:t>
      </w:r>
      <w:r>
        <w:rPr>
          <w:rFonts w:hint="eastAsia" w:ascii="宋体" w:hAnsi="宋体" w:cs="宋体"/>
          <w:sz w:val="21"/>
          <w:szCs w:val="21"/>
        </w:rPr>
        <w:t>年；</w:t>
      </w:r>
    </w:p>
    <w:p w14:paraId="0B83B513">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7.其他项目保修期限约定如下：</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2年</w:t>
      </w:r>
      <w:r>
        <w:rPr>
          <w:rFonts w:hint="eastAsia" w:ascii="宋体" w:hAnsi="宋体" w:cs="宋体"/>
          <w:sz w:val="21"/>
          <w:szCs w:val="21"/>
          <w:u w:val="single"/>
        </w:rPr>
        <w:t xml:space="preserve">                         </w:t>
      </w:r>
      <w:r>
        <w:rPr>
          <w:rFonts w:hint="eastAsia" w:ascii="宋体" w:hAnsi="宋体" w:cs="宋体"/>
          <w:sz w:val="21"/>
          <w:szCs w:val="21"/>
        </w:rPr>
        <w:t>。</w:t>
      </w:r>
    </w:p>
    <w:p w14:paraId="565F4D76">
      <w:pPr>
        <w:spacing w:beforeLines="0" w:afterLines="0" w:line="360" w:lineRule="auto"/>
        <w:rPr>
          <w:rFonts w:hint="eastAsia" w:cs="宋体"/>
          <w:sz w:val="21"/>
          <w:szCs w:val="21"/>
        </w:rPr>
      </w:pPr>
      <w:r>
        <w:rPr>
          <w:rFonts w:hint="eastAsia" w:ascii="宋体" w:hAnsi="宋体" w:cs="宋体"/>
          <w:sz w:val="21"/>
          <w:szCs w:val="21"/>
        </w:rPr>
        <w:t>　　质量保修期自工程竣工验收合格之日起计算。</w:t>
      </w:r>
    </w:p>
    <w:p w14:paraId="7D89C65F">
      <w:pPr>
        <w:spacing w:beforeLines="0" w:afterLines="0" w:line="360" w:lineRule="auto"/>
        <w:ind w:firstLine="420" w:firstLineChars="200"/>
        <w:rPr>
          <w:rFonts w:hint="eastAsia" w:cs="宋体"/>
          <w:sz w:val="21"/>
          <w:szCs w:val="21"/>
        </w:rPr>
      </w:pPr>
      <w:r>
        <w:rPr>
          <w:rFonts w:hint="eastAsia" w:ascii="宋体" w:hAnsi="宋体" w:cs="宋体"/>
          <w:sz w:val="21"/>
          <w:szCs w:val="21"/>
        </w:rPr>
        <w:t>三、缺陷责任期</w:t>
      </w:r>
    </w:p>
    <w:p w14:paraId="01213289">
      <w:pPr>
        <w:spacing w:beforeLines="0" w:afterLines="0" w:line="360" w:lineRule="auto"/>
        <w:ind w:firstLine="420" w:firstLineChars="200"/>
        <w:rPr>
          <w:rFonts w:hint="eastAsia" w:cs="宋体"/>
          <w:sz w:val="21"/>
          <w:szCs w:val="21"/>
        </w:rPr>
      </w:pPr>
      <w:r>
        <w:rPr>
          <w:rFonts w:hint="eastAsia" w:ascii="宋体" w:hAnsi="宋体" w:cs="宋体"/>
          <w:sz w:val="21"/>
          <w:szCs w:val="21"/>
        </w:rPr>
        <w:t>工程缺陷责任期为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24</w:t>
      </w:r>
      <w:r>
        <w:rPr>
          <w:rFonts w:hint="eastAsia" w:ascii="宋体" w:hAnsi="宋体" w:cs="宋体"/>
          <w:sz w:val="21"/>
          <w:szCs w:val="21"/>
          <w:u w:val="single"/>
        </w:rPr>
        <w:t xml:space="preserve">  </w:t>
      </w:r>
      <w:r>
        <w:rPr>
          <w:rFonts w:hint="eastAsia" w:ascii="宋体" w:hAnsi="宋体" w:cs="宋体"/>
          <w:sz w:val="21"/>
          <w:szCs w:val="21"/>
        </w:rPr>
        <w:t>个月，缺陷责任期自工程通过竣工验收之日起计算。单位工程先于全部工程进行验收，单位工程缺陷责任期自单位工程验收合格之日起算。</w:t>
      </w:r>
    </w:p>
    <w:p w14:paraId="3E85C348">
      <w:pPr>
        <w:spacing w:beforeLines="0" w:afterLines="0" w:line="360" w:lineRule="auto"/>
        <w:ind w:firstLine="420" w:firstLineChars="200"/>
        <w:rPr>
          <w:rFonts w:hint="eastAsia" w:cs="宋体"/>
          <w:sz w:val="21"/>
          <w:szCs w:val="21"/>
        </w:rPr>
      </w:pPr>
      <w:r>
        <w:rPr>
          <w:rFonts w:hint="eastAsia" w:ascii="宋体" w:hAnsi="宋体" w:cs="宋体"/>
          <w:sz w:val="21"/>
          <w:szCs w:val="21"/>
        </w:rPr>
        <w:t>缺陷责任期终止后，发包人应退还剩余的质量保证金。</w:t>
      </w:r>
    </w:p>
    <w:p w14:paraId="4AD90D53">
      <w:pPr>
        <w:spacing w:beforeLines="0" w:afterLines="0" w:line="360" w:lineRule="auto"/>
        <w:rPr>
          <w:rFonts w:hint="eastAsia" w:cs="宋体"/>
          <w:sz w:val="21"/>
          <w:szCs w:val="21"/>
        </w:rPr>
      </w:pPr>
      <w:r>
        <w:rPr>
          <w:rFonts w:hint="eastAsia" w:ascii="宋体" w:hAnsi="宋体" w:cs="宋体"/>
          <w:sz w:val="21"/>
          <w:szCs w:val="21"/>
        </w:rPr>
        <w:t xml:space="preserve">    四、质量保修责任</w:t>
      </w:r>
    </w:p>
    <w:p w14:paraId="5ACC2C9D">
      <w:pPr>
        <w:spacing w:beforeLines="0" w:afterLines="0" w:line="360" w:lineRule="auto"/>
        <w:ind w:left="105" w:leftChars="50" w:firstLine="430" w:firstLineChars="205"/>
        <w:rPr>
          <w:rFonts w:hint="eastAsia" w:cs="宋体"/>
          <w:sz w:val="21"/>
          <w:szCs w:val="21"/>
        </w:rPr>
      </w:pPr>
      <w:r>
        <w:rPr>
          <w:rFonts w:hint="eastAsia" w:ascii="宋体" w:hAnsi="宋体" w:cs="宋体"/>
          <w:sz w:val="21"/>
          <w:szCs w:val="21"/>
        </w:rPr>
        <w:t>1.属于保修范围、内容的项目，承包人应当在接到保修通知之日起7天内派人保修。承包人不在约定期限内派人保修的，发包人可以委托他人修理。</w:t>
      </w:r>
    </w:p>
    <w:p w14:paraId="1BE50361">
      <w:pPr>
        <w:spacing w:beforeLines="0" w:afterLines="0" w:line="360" w:lineRule="auto"/>
        <w:ind w:left="105" w:leftChars="50" w:firstLine="430" w:firstLineChars="205"/>
        <w:rPr>
          <w:rFonts w:hint="eastAsia" w:cs="宋体"/>
          <w:sz w:val="21"/>
          <w:szCs w:val="21"/>
        </w:rPr>
      </w:pPr>
      <w:r>
        <w:rPr>
          <w:rFonts w:hint="eastAsia" w:ascii="宋体" w:hAnsi="宋体" w:cs="宋体"/>
          <w:sz w:val="21"/>
          <w:szCs w:val="21"/>
        </w:rPr>
        <w:t>2.发生紧急事故需抢修的，承包人在接到事故通知后，应当立即到达事故现场抢修。</w:t>
      </w:r>
    </w:p>
    <w:p w14:paraId="4226EFD9">
      <w:pPr>
        <w:spacing w:beforeLines="0" w:afterLines="0" w:line="360" w:lineRule="auto"/>
        <w:ind w:left="105" w:leftChars="50" w:firstLine="430" w:firstLineChars="205"/>
        <w:rPr>
          <w:rFonts w:hint="eastAsia" w:cs="宋体"/>
          <w:sz w:val="21"/>
          <w:szCs w:val="21"/>
        </w:rPr>
      </w:pPr>
      <w:r>
        <w:rPr>
          <w:rFonts w:hint="eastAsia" w:ascii="宋体" w:hAnsi="宋体" w:cs="宋体"/>
          <w:sz w:val="21"/>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1344B9D">
      <w:pPr>
        <w:spacing w:beforeLines="0" w:afterLines="0" w:line="360" w:lineRule="auto"/>
        <w:ind w:left="420" w:leftChars="200" w:firstLine="105" w:firstLineChars="50"/>
        <w:rPr>
          <w:rFonts w:hint="eastAsia" w:cs="宋体"/>
          <w:sz w:val="21"/>
          <w:szCs w:val="21"/>
        </w:rPr>
      </w:pPr>
      <w:r>
        <w:rPr>
          <w:rFonts w:hint="eastAsia" w:ascii="宋体" w:hAnsi="宋体" w:cs="宋体"/>
          <w:sz w:val="21"/>
          <w:szCs w:val="21"/>
        </w:rPr>
        <w:t>4.质量保修完成后，由发包人组织验收。</w:t>
      </w:r>
    </w:p>
    <w:p w14:paraId="42AD778A">
      <w:pPr>
        <w:spacing w:beforeLines="0" w:afterLines="0" w:line="360" w:lineRule="auto"/>
        <w:rPr>
          <w:rFonts w:hint="eastAsia" w:cs="宋体"/>
          <w:sz w:val="21"/>
          <w:szCs w:val="21"/>
        </w:rPr>
      </w:pPr>
      <w:r>
        <w:rPr>
          <w:rFonts w:hint="eastAsia" w:ascii="宋体" w:hAnsi="宋体" w:cs="宋体"/>
          <w:sz w:val="21"/>
          <w:szCs w:val="21"/>
        </w:rPr>
        <w:t>　　五、保修费用</w:t>
      </w:r>
    </w:p>
    <w:p w14:paraId="6EC57B89">
      <w:pPr>
        <w:spacing w:beforeLines="0" w:afterLines="0" w:line="360" w:lineRule="auto"/>
        <w:rPr>
          <w:rFonts w:hint="eastAsia" w:cs="宋体"/>
          <w:sz w:val="21"/>
          <w:szCs w:val="21"/>
        </w:rPr>
      </w:pPr>
      <w:r>
        <w:rPr>
          <w:rFonts w:hint="eastAsia" w:ascii="宋体" w:hAnsi="宋体" w:cs="宋体"/>
          <w:sz w:val="21"/>
          <w:szCs w:val="21"/>
        </w:rPr>
        <w:t>　　保修费用由造成质量缺陷的责任方承担。</w:t>
      </w:r>
    </w:p>
    <w:p w14:paraId="4F9160A3">
      <w:pPr>
        <w:spacing w:beforeLines="0" w:afterLines="0" w:line="360" w:lineRule="auto"/>
        <w:ind w:firstLine="420" w:firstLineChars="200"/>
        <w:jc w:val="left"/>
        <w:rPr>
          <w:rFonts w:hint="eastAsia" w:cs="宋体"/>
          <w:sz w:val="21"/>
          <w:szCs w:val="21"/>
        </w:rPr>
      </w:pPr>
      <w:r>
        <w:rPr>
          <w:rFonts w:hint="eastAsia" w:ascii="宋体" w:hAnsi="宋体" w:cs="宋体"/>
          <w:sz w:val="21"/>
          <w:szCs w:val="21"/>
        </w:rPr>
        <w:t>六、双方约定的其他工程质量保修事项：工程质量保修书由发包人、承包人在工程竣工验收前共同签署，作为施工合同附件，其有效期限至保修期满。</w:t>
      </w:r>
    </w:p>
    <w:p w14:paraId="21EDE641">
      <w:pPr>
        <w:spacing w:beforeLines="0" w:afterLines="0" w:line="360" w:lineRule="auto"/>
        <w:ind w:firstLine="420"/>
        <w:rPr>
          <w:rFonts w:hint="eastAsia" w:cs="宋体"/>
          <w:sz w:val="21"/>
          <w:szCs w:val="21"/>
        </w:rPr>
      </w:pPr>
    </w:p>
    <w:p w14:paraId="14A799D4">
      <w:pPr>
        <w:spacing w:beforeLines="0" w:afterLines="0" w:line="360" w:lineRule="auto"/>
        <w:rPr>
          <w:rFonts w:hint="eastAsia" w:cs="宋体"/>
          <w:sz w:val="21"/>
          <w:szCs w:val="21"/>
        </w:rPr>
      </w:pPr>
      <w:r>
        <w:rPr>
          <w:rFonts w:hint="eastAsia" w:ascii="宋体" w:hAnsi="宋体" w:cs="宋体"/>
          <w:sz w:val="21"/>
          <w:szCs w:val="21"/>
        </w:rPr>
        <w:t>发包人（公章）：</w:t>
      </w:r>
      <w:r>
        <w:rPr>
          <w:rFonts w:hint="eastAsia" w:ascii="宋体" w:hAnsi="宋体" w:cs="宋体"/>
          <w:sz w:val="21"/>
          <w:szCs w:val="21"/>
          <w:u w:val="single"/>
        </w:rPr>
        <w:t xml:space="preserve">        </w:t>
      </w:r>
      <w:r>
        <w:rPr>
          <w:rFonts w:hint="eastAsia" w:ascii="宋体" w:hAnsi="宋体" w:cs="宋体"/>
          <w:sz w:val="21"/>
          <w:szCs w:val="21"/>
        </w:rPr>
        <w:t xml:space="preserve"> 承包人（公章）：</w:t>
      </w:r>
      <w:r>
        <w:rPr>
          <w:rFonts w:hint="eastAsia" w:ascii="宋体" w:hAnsi="宋体" w:cs="宋体"/>
          <w:sz w:val="21"/>
          <w:szCs w:val="21"/>
          <w:u w:val="single"/>
        </w:rPr>
        <w:t xml:space="preserve">           </w:t>
      </w:r>
    </w:p>
    <w:p w14:paraId="7D441F64">
      <w:pPr>
        <w:spacing w:beforeLines="0" w:afterLines="0" w:line="360" w:lineRule="auto"/>
        <w:rPr>
          <w:rFonts w:hint="eastAsia" w:cs="宋体"/>
          <w:sz w:val="21"/>
          <w:szCs w:val="21"/>
        </w:rPr>
      </w:pPr>
      <w:r>
        <w:rPr>
          <w:rFonts w:hint="eastAsia" w:ascii="宋体" w:hAnsi="宋体" w:cs="宋体"/>
          <w:sz w:val="21"/>
          <w:szCs w:val="21"/>
        </w:rPr>
        <w:t>地  址：</w:t>
      </w:r>
      <w:r>
        <w:rPr>
          <w:rFonts w:hint="eastAsia" w:ascii="宋体" w:hAnsi="宋体" w:cs="宋体"/>
          <w:sz w:val="21"/>
          <w:szCs w:val="21"/>
          <w:u w:val="single"/>
        </w:rPr>
        <w:t xml:space="preserve">        </w:t>
      </w:r>
      <w:r>
        <w:rPr>
          <w:rFonts w:hint="eastAsia" w:ascii="宋体" w:hAnsi="宋体" w:cs="宋体"/>
          <w:sz w:val="21"/>
          <w:szCs w:val="21"/>
        </w:rPr>
        <w:t xml:space="preserve"> 地  址：</w:t>
      </w:r>
      <w:r>
        <w:rPr>
          <w:rFonts w:hint="eastAsia" w:ascii="宋体" w:hAnsi="宋体" w:cs="宋体"/>
          <w:sz w:val="21"/>
          <w:szCs w:val="21"/>
          <w:u w:val="single"/>
        </w:rPr>
        <w:t xml:space="preserve">       </w:t>
      </w:r>
    </w:p>
    <w:p w14:paraId="474BF656">
      <w:pPr>
        <w:spacing w:beforeLines="0" w:afterLines="0" w:line="360" w:lineRule="auto"/>
        <w:rPr>
          <w:rFonts w:hint="eastAsia" w:cs="宋体"/>
          <w:sz w:val="21"/>
          <w:szCs w:val="21"/>
        </w:rPr>
      </w:pPr>
      <w:r>
        <w:rPr>
          <w:rFonts w:hint="eastAsia" w:ascii="宋体" w:hAnsi="宋体" w:cs="宋体"/>
          <w:sz w:val="21"/>
          <w:szCs w:val="21"/>
        </w:rPr>
        <w:t>法定代表人（签字）：</w:t>
      </w:r>
      <w:r>
        <w:rPr>
          <w:rFonts w:hint="eastAsia" w:ascii="宋体" w:hAnsi="宋体" w:cs="宋体"/>
          <w:sz w:val="21"/>
          <w:szCs w:val="21"/>
          <w:u w:val="single"/>
        </w:rPr>
        <w:t xml:space="preserve">      </w:t>
      </w:r>
      <w:r>
        <w:rPr>
          <w:rFonts w:hint="eastAsia" w:ascii="宋体" w:hAnsi="宋体" w:cs="宋体"/>
          <w:sz w:val="21"/>
          <w:szCs w:val="21"/>
        </w:rPr>
        <w:t xml:space="preserve"> 法定代表人（签字）：</w:t>
      </w:r>
      <w:r>
        <w:rPr>
          <w:rFonts w:hint="eastAsia" w:ascii="宋体" w:hAnsi="宋体" w:cs="宋体"/>
          <w:sz w:val="21"/>
          <w:szCs w:val="21"/>
          <w:u w:val="single"/>
        </w:rPr>
        <w:t xml:space="preserve">       </w:t>
      </w:r>
    </w:p>
    <w:p w14:paraId="7649FD06">
      <w:pPr>
        <w:spacing w:beforeLines="0" w:afterLines="0" w:line="360" w:lineRule="auto"/>
        <w:rPr>
          <w:rFonts w:hint="eastAsia" w:cs="宋体"/>
          <w:sz w:val="21"/>
          <w:szCs w:val="21"/>
        </w:rPr>
      </w:pPr>
      <w:r>
        <w:rPr>
          <w:rFonts w:hint="eastAsia" w:ascii="宋体" w:hAnsi="宋体" w:cs="宋体"/>
          <w:sz w:val="21"/>
          <w:szCs w:val="21"/>
        </w:rPr>
        <w:t>委托代理人（签字）：</w:t>
      </w:r>
      <w:r>
        <w:rPr>
          <w:rFonts w:hint="eastAsia" w:ascii="宋体" w:hAnsi="宋体" w:cs="宋体"/>
          <w:sz w:val="21"/>
          <w:szCs w:val="21"/>
          <w:u w:val="single"/>
        </w:rPr>
        <w:t xml:space="preserve">      </w:t>
      </w:r>
      <w:r>
        <w:rPr>
          <w:rFonts w:hint="eastAsia" w:ascii="宋体" w:hAnsi="宋体" w:cs="宋体"/>
          <w:sz w:val="21"/>
          <w:szCs w:val="21"/>
        </w:rPr>
        <w:t xml:space="preserve"> 委托代理人（签字）：</w:t>
      </w:r>
      <w:r>
        <w:rPr>
          <w:rFonts w:hint="eastAsia" w:ascii="宋体" w:hAnsi="宋体" w:cs="宋体"/>
          <w:sz w:val="21"/>
          <w:szCs w:val="21"/>
          <w:u w:val="single"/>
        </w:rPr>
        <w:t xml:space="preserve">       </w:t>
      </w:r>
    </w:p>
    <w:p w14:paraId="6755D918">
      <w:pPr>
        <w:spacing w:beforeLines="0" w:afterLines="0" w:line="360" w:lineRule="auto"/>
        <w:rPr>
          <w:rFonts w:hint="eastAsia" w:cs="宋体"/>
          <w:sz w:val="21"/>
          <w:szCs w:val="21"/>
        </w:rPr>
      </w:pPr>
      <w:r>
        <w:rPr>
          <w:rFonts w:hint="eastAsia" w:ascii="宋体" w:hAnsi="宋体" w:cs="宋体"/>
          <w:sz w:val="21"/>
          <w:szCs w:val="21"/>
        </w:rPr>
        <w:t>电  话：</w:t>
      </w:r>
      <w:r>
        <w:rPr>
          <w:rFonts w:hint="eastAsia" w:ascii="宋体" w:hAnsi="宋体" w:cs="宋体"/>
          <w:sz w:val="21"/>
          <w:szCs w:val="21"/>
          <w:u w:val="single"/>
        </w:rPr>
        <w:t xml:space="preserve">      </w:t>
      </w:r>
      <w:r>
        <w:rPr>
          <w:rFonts w:hint="eastAsia" w:ascii="宋体" w:hAnsi="宋体" w:cs="宋体"/>
          <w:sz w:val="21"/>
          <w:szCs w:val="21"/>
        </w:rPr>
        <w:t xml:space="preserve"> 电  话：</w:t>
      </w:r>
      <w:r>
        <w:rPr>
          <w:rFonts w:hint="eastAsia" w:ascii="宋体" w:hAnsi="宋体" w:cs="宋体"/>
          <w:sz w:val="21"/>
          <w:szCs w:val="21"/>
          <w:u w:val="single"/>
        </w:rPr>
        <w:t xml:space="preserve">     </w:t>
      </w:r>
    </w:p>
    <w:p w14:paraId="39C9ACCD">
      <w:pPr>
        <w:spacing w:beforeLines="0" w:afterLines="0" w:line="360" w:lineRule="auto"/>
        <w:rPr>
          <w:rFonts w:hint="eastAsia" w:cs="宋体"/>
          <w:sz w:val="21"/>
          <w:szCs w:val="21"/>
        </w:rPr>
      </w:pPr>
      <w:r>
        <w:rPr>
          <w:rFonts w:hint="eastAsia" w:ascii="宋体" w:hAnsi="宋体" w:cs="宋体"/>
          <w:sz w:val="21"/>
          <w:szCs w:val="21"/>
        </w:rPr>
        <w:t>传  真：</w:t>
      </w:r>
      <w:r>
        <w:rPr>
          <w:rFonts w:hint="eastAsia" w:ascii="宋体" w:hAnsi="宋体" w:cs="宋体"/>
          <w:sz w:val="21"/>
          <w:szCs w:val="21"/>
          <w:u w:val="single"/>
        </w:rPr>
        <w:t xml:space="preserve">      </w:t>
      </w:r>
      <w:r>
        <w:rPr>
          <w:rFonts w:hint="eastAsia" w:ascii="宋体" w:hAnsi="宋体" w:cs="宋体"/>
          <w:sz w:val="21"/>
          <w:szCs w:val="21"/>
        </w:rPr>
        <w:t xml:space="preserve"> 传  真：</w:t>
      </w:r>
      <w:r>
        <w:rPr>
          <w:rFonts w:hint="eastAsia" w:ascii="宋体" w:hAnsi="宋体" w:cs="宋体"/>
          <w:sz w:val="21"/>
          <w:szCs w:val="21"/>
          <w:u w:val="single"/>
        </w:rPr>
        <w:t xml:space="preserve">     </w:t>
      </w:r>
    </w:p>
    <w:p w14:paraId="6C2C20B7">
      <w:pPr>
        <w:spacing w:beforeLines="0" w:afterLines="0" w:line="360" w:lineRule="auto"/>
        <w:rPr>
          <w:rFonts w:hint="eastAsia" w:cs="宋体"/>
          <w:sz w:val="21"/>
          <w:szCs w:val="21"/>
        </w:rPr>
      </w:pPr>
      <w:r>
        <w:rPr>
          <w:rFonts w:hint="eastAsia" w:ascii="宋体" w:hAnsi="宋体" w:cs="宋体"/>
          <w:sz w:val="21"/>
          <w:szCs w:val="21"/>
        </w:rPr>
        <w:t>开户银行：</w:t>
      </w:r>
      <w:r>
        <w:rPr>
          <w:rFonts w:hint="eastAsia" w:ascii="宋体" w:hAnsi="宋体" w:cs="宋体"/>
          <w:sz w:val="21"/>
          <w:szCs w:val="21"/>
          <w:u w:val="single"/>
        </w:rPr>
        <w:t xml:space="preserve">      </w:t>
      </w:r>
      <w:r>
        <w:rPr>
          <w:rFonts w:hint="eastAsia" w:ascii="宋体" w:hAnsi="宋体" w:cs="宋体"/>
          <w:sz w:val="21"/>
          <w:szCs w:val="21"/>
        </w:rPr>
        <w:t xml:space="preserve"> 开户银行：</w:t>
      </w:r>
      <w:r>
        <w:rPr>
          <w:rFonts w:hint="eastAsia" w:ascii="宋体" w:hAnsi="宋体" w:cs="宋体"/>
          <w:sz w:val="21"/>
          <w:szCs w:val="21"/>
          <w:u w:val="single"/>
        </w:rPr>
        <w:t xml:space="preserve">   </w:t>
      </w:r>
    </w:p>
    <w:p w14:paraId="0962A15B">
      <w:pPr>
        <w:spacing w:beforeLines="0" w:afterLines="0" w:line="360" w:lineRule="auto"/>
        <w:rPr>
          <w:rFonts w:hint="eastAsia" w:cs="宋体"/>
          <w:sz w:val="21"/>
          <w:szCs w:val="21"/>
        </w:rPr>
      </w:pPr>
      <w:r>
        <w:rPr>
          <w:rFonts w:hint="eastAsia" w:ascii="宋体" w:hAnsi="宋体" w:cs="宋体"/>
          <w:sz w:val="21"/>
          <w:szCs w:val="21"/>
        </w:rPr>
        <w:t>账  号：</w:t>
      </w:r>
      <w:r>
        <w:rPr>
          <w:rFonts w:hint="eastAsia" w:ascii="宋体" w:hAnsi="宋体" w:cs="宋体"/>
          <w:sz w:val="21"/>
          <w:szCs w:val="21"/>
          <w:u w:val="single"/>
        </w:rPr>
        <w:t xml:space="preserve">          </w:t>
      </w:r>
      <w:r>
        <w:rPr>
          <w:rFonts w:hint="eastAsia" w:ascii="宋体" w:hAnsi="宋体" w:cs="宋体"/>
          <w:sz w:val="21"/>
          <w:szCs w:val="21"/>
        </w:rPr>
        <w:t xml:space="preserve">  账  号：</w:t>
      </w:r>
      <w:r>
        <w:rPr>
          <w:rFonts w:hint="eastAsia" w:ascii="宋体" w:hAnsi="宋体" w:cs="宋体"/>
          <w:sz w:val="21"/>
          <w:szCs w:val="21"/>
          <w:u w:val="single"/>
        </w:rPr>
        <w:t xml:space="preserve">     </w:t>
      </w:r>
    </w:p>
    <w:p w14:paraId="30B0D892">
      <w:pPr>
        <w:spacing w:beforeLines="0" w:afterLines="0" w:line="360" w:lineRule="auto"/>
        <w:rPr>
          <w:rFonts w:hint="eastAsia" w:cs="宋体"/>
          <w:sz w:val="21"/>
          <w:szCs w:val="21"/>
        </w:rPr>
      </w:pPr>
      <w:r>
        <w:rPr>
          <w:rFonts w:hint="eastAsia" w:ascii="宋体" w:hAnsi="宋体" w:cs="宋体"/>
          <w:sz w:val="21"/>
          <w:szCs w:val="21"/>
        </w:rPr>
        <w:t>邮政编码：</w:t>
      </w:r>
      <w:r>
        <w:rPr>
          <w:rFonts w:hint="eastAsia" w:ascii="宋体" w:hAnsi="宋体" w:cs="宋体"/>
          <w:sz w:val="21"/>
          <w:szCs w:val="21"/>
          <w:u w:val="single"/>
        </w:rPr>
        <w:t xml:space="preserve">        </w:t>
      </w:r>
      <w:r>
        <w:rPr>
          <w:rFonts w:hint="eastAsia" w:ascii="宋体" w:hAnsi="宋体" w:cs="宋体"/>
          <w:sz w:val="21"/>
          <w:szCs w:val="21"/>
        </w:rPr>
        <w:t xml:space="preserve"> 邮政编码：</w:t>
      </w:r>
      <w:r>
        <w:rPr>
          <w:rFonts w:hint="eastAsia" w:ascii="宋体" w:hAnsi="宋体" w:cs="宋体"/>
          <w:sz w:val="21"/>
          <w:szCs w:val="21"/>
          <w:u w:val="single"/>
        </w:rPr>
        <w:t xml:space="preserve">   </w:t>
      </w:r>
    </w:p>
    <w:p w14:paraId="27ED713F">
      <w:pPr>
        <w:pStyle w:val="45"/>
        <w:numPr>
          <w:ilvl w:val="0"/>
          <w:numId w:val="0"/>
        </w:numPr>
        <w:bidi w:val="0"/>
        <w:jc w:val="center"/>
        <w:rPr>
          <w:rFonts w:hint="eastAsia" w:ascii="宋体" w:hAnsi="宋体" w:eastAsia="宋体" w:cs="宋体"/>
          <w:sz w:val="21"/>
          <w:szCs w:val="21"/>
          <w:highlight w:val="none"/>
        </w:rPr>
      </w:pPr>
      <w:r>
        <w:rPr>
          <w:rFonts w:hint="eastAsia" w:cs="宋体"/>
          <w:b/>
          <w:sz w:val="21"/>
          <w:szCs w:val="21"/>
        </w:rPr>
        <w:br w:type="page"/>
      </w:r>
    </w:p>
    <w:p w14:paraId="20F2A692">
      <w:pPr>
        <w:keepNext w:val="0"/>
        <w:keepLines w:val="0"/>
        <w:pageBreakBefore w:val="0"/>
        <w:widowControl w:val="0"/>
        <w:kinsoku/>
        <w:wordWrap/>
        <w:overflowPunct/>
        <w:topLinePunct w:val="0"/>
        <w:autoSpaceDE/>
        <w:autoSpaceDN/>
        <w:bidi w:val="0"/>
        <w:spacing w:line="360" w:lineRule="auto"/>
        <w:ind w:right="-51"/>
        <w:jc w:val="center"/>
        <w:textAlignment w:val="auto"/>
        <w:rPr>
          <w:rFonts w:hint="eastAsia" w:ascii="宋体" w:hAnsi="宋体" w:eastAsia="宋体" w:cs="宋体"/>
          <w:sz w:val="21"/>
          <w:szCs w:val="21"/>
          <w:highlight w:val="none"/>
        </w:rPr>
      </w:pPr>
      <w:r>
        <w:rPr>
          <w:rFonts w:hint="eastAsia" w:ascii="宋体" w:hAnsi="宋体" w:eastAsia="宋体" w:cs="宋体"/>
          <w:b/>
          <w:sz w:val="21"/>
          <w:szCs w:val="21"/>
          <w:highlight w:val="none"/>
        </w:rPr>
        <w:t>安全生产协议书</w:t>
      </w:r>
    </w:p>
    <w:p w14:paraId="3B77CDF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发包人：</w:t>
      </w:r>
      <w:r>
        <w:rPr>
          <w:rFonts w:hint="eastAsia" w:ascii="宋体" w:hAnsi="宋体" w:cs="宋体"/>
          <w:bCs/>
          <w:kern w:val="0"/>
          <w:sz w:val="21"/>
          <w:szCs w:val="21"/>
          <w:highlight w:val="none"/>
          <w:u w:val="single"/>
          <w:lang w:val="en-US" w:eastAsia="zh-CN"/>
        </w:rPr>
        <w:t xml:space="preserve">  无锡市惠山区钱桥街道办事处 </w:t>
      </w:r>
      <w:r>
        <w:rPr>
          <w:rFonts w:hint="eastAsia" w:ascii="宋体" w:hAnsi="宋体" w:eastAsia="宋体" w:cs="宋体"/>
          <w:sz w:val="21"/>
          <w:szCs w:val="21"/>
          <w:highlight w:val="none"/>
        </w:rPr>
        <w:t>（以下简称：甲方）</w:t>
      </w:r>
    </w:p>
    <w:p w14:paraId="0272AA4C">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承包人：</w:t>
      </w:r>
      <w:r>
        <w:rPr>
          <w:rFonts w:hint="eastAsia" w:ascii="宋体" w:hAnsi="宋体" w:eastAsia="宋体" w:cs="宋体"/>
          <w:sz w:val="21"/>
          <w:szCs w:val="21"/>
          <w:highlight w:val="none"/>
          <w:u w:val="single"/>
          <w:shd w:val="clear" w:color="auto" w:fill="FFFFFF"/>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（以下简称：乙方）</w:t>
      </w:r>
    </w:p>
    <w:p w14:paraId="639B739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甲方将本合同工程项目发包给乙方施工，为贯彻“</w:t>
      </w:r>
      <w:r>
        <w:rPr>
          <w:rFonts w:hint="eastAsia" w:hAnsi="宋体" w:cs="宋体"/>
          <w:sz w:val="21"/>
          <w:szCs w:val="21"/>
          <w:highlight w:val="none"/>
          <w:lang w:eastAsia="zh-CN"/>
        </w:rPr>
        <w:t>安全第一、预防为主、综合治理</w:t>
      </w:r>
      <w:r>
        <w:rPr>
          <w:rFonts w:hint="eastAsia" w:ascii="宋体" w:hAnsi="宋体" w:eastAsia="宋体" w:cs="宋体"/>
          <w:sz w:val="21"/>
          <w:szCs w:val="21"/>
          <w:highlight w:val="none"/>
        </w:rPr>
        <w:t>”的方针，根据地方承包工程有关安全管理规定、国家部委有关安全管理文件和国家有关法律法规的规定，明确双方的安全责任，确保施工安全，双方在签订本合同工程项目承包合同的同时签订本协议。</w:t>
      </w:r>
    </w:p>
    <w:p w14:paraId="41FBE2A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 甲方的权利和义务：</w:t>
      </w:r>
    </w:p>
    <w:p w14:paraId="780B994D">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1.1 甲方须认真贯彻国家和地方劳动保护、安全生产主管部门颁发的有关安全生产的方针、政策，严格执行有关劳动保护法规、法令、条例、安全工作规程、安全生产工作规定及工程建设安全施工管理规定。甲方应按有关规定对乙方的资质进行审查，确认乙方承包的工程与其资质相符合。</w:t>
      </w:r>
    </w:p>
    <w:p w14:paraId="57D58D81">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1.2 甲方负责统一管理和协调全工地的施工安全工作。甲方应在工程开工前认真审批乙方编制的工程施工安全措施文件，在各单位工程或单项工程施工前认真审核乙方编制的各单位工程或单项工程安全保证措施。甲方审查合格后由乙方实施，甲方应监督乙方实施情况。</w:t>
      </w:r>
    </w:p>
    <w:p w14:paraId="58D1D40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1.3 甲方必须认真对本部门人员进行安全生产制度及安全技术知识教育，增强职工</w:t>
      </w:r>
      <w:r>
        <w:rPr>
          <w:rFonts w:hint="eastAsia" w:hAnsi="宋体" w:cs="宋体"/>
          <w:sz w:val="21"/>
          <w:szCs w:val="21"/>
          <w:highlight w:val="none"/>
          <w:lang w:eastAsia="zh-CN"/>
        </w:rPr>
        <w:t>法治</w:t>
      </w:r>
      <w:r>
        <w:rPr>
          <w:rFonts w:hint="eastAsia" w:ascii="宋体" w:hAnsi="宋体" w:eastAsia="宋体" w:cs="宋体"/>
          <w:sz w:val="21"/>
          <w:szCs w:val="21"/>
          <w:highlight w:val="none"/>
        </w:rPr>
        <w:t>观念，提高职工安全思想意识和自我保护能力，督促职工自觉遵守安全生产纪律、制度和法规。</w:t>
      </w:r>
    </w:p>
    <w:p w14:paraId="7D5920C7">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1.4 甲方应定期进行安全生产大检查。甲方应针对以往施工作业中常见的高处坠落、物体打击、触电、机械伤害等事故进行经常检查，抓住施工难度大、危险性大的部位进行重点检查。对检查中发现的事故隐患甲方有权要求乙方限期整改并组织验收。</w:t>
      </w:r>
    </w:p>
    <w:p w14:paraId="0596FD87">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1.5 甲方有权对乙方对其施工人员进行安全教育和安全考试的情况、人员名单和考试成绩备案，甲方有权对乙方施工人员的安全教育和安全考试的情况进行抽查或抽考，不合格者不得进入现场施工。</w:t>
      </w:r>
    </w:p>
    <w:p w14:paraId="40413AA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1.7 甲方有协助乙方搞好安全生产、防火管理以及督促检查的义务。当乙方出现安全、文明施工严重失控情况下，甲方有权作出停工整顿、限期整改、直到清退出场的决定。</w:t>
      </w:r>
    </w:p>
    <w:p w14:paraId="2E5D57D2">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甲方不得要求乙方违反安全管理规定进行施工。因甲方原因导致的事故由甲方承担责任。    </w:t>
      </w:r>
    </w:p>
    <w:p w14:paraId="70FC90C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 甲方认为确实有必要暂停施工时，应当以书面形式要求乙方暂停施工，并提出书面意见。当乙方实施处理意见并以书面形式提出复工要求后，甲方应当在48小时内组织验收，检查是否合格，并签字后给予答复。甲方未能在规定时间内给予答复，应赔偿乙方由此造成的损失。</w:t>
      </w:r>
    </w:p>
    <w:p w14:paraId="4533CC02">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发生下列情况并严重影响工程正常施工时，应停工整顿：</w:t>
      </w:r>
    </w:p>
    <w:p w14:paraId="0D5F3E23">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1.8.1 发生人身伤亡事故；</w:t>
      </w:r>
    </w:p>
    <w:p w14:paraId="57B0F486">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1.8.2 发生施工机械、生产主设备严重损坏事故；</w:t>
      </w:r>
    </w:p>
    <w:p w14:paraId="0B32EA12">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1.8.3 发生厂区建筑火灾事故：</w:t>
      </w:r>
    </w:p>
    <w:p w14:paraId="156587F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1.8.4 重复发生相同性质恶劣的事故；</w:t>
      </w:r>
    </w:p>
    <w:p w14:paraId="2FFC8DE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1.8.5 施工现场脏、乱、差，不能满足安全和文明施工要求，且多次不听从劝告的。</w:t>
      </w:r>
    </w:p>
    <w:p w14:paraId="22DEFBB4">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1.9 承发包工程贯彻先订合同、安全协议后开工的原则。</w:t>
      </w:r>
    </w:p>
    <w:p w14:paraId="2200DFDA">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 乙方的权利和义务：</w:t>
      </w:r>
    </w:p>
    <w:p w14:paraId="6B52AD41">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 乙方须认真贯彻国家和地方劳动保护、安全生产主管部门颁发的有关安全生产的方针、政策，严格执行有关劳动保护法规、法令、条例。乙方不得将承包工程层层转包，如有分包项目，应保证分包单位有相应的资质，并事前书面征得甲方的同意。</w:t>
      </w:r>
    </w:p>
    <w:p w14:paraId="52E1EBA7">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2.2 乙方应有安全管理组织体系，包括具体负责安全生产的领导。乙方必须配有专职安全员。专职安全员应经考核，有相应上岗证书或资质证书。</w:t>
      </w:r>
    </w:p>
    <w:p w14:paraId="45BE225A">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2.3 乙方应有安全管理制度，包括各工程的安全操作规程、特种作业人员的审证考核制度、各级安全生产岗位责任制和定期安全检查、安全教育制度等。</w:t>
      </w:r>
    </w:p>
    <w:p w14:paraId="18F16AE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2.4 乙方在施工前要认真</w:t>
      </w:r>
      <w:r>
        <w:rPr>
          <w:rFonts w:hint="eastAsia" w:ascii="宋体" w:hAnsi="宋体" w:eastAsia="宋体" w:cs="宋体"/>
          <w:sz w:val="21"/>
          <w:szCs w:val="21"/>
          <w:highlight w:val="none"/>
          <w:lang w:val="en-US" w:eastAsia="zh-CN"/>
        </w:rPr>
        <w:t>踏勘</w:t>
      </w:r>
      <w:r>
        <w:rPr>
          <w:rFonts w:hint="eastAsia" w:ascii="宋体" w:hAnsi="宋体" w:eastAsia="宋体" w:cs="宋体"/>
          <w:sz w:val="21"/>
          <w:szCs w:val="21"/>
          <w:highlight w:val="none"/>
        </w:rPr>
        <w:t>施工现场，拟定开工报告、施工组织设计、施工安全措施生产文件，根据工程项目内容、特点进行全面的安全技术交底。对有可能发生火灾、爆炸、触电、高空坠落、中毒、窒息、机械伤害、烧烫伤等危险或引起严重设备事故及施工难度大、危险性大的部位的施工，乙方应事先制定施工安全技术措施，经甲方审查合格后实施。乙方必须严格按施工组织设计和有关安全要求规定组织施工。</w:t>
      </w:r>
    </w:p>
    <w:p w14:paraId="2D536A0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2.5 乙方的有关部门必须认真对本工程有关施工人员进行安全生产制度及安全技术知识教育，增强职工</w:t>
      </w:r>
      <w:r>
        <w:rPr>
          <w:rFonts w:hint="eastAsia" w:hAnsi="宋体" w:cs="宋体"/>
          <w:sz w:val="21"/>
          <w:szCs w:val="21"/>
          <w:highlight w:val="none"/>
          <w:lang w:eastAsia="zh-CN"/>
        </w:rPr>
        <w:t>法治</w:t>
      </w:r>
      <w:r>
        <w:rPr>
          <w:rFonts w:hint="eastAsia" w:ascii="宋体" w:hAnsi="宋体" w:eastAsia="宋体" w:cs="宋体"/>
          <w:sz w:val="21"/>
          <w:szCs w:val="21"/>
          <w:highlight w:val="none"/>
        </w:rPr>
        <w:t>观念，提高职工安全思想意识和自我保护能力，督促职工自觉遵守安全生产纪律、制度和法规。</w:t>
      </w:r>
    </w:p>
    <w:p w14:paraId="56CD73E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2.6 开工前，乙方必须对本单位人员进行安全教育和安全考试，受教育人员的名单和考试成绩必须报甲方安监部门备案，凡增补或调换人员，更换工种，必须及时进行安全教育和考试，考试成绩报甲方安监部门备案。未接受安全教育和安全考试不合格者不得进入现场施工。   </w:t>
      </w:r>
    </w:p>
    <w:p w14:paraId="0092269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乙方施工人员应经考试合格后持证上岗，乙方必须检查、督促施工人员严格遵守、认真执行规章制度。乙方若在施工中要新进、增添施工人员必须向甲方提出申报，经考试合格后才可持证上岗。乙方应对新进、增添施工人员进行全面的现场安全技术交底。</w:t>
      </w:r>
    </w:p>
    <w:p w14:paraId="35D9006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2.7 乙方在施工期间必须严格遵守和执行甲方在安全生产、治安保卫方面的有关规定，接受甲方的监督、检查和指导。对于甲方查出的隐患，乙方必须限期整改。</w:t>
      </w:r>
    </w:p>
    <w:p w14:paraId="61D4D21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对甲方违反安全生产规定、制度的指令，乙方有权拒绝执行、有权要求甲方改进。</w:t>
      </w:r>
    </w:p>
    <w:p w14:paraId="1D18530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2.8 当甲方认为确实有必要暂停施工并提出要求乙方暂停施工的书面意见后，乙方应当按甲方要求停止施工。乙方实施处理意见后，以书面形式向甲方提出复工要求。在甲方组织验收并签字同意后，乙方重新施工。</w:t>
      </w:r>
    </w:p>
    <w:p w14:paraId="45617FEB">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2.9 乙方施工人员应对所在的施工区域、作业环境、操作设施设备、工器具等进行认真检查，发现隐患立即停止施工，并经落实整改后方准继续施工。</w:t>
      </w:r>
    </w:p>
    <w:p w14:paraId="1B310A59">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2.10 一经开工，就表示乙方确认施工场所、作业环境、设施设备、工器具等符合安全要求和处于安全状态，乙方对施工过程中由于上述因素而导致的事故后果负责。</w:t>
      </w:r>
    </w:p>
    <w:p w14:paraId="3E39F768">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2.11 乙方在施工期间所使用的各种设备及工器具等均应由乙方自备。如乙方必须借用或租赁，应由双方有关人员办理借用或租赁手续。乙方应取得设备和工器具借出方对借出的设备和工器具确实完好并符合安全要求的保证。并应取得设备、工器具使用特殊说明的书面资料。乙方对借入的设备、工器具必须进行检验，并做好检验记录。乙方已经接收，设备和工器具的保管、维修应由乙方负责，并严格执行安全操作规程。在使用过程中，由于设备、工器具因素或使用操作不当而造成伤亡事故，由乙方负责。</w:t>
      </w:r>
    </w:p>
    <w:p w14:paraId="7949A9C6">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2.12 乙方使用人对施工现场设施</w:t>
      </w:r>
      <w:r>
        <w:rPr>
          <w:rFonts w:hint="eastAsia" w:hAnsi="宋体" w:cs="宋体"/>
          <w:sz w:val="21"/>
          <w:szCs w:val="21"/>
          <w:highlight w:val="none"/>
          <w:lang w:eastAsia="zh-CN"/>
        </w:rPr>
        <w:t>（</w:t>
      </w:r>
      <w:r>
        <w:rPr>
          <w:rFonts w:hint="eastAsia" w:ascii="宋体" w:hAnsi="宋体" w:eastAsia="宋体" w:cs="宋体"/>
          <w:sz w:val="21"/>
          <w:szCs w:val="21"/>
          <w:highlight w:val="none"/>
        </w:rPr>
        <w:t>如脚手架等</w:t>
      </w:r>
      <w:r>
        <w:rPr>
          <w:rFonts w:hint="eastAsia" w:hAnsi="宋体" w:cs="宋体"/>
          <w:sz w:val="21"/>
          <w:szCs w:val="21"/>
          <w:highlight w:val="none"/>
          <w:lang w:eastAsia="zh-CN"/>
        </w:rPr>
        <w:t>）</w:t>
      </w:r>
      <w:r>
        <w:rPr>
          <w:rFonts w:hint="eastAsia" w:ascii="宋体" w:hAnsi="宋体" w:eastAsia="宋体" w:cs="宋体"/>
          <w:sz w:val="21"/>
          <w:szCs w:val="21"/>
          <w:highlight w:val="none"/>
        </w:rPr>
        <w:t>每天开工前必须检查，发现隐患应及时整改。</w:t>
      </w:r>
    </w:p>
    <w:p w14:paraId="3585E524">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各类安全防护设施、护栏、安全标志牌、警告牌和接地线等不得擅自拆除、更动，如确实需要拆除、更动的，必须经施工负责人和甲乙方指派的安全管理人员的同意，办理手续，并采取必要、可靠的安全措施后方能拆除、更动现场安全防护设施。</w:t>
      </w:r>
    </w:p>
    <w:p w14:paraId="3A3193EA">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任何一方人员，擅自拆除、更动所造成的后果，均由该方负责。</w:t>
      </w:r>
    </w:p>
    <w:p w14:paraId="63A8C450">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7A85556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2A862B7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2.15 承发包工程贯彻先订合同、安全协议后开工的原则。</w:t>
      </w:r>
    </w:p>
    <w:p w14:paraId="7282A4C4">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2.16 乙方在施工中，应注意地下管线、光缆及高压架空线的保护。如遇有情</w:t>
      </w:r>
      <w:r>
        <w:rPr>
          <w:rFonts w:hint="eastAsia" w:ascii="宋体" w:hAnsi="宋体" w:eastAsia="宋体" w:cs="宋体"/>
          <w:spacing w:val="-6"/>
          <w:sz w:val="21"/>
          <w:szCs w:val="21"/>
          <w:highlight w:val="none"/>
        </w:rPr>
        <w:t>况，应及时向甲方和有关部门联系，采取保护措施后施工，严禁冒险作业、野蛮作业。</w:t>
      </w:r>
    </w:p>
    <w:p w14:paraId="4D759345">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2.17 乙方必须为作业人员配备应有的劳动保护用品、用具。乙方所属人员的身体健康状况必须能满足所从事工作的要求。</w:t>
      </w:r>
    </w:p>
    <w:p w14:paraId="7582FD6F">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3 乙方必须坚持文明施工，对所承担工程区域的文明施工负责，做到工完料尽场地清。现场工业垃圾按甲方指定场地堆放并及时清理。乙方不定期清理，甲方组织清理，费用在乙方工程款中加倍扣除。</w:t>
      </w:r>
    </w:p>
    <w:p w14:paraId="4C997C2E">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4 贯彻谁施工谁负责安全的原则，甲、乙方人员在施工期间造成伤亡、火警、火灾、电气、机械等重大事故</w:t>
      </w:r>
      <w:r>
        <w:rPr>
          <w:rFonts w:hint="eastAsia" w:hAnsi="宋体" w:cs="宋体"/>
          <w:sz w:val="21"/>
          <w:szCs w:val="21"/>
          <w:highlight w:val="none"/>
          <w:lang w:eastAsia="zh-CN"/>
        </w:rPr>
        <w:t>（</w:t>
      </w:r>
      <w:r>
        <w:rPr>
          <w:rFonts w:hint="eastAsia" w:ascii="宋体" w:hAnsi="宋体" w:eastAsia="宋体" w:cs="宋体"/>
          <w:sz w:val="21"/>
          <w:szCs w:val="21"/>
          <w:highlight w:val="none"/>
        </w:rPr>
        <w:t>包括甲、乙方责任造成对方人员、他方</w:t>
      </w:r>
      <w:r>
        <w:rPr>
          <w:rFonts w:hint="eastAsia" w:hAnsi="宋体" w:cs="宋体"/>
          <w:sz w:val="21"/>
          <w:szCs w:val="21"/>
          <w:highlight w:val="none"/>
          <w:lang w:eastAsia="zh-CN"/>
        </w:rPr>
        <w:t>（</w:t>
      </w:r>
      <w:r>
        <w:rPr>
          <w:rFonts w:hint="eastAsia" w:ascii="宋体" w:hAnsi="宋体" w:eastAsia="宋体" w:cs="宋体"/>
          <w:sz w:val="21"/>
          <w:szCs w:val="21"/>
          <w:highlight w:val="none"/>
        </w:rPr>
        <w:t>行人等</w:t>
      </w:r>
      <w:r>
        <w:rPr>
          <w:rFonts w:hint="eastAsia" w:hAnsi="宋体" w:cs="宋体"/>
          <w:sz w:val="21"/>
          <w:szCs w:val="21"/>
          <w:highlight w:val="none"/>
          <w:lang w:eastAsia="zh-CN"/>
        </w:rPr>
        <w:t>）</w:t>
      </w:r>
      <w:r>
        <w:rPr>
          <w:rFonts w:hint="eastAsia" w:ascii="宋体" w:hAnsi="宋体" w:eastAsia="宋体" w:cs="宋体"/>
          <w:sz w:val="21"/>
          <w:szCs w:val="21"/>
          <w:highlight w:val="none"/>
        </w:rPr>
        <w:t>人员伤亡</w:t>
      </w:r>
      <w:r>
        <w:rPr>
          <w:rFonts w:hint="eastAsia" w:hAnsi="宋体" w:cs="宋体"/>
          <w:sz w:val="21"/>
          <w:szCs w:val="21"/>
          <w:highlight w:val="none"/>
          <w:lang w:eastAsia="zh-CN"/>
        </w:rPr>
        <w:t>）</w:t>
      </w:r>
      <w:r>
        <w:rPr>
          <w:rFonts w:hint="eastAsia" w:ascii="宋体" w:hAnsi="宋体" w:eastAsia="宋体" w:cs="宋体"/>
          <w:sz w:val="21"/>
          <w:szCs w:val="21"/>
          <w:highlight w:val="none"/>
        </w:rPr>
        <w:t>，双方应协力进行紧急抢救伤员和保护现场。按国务院及地方有关事故报告规定，在事故发生后24小时内及时报告各自上级主管部门及省</w:t>
      </w:r>
      <w:r>
        <w:rPr>
          <w:rFonts w:hint="eastAsia" w:hAnsi="宋体" w:cs="宋体"/>
          <w:sz w:val="21"/>
          <w:szCs w:val="21"/>
          <w:highlight w:val="none"/>
          <w:lang w:eastAsia="zh-CN"/>
        </w:rPr>
        <w:t>（</w:t>
      </w:r>
      <w:r>
        <w:rPr>
          <w:rFonts w:hint="eastAsia" w:ascii="宋体" w:hAnsi="宋体" w:eastAsia="宋体" w:cs="宋体"/>
          <w:sz w:val="21"/>
          <w:szCs w:val="21"/>
          <w:highlight w:val="none"/>
        </w:rPr>
        <w:t>市</w:t>
      </w:r>
      <w:r>
        <w:rPr>
          <w:rFonts w:hint="eastAsia" w:hAnsi="宋体" w:cs="宋体"/>
          <w:sz w:val="21"/>
          <w:szCs w:val="21"/>
          <w:highlight w:val="none"/>
          <w:lang w:eastAsia="zh-CN"/>
        </w:rPr>
        <w:t>）</w:t>
      </w:r>
      <w:r>
        <w:rPr>
          <w:rFonts w:hint="eastAsia" w:ascii="宋体" w:hAnsi="宋体" w:eastAsia="宋体" w:cs="宋体"/>
          <w:sz w:val="21"/>
          <w:szCs w:val="21"/>
          <w:highlight w:val="none"/>
        </w:rPr>
        <w:t>、区</w:t>
      </w:r>
      <w:r>
        <w:rPr>
          <w:rFonts w:hint="eastAsia" w:hAnsi="宋体" w:cs="宋体"/>
          <w:sz w:val="21"/>
          <w:szCs w:val="21"/>
          <w:highlight w:val="none"/>
          <w:lang w:eastAsia="zh-CN"/>
        </w:rPr>
        <w:t>（</w:t>
      </w:r>
      <w:r>
        <w:rPr>
          <w:rFonts w:hint="eastAsia" w:ascii="宋体" w:hAnsi="宋体" w:eastAsia="宋体" w:cs="宋体"/>
          <w:sz w:val="21"/>
          <w:szCs w:val="21"/>
          <w:highlight w:val="none"/>
        </w:rPr>
        <w:t>县</w:t>
      </w:r>
      <w:r>
        <w:rPr>
          <w:rFonts w:hint="eastAsia" w:hAnsi="宋体" w:cs="宋体"/>
          <w:sz w:val="21"/>
          <w:szCs w:val="21"/>
          <w:highlight w:val="none"/>
          <w:lang w:eastAsia="zh-CN"/>
        </w:rPr>
        <w:t>）</w:t>
      </w:r>
      <w:r>
        <w:rPr>
          <w:rFonts w:hint="eastAsia" w:ascii="宋体" w:hAnsi="宋体" w:eastAsia="宋体" w:cs="宋体"/>
          <w:sz w:val="21"/>
          <w:szCs w:val="21"/>
          <w:highlight w:val="none"/>
        </w:rPr>
        <w:t>等有关部门。乙方人员施工中发生的不安全情况应及时向甲方通报。事故的损失和善后处理费用，应按责任，协商解决。</w:t>
      </w:r>
    </w:p>
    <w:p w14:paraId="06F05E41">
      <w:pPr>
        <w:pStyle w:val="9"/>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5 甲方将按有关</w:t>
      </w:r>
      <w:r>
        <w:rPr>
          <w:rFonts w:hint="eastAsia" w:hAnsi="宋体" w:cs="宋体"/>
          <w:sz w:val="21"/>
          <w:szCs w:val="21"/>
          <w:highlight w:val="none"/>
          <w:lang w:eastAsia="zh-CN"/>
        </w:rPr>
        <w:t>法律法规</w:t>
      </w:r>
      <w:r>
        <w:rPr>
          <w:rFonts w:hint="eastAsia" w:ascii="宋体" w:hAnsi="宋体" w:eastAsia="宋体" w:cs="宋体"/>
          <w:sz w:val="21"/>
          <w:szCs w:val="21"/>
          <w:highlight w:val="none"/>
        </w:rPr>
        <w:t>和规章以及本合同有关规定对乙方的施工安全工作进行检查和年度考核。在发生乙方责任的人身死亡或重伤事故时，由甲方根据违章程度、工程规模和工期，确定安全施工保证金的扣除比例。</w:t>
      </w:r>
    </w:p>
    <w:p w14:paraId="71E1B704">
      <w:pPr>
        <w:pStyle w:val="9"/>
        <w:keepNext w:val="0"/>
        <w:keepLines w:val="0"/>
        <w:pageBreakBefore w:val="0"/>
        <w:widowControl w:val="0"/>
        <w:kinsoku/>
        <w:wordWrap/>
        <w:overflowPunct/>
        <w:topLinePunct w:val="0"/>
        <w:autoSpaceDE/>
        <w:autoSpaceDN/>
        <w:bidi w:val="0"/>
        <w:adjustRightInd w:val="0"/>
        <w:snapToGrid w:val="0"/>
        <w:spacing w:line="400" w:lineRule="exact"/>
        <w:ind w:firstLine="465"/>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 xml:space="preserve">6 其他未尽事宜： </w:t>
      </w:r>
      <w:r>
        <w:rPr>
          <w:rFonts w:hint="eastAsia" w:ascii="宋体" w:hAnsi="宋体" w:eastAsia="宋体" w:cs="宋体"/>
          <w:sz w:val="21"/>
          <w:szCs w:val="21"/>
          <w:highlight w:val="none"/>
          <w:u w:val="single"/>
        </w:rPr>
        <w:t xml:space="preserve">    /    </w:t>
      </w:r>
      <w:r>
        <w:rPr>
          <w:rFonts w:hint="eastAsia" w:ascii="宋体" w:hAnsi="宋体" w:eastAsia="宋体" w:cs="宋体"/>
          <w:sz w:val="21"/>
          <w:szCs w:val="21"/>
          <w:highlight w:val="none"/>
        </w:rPr>
        <w:t>。</w:t>
      </w:r>
    </w:p>
    <w:p w14:paraId="28D85BE6">
      <w:pPr>
        <w:pStyle w:val="9"/>
        <w:keepNext w:val="0"/>
        <w:keepLines w:val="0"/>
        <w:pageBreakBefore w:val="0"/>
        <w:widowControl w:val="0"/>
        <w:kinsoku/>
        <w:wordWrap/>
        <w:overflowPunct/>
        <w:topLinePunct w:val="0"/>
        <w:autoSpaceDE/>
        <w:autoSpaceDN/>
        <w:bidi w:val="0"/>
        <w:adjustRightInd w:val="0"/>
        <w:snapToGrid w:val="0"/>
        <w:spacing w:line="400" w:lineRule="exact"/>
        <w:ind w:firstLine="465"/>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7 本协议执行过程中如遇有与国家和地方政府的有关规定不一致时，按照国家和地方的有关规定执行。   </w:t>
      </w:r>
    </w:p>
    <w:p w14:paraId="5A7EF56D">
      <w:pPr>
        <w:pStyle w:val="9"/>
        <w:keepNext w:val="0"/>
        <w:keepLines w:val="0"/>
        <w:pageBreakBefore w:val="0"/>
        <w:widowControl w:val="0"/>
        <w:kinsoku/>
        <w:wordWrap/>
        <w:overflowPunct/>
        <w:topLinePunct w:val="0"/>
        <w:autoSpaceDE/>
        <w:autoSpaceDN/>
        <w:bidi w:val="0"/>
        <w:adjustRightInd w:val="0"/>
        <w:snapToGrid w:val="0"/>
        <w:spacing w:line="400" w:lineRule="exact"/>
        <w:ind w:firstLine="465"/>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 本协议经双方签字、盖章后生效，作为工程合同正本的附件与合同正本具有同等法律效力。本协议一式八份，甲方执四份，乙方执二份，招标办一份，代理一份。</w:t>
      </w:r>
    </w:p>
    <w:p w14:paraId="5C622F8F">
      <w:pPr>
        <w:pStyle w:val="9"/>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 甲、乙双方必须严格执行本协议，因违反协议而造成设备、伤亡事故，由违约方承担一切经济损失。</w:t>
      </w:r>
    </w:p>
    <w:p w14:paraId="424F659B">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sz w:val="21"/>
          <w:szCs w:val="21"/>
          <w:highlight w:val="none"/>
          <w:lang w:eastAsia="zh-CN"/>
        </w:rPr>
      </w:pPr>
    </w:p>
    <w:p w14:paraId="3BC551A9">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sz w:val="21"/>
          <w:szCs w:val="21"/>
          <w:highlight w:val="none"/>
          <w:lang w:eastAsia="zh-CN"/>
        </w:rPr>
      </w:pPr>
    </w:p>
    <w:p w14:paraId="3E0AE166">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sz w:val="21"/>
          <w:szCs w:val="21"/>
          <w:highlight w:val="none"/>
          <w:lang w:eastAsia="zh-CN"/>
        </w:rPr>
      </w:pPr>
    </w:p>
    <w:p w14:paraId="4AA3F2A6">
      <w:pPr>
        <w:keepNext w:val="0"/>
        <w:keepLines w:val="0"/>
        <w:pageBreakBefore w:val="0"/>
        <w:widowControl w:val="0"/>
        <w:tabs>
          <w:tab w:val="left" w:pos="4535"/>
        </w:tabs>
        <w:kinsoku/>
        <w:wordWrap/>
        <w:overflowPunct/>
        <w:topLinePunct w:val="0"/>
        <w:autoSpaceDE/>
        <w:autoSpaceDN/>
        <w:bidi w:val="0"/>
        <w:spacing w:line="48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发包人：（公章）</w:t>
      </w:r>
      <w:r>
        <w:rPr>
          <w:rFonts w:hint="eastAsia" w:ascii="宋体" w:hAnsi="宋体" w:eastAsia="宋体" w:cs="宋体"/>
          <w:sz w:val="21"/>
          <w:szCs w:val="21"/>
          <w:highlight w:val="none"/>
        </w:rPr>
        <w:tab/>
      </w:r>
      <w:r>
        <w:rPr>
          <w:rFonts w:hint="eastAsia" w:ascii="宋体" w:hAnsi="宋体" w:eastAsia="宋体" w:cs="宋体"/>
          <w:sz w:val="21"/>
          <w:szCs w:val="21"/>
          <w:highlight w:val="none"/>
        </w:rPr>
        <w:t>承包人：（公章）</w:t>
      </w:r>
    </w:p>
    <w:p w14:paraId="2E6DFBE0">
      <w:pPr>
        <w:keepNext w:val="0"/>
        <w:keepLines w:val="0"/>
        <w:pageBreakBefore w:val="0"/>
        <w:widowControl w:val="0"/>
        <w:tabs>
          <w:tab w:val="left" w:pos="4535"/>
        </w:tabs>
        <w:kinsoku/>
        <w:wordWrap/>
        <w:overflowPunct/>
        <w:topLinePunct w:val="0"/>
        <w:autoSpaceDE/>
        <w:autoSpaceDN/>
        <w:bidi w:val="0"/>
        <w:spacing w:line="48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法定代表人或委托代理人：（签字）</w:t>
      </w:r>
      <w:r>
        <w:rPr>
          <w:rFonts w:hint="eastAsia" w:ascii="宋体" w:hAnsi="宋体" w:eastAsia="宋体" w:cs="宋体"/>
          <w:sz w:val="21"/>
          <w:szCs w:val="21"/>
          <w:highlight w:val="none"/>
        </w:rPr>
        <w:tab/>
      </w:r>
      <w:r>
        <w:rPr>
          <w:rFonts w:hint="eastAsia" w:ascii="宋体" w:hAnsi="宋体" w:eastAsia="宋体" w:cs="宋体"/>
          <w:sz w:val="21"/>
          <w:szCs w:val="21"/>
          <w:highlight w:val="none"/>
        </w:rPr>
        <w:t>法定代表人或委托代理人：（签字）</w:t>
      </w:r>
      <w:r>
        <w:rPr>
          <w:rFonts w:hint="eastAsia" w:ascii="宋体" w:hAnsi="宋体" w:eastAsia="宋体" w:cs="宋体"/>
          <w:sz w:val="21"/>
          <w:szCs w:val="21"/>
          <w:highlight w:val="none"/>
        </w:rPr>
        <w:tab/>
      </w:r>
    </w:p>
    <w:p w14:paraId="67D7D8DE">
      <w:pPr>
        <w:keepNext w:val="0"/>
        <w:keepLines w:val="0"/>
        <w:pageBreakBefore w:val="0"/>
        <w:widowControl w:val="0"/>
        <w:kinsoku/>
        <w:wordWrap/>
        <w:overflowPunct/>
        <w:topLinePunct w:val="0"/>
        <w:autoSpaceDE/>
        <w:autoSpaceDN/>
        <w:bidi w:val="0"/>
        <w:spacing w:line="48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年  月  日</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年  月  日</w:t>
      </w:r>
    </w:p>
    <w:p w14:paraId="40657562">
      <w:pPr>
        <w:pStyle w:val="3"/>
        <w:spacing w:before="156" w:after="312"/>
        <w:rPr>
          <w:rFonts w:hint="eastAsia" w:ascii="宋体" w:hAnsi="宋体" w:eastAsia="宋体" w:cs="宋体"/>
          <w:color w:val="auto"/>
          <w:sz w:val="21"/>
          <w:szCs w:val="21"/>
          <w:highlight w:val="none"/>
        </w:rPr>
      </w:pPr>
    </w:p>
    <w:p w14:paraId="2983F9F6">
      <w:pPr>
        <w:pStyle w:val="3"/>
        <w:spacing w:before="156" w:after="312"/>
        <w:rPr>
          <w:rFonts w:hint="eastAsia" w:ascii="宋体" w:hAnsi="宋体" w:eastAsia="宋体" w:cs="宋体"/>
          <w:color w:val="auto"/>
          <w:sz w:val="21"/>
          <w:szCs w:val="21"/>
          <w:highlight w:val="none"/>
        </w:rPr>
      </w:pPr>
    </w:p>
    <w:p w14:paraId="052B97AD">
      <w:pPr>
        <w:spacing w:before="156" w:after="312"/>
        <w:rPr>
          <w:rFonts w:hint="eastAsia"/>
          <w:sz w:val="21"/>
          <w:szCs w:val="21"/>
        </w:rPr>
      </w:pPr>
    </w:p>
    <w:p w14:paraId="70B1F249">
      <w:pPr>
        <w:spacing w:before="156" w:after="3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BAAEA4B">
      <w:pPr>
        <w:pStyle w:val="3"/>
        <w:spacing w:before="156" w:after="3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建设工程廉政责任书</w:t>
      </w:r>
    </w:p>
    <w:p w14:paraId="511F1205">
      <w:pPr>
        <w:keepNext w:val="0"/>
        <w:keepLines w:val="0"/>
        <w:pageBreakBefore w:val="0"/>
        <w:widowControl w:val="0"/>
        <w:kinsoku/>
        <w:wordWrap/>
        <w:overflowPunct/>
        <w:topLinePunct w:val="0"/>
        <w:autoSpaceDE/>
        <w:autoSpaceDN/>
        <w:bidi w:val="0"/>
        <w:spacing w:line="36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发包人：</w:t>
      </w:r>
      <w:r>
        <w:rPr>
          <w:rFonts w:hint="eastAsia" w:ascii="宋体" w:hAnsi="宋体" w:cs="宋体"/>
          <w:sz w:val="21"/>
          <w:szCs w:val="21"/>
          <w:highlight w:val="none"/>
          <w:u w:val="single"/>
          <w:lang w:val="en-US" w:eastAsia="zh-CN"/>
        </w:rPr>
        <w:t>无锡市惠山区钱桥街道办事处</w:t>
      </w:r>
    </w:p>
    <w:p w14:paraId="0BBD97E2">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承包人：</w:t>
      </w:r>
      <w:r>
        <w:rPr>
          <w:rFonts w:hint="eastAsia" w:ascii="宋体" w:hAnsi="宋体" w:cs="宋体"/>
          <w:sz w:val="21"/>
          <w:szCs w:val="21"/>
          <w:highlight w:val="none"/>
          <w:u w:val="single"/>
          <w:lang w:val="en-US" w:eastAsia="zh-CN"/>
        </w:rPr>
        <w:t xml:space="preserve">                    </w:t>
      </w:r>
    </w:p>
    <w:p w14:paraId="73F7115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为加强建设工程廉政建设，规范建设工程各项活动中发包人</w:t>
      </w:r>
      <w:r>
        <w:rPr>
          <w:rFonts w:hint="eastAsia" w:ascii="宋体" w:hAnsi="宋体" w:cs="宋体"/>
          <w:sz w:val="21"/>
          <w:szCs w:val="21"/>
          <w:highlight w:val="none"/>
          <w:lang w:eastAsia="zh-CN"/>
        </w:rPr>
        <w:t>和</w:t>
      </w:r>
      <w:r>
        <w:rPr>
          <w:rFonts w:hint="eastAsia" w:ascii="宋体" w:hAnsi="宋体" w:eastAsia="宋体" w:cs="宋体"/>
          <w:sz w:val="21"/>
          <w:szCs w:val="21"/>
          <w:highlight w:val="none"/>
        </w:rPr>
        <w:t>承包人双方的行为，防止谋取不正当利益的违法违纪现象的发生，保护国家、集体和当事人的合法权益，根据国家有关工程建设的法律法规和廉政建设的有关规定，订立本廉政责任书。</w:t>
      </w:r>
    </w:p>
    <w:p w14:paraId="13461FB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一、双方的责任</w:t>
      </w:r>
    </w:p>
    <w:p w14:paraId="2877C3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1.1应严格遵守国家关于建设工程的有关</w:t>
      </w:r>
      <w:r>
        <w:rPr>
          <w:rFonts w:hint="eastAsia" w:ascii="宋体" w:hAnsi="宋体" w:cs="宋体"/>
          <w:sz w:val="21"/>
          <w:szCs w:val="21"/>
          <w:highlight w:val="none"/>
          <w:lang w:eastAsia="zh-CN"/>
        </w:rPr>
        <w:t>法律法规</w:t>
      </w:r>
      <w:r>
        <w:rPr>
          <w:rFonts w:hint="eastAsia" w:ascii="宋体" w:hAnsi="宋体" w:eastAsia="宋体" w:cs="宋体"/>
          <w:sz w:val="21"/>
          <w:szCs w:val="21"/>
          <w:highlight w:val="none"/>
        </w:rPr>
        <w:t>，相关政策，以及廉政建设的各项规定。</w:t>
      </w:r>
    </w:p>
    <w:p w14:paraId="7EC20CC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1.2严格执行建设工程合同文件，自觉按合同办事。</w:t>
      </w:r>
    </w:p>
    <w:p w14:paraId="7E5D935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1.3各项活动必须坚持公开、公平、公正、诚信、透明的原则</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除法律法规另有规定者外</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，不得为获取不正当的利益，损害国家、集体和对方利益，不得违反建设工程管理的规章制度。</w:t>
      </w:r>
    </w:p>
    <w:p w14:paraId="51CC594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1.4发现对方在业务活动中有违规、违纪、违法行为的，应及时提醒对方，情节严重的，应向其上级主管部门或纪检监察、司法等有关机关举报。</w:t>
      </w:r>
    </w:p>
    <w:p w14:paraId="3A661DB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二、发包人责任</w:t>
      </w:r>
    </w:p>
    <w:p w14:paraId="14D738F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发包人的领导和从事该建设工程项目的工作人员，在工程建设的事前、事中、事后应遵守以下规定：</w:t>
      </w:r>
    </w:p>
    <w:p w14:paraId="24276CF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2.1不得向承包人和相关单位索要或接受回扣、礼金、有价证券、贵重物品和好处费、感谢费等。</w:t>
      </w:r>
    </w:p>
    <w:p w14:paraId="771E87D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2.2不得在承包人和相关单位报销任何应由发包人或个人支付的费用。</w:t>
      </w:r>
    </w:p>
    <w:p w14:paraId="16A190E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2.3不得要求、暗示或接受承包人和相关单位为个人装修住房、婚丧嫁娶、配偶子女的工作安排以及出国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境</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、旅游等提供方便。</w:t>
      </w:r>
    </w:p>
    <w:p w14:paraId="271E0CB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2.4不得参加有可能影响公正执行公务的承包人和相关单位的宴请、健身、娱乐等活动。</w:t>
      </w:r>
    </w:p>
    <w:p w14:paraId="7D0325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2.5不得向承包人和相关单位介绍或为配偶、子女、亲属参与同发包人工程建设管理合同有关的业务活动；不得以任何理由要求承包人和相关单位使用某种产品、材料和设备。</w:t>
      </w:r>
    </w:p>
    <w:p w14:paraId="2B39B4D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三、承包人责任</w:t>
      </w:r>
    </w:p>
    <w:p w14:paraId="7B1179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应与发包人保持正常的业务交往，按照有关法律法规和程序开展业务工作，严格执行工程建设的有关方针、政策，执行工程建设强制性标准，并遵守以下规定：</w:t>
      </w:r>
    </w:p>
    <w:p w14:paraId="25071C0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3.1不得以任何理由向发包人及其工作人员索要、接受或赠送礼金、有价证券、贵重物品及回扣、好处费、感谢费等。</w:t>
      </w:r>
    </w:p>
    <w:p w14:paraId="3528579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3.2不得以任何理由为发包人和相关单位报销应由对方或个人支付的费用。</w:t>
      </w:r>
    </w:p>
    <w:p w14:paraId="23C79D6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3.3不得接受或暗示为发包人、相关单位或个人装修住房、婚丧嫁娶、配偶子女的工作安排以及出国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境</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、旅游等提供方便。</w:t>
      </w:r>
    </w:p>
    <w:p w14:paraId="038AFD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3.4不得以任何理由为发包人、相关单位或个人组织有可能影响公正执行公务的宴请、健身、娱乐等活动。</w:t>
      </w:r>
    </w:p>
    <w:p w14:paraId="2E6D5BC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四、违约责任</w:t>
      </w:r>
    </w:p>
    <w:p w14:paraId="5C435EA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4.1发包人工作人员有违反本责任书第一、二条责任行为的，依据有关</w:t>
      </w:r>
      <w:r>
        <w:rPr>
          <w:rFonts w:hint="eastAsia" w:ascii="宋体" w:hAnsi="宋体" w:cs="宋体"/>
          <w:sz w:val="21"/>
          <w:szCs w:val="21"/>
          <w:highlight w:val="none"/>
          <w:lang w:eastAsia="zh-CN"/>
        </w:rPr>
        <w:t>法律法规</w:t>
      </w:r>
      <w:r>
        <w:rPr>
          <w:rFonts w:hint="eastAsia" w:ascii="宋体" w:hAnsi="宋体" w:eastAsia="宋体" w:cs="宋体"/>
          <w:sz w:val="21"/>
          <w:szCs w:val="21"/>
          <w:highlight w:val="none"/>
        </w:rPr>
        <w:t>给予处理；涉嫌犯罪的，移交司法机关追究刑事责任；给承包人单位造成经济损失的，应予以赔偿。</w:t>
      </w:r>
    </w:p>
    <w:p w14:paraId="4A6C4D6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4.2承包人工作人员有违反本责任书第一、三条责任行为的，依据有关法律法规处理；涉嫌犯罪的，移交司法机关追究刑事责任；给发包人单位造成经济损失的，应予以赔偿。</w:t>
      </w:r>
    </w:p>
    <w:p w14:paraId="6D3B1B7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4.3本责任书作为建设工程合同的组成部分，与建设工程合同具有同等法律效力。经双方签署后立即生效。</w:t>
      </w:r>
    </w:p>
    <w:p w14:paraId="33CDDC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五、责任书有效期</w:t>
      </w:r>
    </w:p>
    <w:p w14:paraId="16AB65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本责任书的有效期为双方签署之日起至该工程项目竣工验收合格时止。</w:t>
      </w:r>
    </w:p>
    <w:p w14:paraId="393BA12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六、责任书份数</w:t>
      </w:r>
    </w:p>
    <w:p w14:paraId="7D3E1A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本责任书一式八份，甲方执四份，乙方执二份，招标办一份，代理一份，具有同等效力。</w:t>
      </w:r>
    </w:p>
    <w:p w14:paraId="0CB2AFC6">
      <w:pPr>
        <w:spacing w:line="360" w:lineRule="auto"/>
        <w:ind w:firstLine="0" w:firstLineChars="0"/>
        <w:jc w:val="left"/>
        <w:rPr>
          <w:rFonts w:hint="eastAsia" w:ascii="宋体" w:hAnsi="宋体" w:eastAsia="宋体" w:cs="宋体"/>
          <w:sz w:val="21"/>
          <w:szCs w:val="21"/>
          <w:highlight w:val="none"/>
        </w:rPr>
      </w:pPr>
    </w:p>
    <w:p w14:paraId="71D3990F">
      <w:pPr>
        <w:spacing w:line="360" w:lineRule="auto"/>
        <w:ind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发包人：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公章</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承包人：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公章</w:t>
      </w:r>
      <w:r>
        <w:rPr>
          <w:rFonts w:hint="eastAsia" w:ascii="宋体" w:hAnsi="宋体" w:cs="宋体"/>
          <w:sz w:val="21"/>
          <w:szCs w:val="21"/>
          <w:highlight w:val="none"/>
          <w:lang w:eastAsia="zh-CN"/>
        </w:rPr>
        <w:t>）</w:t>
      </w:r>
    </w:p>
    <w:p w14:paraId="341F79AC">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法定地址：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法定地址：</w:t>
      </w:r>
    </w:p>
    <w:p w14:paraId="25BB6D1C">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法定代表人或其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法定代表人或其</w:t>
      </w:r>
    </w:p>
    <w:p w14:paraId="52D3B719">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委托代理人：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委托代理人：</w:t>
      </w:r>
    </w:p>
    <w:p w14:paraId="7B356075">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电话：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电话：</w:t>
      </w:r>
    </w:p>
    <w:p w14:paraId="2FC3D889">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传真：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传真：</w:t>
      </w:r>
    </w:p>
    <w:p w14:paraId="5D146309">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电子邮箱：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电子邮箱：</w:t>
      </w:r>
    </w:p>
    <w:p w14:paraId="2D7672FD">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开户银行：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开户银行：</w:t>
      </w:r>
    </w:p>
    <w:p w14:paraId="5FC6FED8">
      <w:pPr>
        <w:spacing w:line="360" w:lineRule="auto"/>
        <w:jc w:val="left"/>
        <w:rPr>
          <w:rFonts w:hint="eastAsia" w:ascii="宋体" w:hAnsi="宋体" w:eastAsia="宋体" w:cs="宋体"/>
          <w:sz w:val="21"/>
          <w:szCs w:val="21"/>
          <w:highlight w:val="none"/>
        </w:rPr>
      </w:pPr>
      <w:r>
        <w:rPr>
          <w:rFonts w:hint="eastAsia" w:ascii="宋体" w:hAnsi="宋体" w:cs="宋体"/>
          <w:sz w:val="21"/>
          <w:szCs w:val="21"/>
          <w:highlight w:val="none"/>
          <w:lang w:eastAsia="zh-CN"/>
        </w:rPr>
        <w:t>账号</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eastAsia="zh-CN"/>
        </w:rPr>
        <w:t>账号</w:t>
      </w:r>
      <w:r>
        <w:rPr>
          <w:rFonts w:hint="eastAsia" w:ascii="宋体" w:hAnsi="宋体" w:eastAsia="宋体" w:cs="宋体"/>
          <w:sz w:val="21"/>
          <w:szCs w:val="21"/>
          <w:highlight w:val="none"/>
        </w:rPr>
        <w:t>：</w:t>
      </w:r>
    </w:p>
    <w:p w14:paraId="134B811B">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邮政编码：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rPr>
        <w:t>邮政编码：</w:t>
      </w:r>
    </w:p>
    <w:p w14:paraId="4A4BB354">
      <w:pPr>
        <w:spacing w:line="435" w:lineRule="exact"/>
        <w:jc w:val="left"/>
        <w:rPr>
          <w:rFonts w:hint="eastAsia" w:ascii="宋体" w:hAnsi="宋体" w:eastAsia="宋体" w:cs="宋体"/>
          <w:sz w:val="21"/>
          <w:szCs w:val="21"/>
          <w:highlight w:val="none"/>
        </w:rPr>
      </w:pPr>
    </w:p>
    <w:p w14:paraId="22FAD956">
      <w:pPr>
        <w:spacing w:line="435" w:lineRule="exact"/>
        <w:jc w:val="left"/>
        <w:rPr>
          <w:rFonts w:hint="eastAsia" w:ascii="宋体" w:hAnsi="宋体" w:eastAsia="宋体" w:cs="宋体"/>
          <w:sz w:val="21"/>
          <w:szCs w:val="21"/>
          <w:highlight w:val="none"/>
        </w:rPr>
      </w:pPr>
    </w:p>
    <w:p w14:paraId="7EB2E0B5">
      <w:pPr>
        <w:rPr>
          <w:rFonts w:hint="eastAsia" w:ascii="宋体" w:hAnsi="宋体" w:eastAsia="宋体" w:cs="宋体"/>
          <w:b/>
          <w:sz w:val="21"/>
          <w:szCs w:val="21"/>
          <w:highlight w:val="none"/>
        </w:rPr>
      </w:pPr>
      <w:r>
        <w:rPr>
          <w:rFonts w:hint="eastAsia" w:ascii="宋体" w:hAnsi="宋体" w:eastAsia="宋体" w:cs="宋体"/>
          <w:b/>
          <w:sz w:val="21"/>
          <w:szCs w:val="21"/>
          <w:highlight w:val="none"/>
        </w:rPr>
        <w:br w:type="page"/>
      </w:r>
    </w:p>
    <w:p w14:paraId="0BDC38EC">
      <w:pPr>
        <w:spacing w:line="5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建设工程农民工工资支付承诺书</w:t>
      </w:r>
    </w:p>
    <w:p w14:paraId="329C5A30">
      <w:pPr>
        <w:adjustRightInd w:val="0"/>
        <w:snapToGrid w:val="0"/>
        <w:spacing w:line="360" w:lineRule="auto"/>
        <w:ind w:firstLine="420" w:firstLineChars="200"/>
        <w:jc w:val="left"/>
        <w:rPr>
          <w:rFonts w:hint="eastAsia" w:ascii="宋体" w:hAnsi="宋体" w:eastAsia="宋体" w:cs="宋体"/>
          <w:sz w:val="21"/>
          <w:szCs w:val="21"/>
          <w:highlight w:val="none"/>
        </w:rPr>
      </w:pPr>
    </w:p>
    <w:p w14:paraId="4E969B11">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根据《中华人民共和国劳动合同法》之规定，我方现就农民工工资支付事宜郑重承诺如下：</w:t>
      </w:r>
    </w:p>
    <w:p w14:paraId="79747703">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一、我方是本工程农民工管理的责任人，全面负责施工过程中农民工的管理、用工合同管理</w:t>
      </w:r>
      <w:r>
        <w:rPr>
          <w:rFonts w:hint="eastAsia" w:ascii="宋体" w:hAnsi="宋体" w:cs="宋体"/>
          <w:sz w:val="21"/>
          <w:szCs w:val="21"/>
          <w:highlight w:val="none"/>
          <w:lang w:eastAsia="zh-CN"/>
        </w:rPr>
        <w:t>和农</w:t>
      </w:r>
      <w:r>
        <w:rPr>
          <w:rFonts w:hint="eastAsia" w:ascii="宋体" w:hAnsi="宋体" w:eastAsia="宋体" w:cs="宋体"/>
          <w:sz w:val="21"/>
          <w:szCs w:val="21"/>
          <w:highlight w:val="none"/>
        </w:rPr>
        <w:t>民工工资发放等工作。</w:t>
      </w:r>
    </w:p>
    <w:p w14:paraId="6CCF575A">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二、我方在施工过程中，必须确保按规定、按时支付农民工工资，</w:t>
      </w:r>
      <w:r>
        <w:rPr>
          <w:rFonts w:hint="eastAsia" w:ascii="宋体" w:hAnsi="宋体" w:cs="宋体"/>
          <w:sz w:val="21"/>
          <w:szCs w:val="21"/>
          <w:highlight w:val="none"/>
          <w:lang w:val="en-US" w:eastAsia="zh-CN"/>
        </w:rPr>
        <w:t>农</w:t>
      </w:r>
      <w:r>
        <w:rPr>
          <w:rFonts w:hint="eastAsia" w:ascii="宋体" w:hAnsi="宋体" w:eastAsia="宋体" w:cs="宋体"/>
          <w:sz w:val="21"/>
          <w:szCs w:val="21"/>
          <w:highlight w:val="none"/>
        </w:rPr>
        <w:t>民工工资必须直接发放到</w:t>
      </w:r>
      <w:r>
        <w:rPr>
          <w:rFonts w:hint="eastAsia" w:ascii="宋体" w:hAnsi="宋体" w:cs="宋体"/>
          <w:sz w:val="21"/>
          <w:szCs w:val="21"/>
          <w:highlight w:val="none"/>
          <w:lang w:eastAsia="zh-CN"/>
        </w:rPr>
        <w:t>农</w:t>
      </w:r>
      <w:r>
        <w:rPr>
          <w:rFonts w:hint="eastAsia" w:ascii="宋体" w:hAnsi="宋体" w:eastAsia="宋体" w:cs="宋体"/>
          <w:sz w:val="21"/>
          <w:szCs w:val="21"/>
          <w:highlight w:val="none"/>
        </w:rPr>
        <w:t>民工本人手中：</w:t>
      </w:r>
    </w:p>
    <w:p w14:paraId="0B62092B">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（1）我方承诺在收到工程款后10日内付清全部农民工工资。</w:t>
      </w:r>
    </w:p>
    <w:p w14:paraId="4C666F27">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（2）所支付的农民工工资必须直接发到农民工本人或委托人手中，并由其签收。</w:t>
      </w:r>
    </w:p>
    <w:p w14:paraId="1E77A821">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三、期间我方如发生拖欠农民工工资现象发包方可按以下方式处理：</w:t>
      </w:r>
    </w:p>
    <w:p w14:paraId="49680D7E">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1、农民工工资经发包方和承包方核实后，由发包方直接垫付发到农民工本人手中，并由其签收；</w:t>
      </w:r>
    </w:p>
    <w:p w14:paraId="252F3DA6">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2、由发包方垫付的农民工工资将在承包方工程余款中按1.5倍进行扣除；</w:t>
      </w:r>
    </w:p>
    <w:p w14:paraId="0C45103A">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3、承包方第一次出现拖欠农民工工资的现象，发包方将对其作出警告，若第二次再出现拖欠农民工工资的现象，承包方在今后5年内不得参与发包方的任何工程招标。</w:t>
      </w:r>
    </w:p>
    <w:p w14:paraId="461D041B">
      <w:pPr>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四、我方未履行承诺，负全部法律责任。</w:t>
      </w:r>
    </w:p>
    <w:p w14:paraId="485CE32B">
      <w:pPr>
        <w:adjustRightInd w:val="0"/>
        <w:snapToGrid w:val="0"/>
        <w:spacing w:line="360" w:lineRule="auto"/>
        <w:ind w:firstLine="420" w:firstLineChars="200"/>
        <w:rPr>
          <w:rFonts w:hint="eastAsia" w:ascii="宋体" w:hAnsi="宋体" w:eastAsia="宋体" w:cs="宋体"/>
          <w:sz w:val="21"/>
          <w:szCs w:val="21"/>
          <w:highlight w:val="none"/>
        </w:rPr>
      </w:pPr>
    </w:p>
    <w:p w14:paraId="4F2070EE">
      <w:pPr>
        <w:spacing w:line="435" w:lineRule="exact"/>
        <w:rPr>
          <w:rFonts w:hint="eastAsia" w:ascii="宋体" w:hAnsi="宋体" w:eastAsia="宋体" w:cs="宋体"/>
          <w:sz w:val="21"/>
          <w:szCs w:val="21"/>
          <w:highlight w:val="none"/>
        </w:rPr>
      </w:pPr>
    </w:p>
    <w:p w14:paraId="4AA6DDFB">
      <w:pPr>
        <w:spacing w:line="435" w:lineRule="exact"/>
        <w:ind w:left="420" w:leftChars="200" w:firstLine="5460" w:firstLineChars="2600"/>
        <w:rPr>
          <w:rFonts w:hint="eastAsia" w:ascii="宋体" w:hAnsi="宋体" w:eastAsia="宋体" w:cs="宋体"/>
          <w:sz w:val="21"/>
          <w:szCs w:val="21"/>
          <w:highlight w:val="none"/>
        </w:rPr>
      </w:pPr>
      <w:r>
        <w:rPr>
          <w:rFonts w:hint="eastAsia" w:ascii="宋体" w:hAnsi="宋体" w:eastAsia="宋体" w:cs="宋体"/>
          <w:sz w:val="21"/>
          <w:szCs w:val="21"/>
          <w:highlight w:val="none"/>
        </w:rPr>
        <w:t>承诺人（签字、盖章）：</w:t>
      </w:r>
    </w:p>
    <w:p w14:paraId="35C4BA82">
      <w:pPr>
        <w:spacing w:line="435"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 年   月   日</w:t>
      </w:r>
    </w:p>
    <w:p w14:paraId="067AC7DC">
      <w:pPr>
        <w:spacing w:line="435" w:lineRule="exact"/>
        <w:rPr>
          <w:rFonts w:hint="eastAsia" w:ascii="宋体" w:hAnsi="宋体" w:eastAsia="宋体" w:cs="宋体"/>
          <w:sz w:val="24"/>
          <w:szCs w:val="24"/>
          <w:highlight w:val="none"/>
        </w:rPr>
      </w:pPr>
    </w:p>
    <w:p w14:paraId="55AF6CC6">
      <w:pPr>
        <w:pStyle w:val="5"/>
        <w:ind w:firstLine="0" w:firstLineChars="0"/>
        <w:rPr>
          <w:sz w:val="32"/>
          <w:szCs w:val="32"/>
          <w:highlight w:val="none"/>
        </w:rPr>
      </w:pPr>
    </w:p>
    <w:p w14:paraId="534ACBCD">
      <w:pPr>
        <w:pStyle w:val="5"/>
        <w:ind w:firstLine="0" w:firstLineChars="0"/>
        <w:rPr>
          <w:sz w:val="32"/>
          <w:szCs w:val="32"/>
          <w:highlight w:val="none"/>
        </w:rPr>
      </w:pPr>
    </w:p>
    <w:p w14:paraId="45D9FDDB">
      <w:pPr>
        <w:pStyle w:val="5"/>
        <w:rPr>
          <w:rFonts w:hint="eastAsia"/>
          <w:highlight w:val="none"/>
        </w:rPr>
      </w:pPr>
    </w:p>
    <w:p w14:paraId="2A45C7B9">
      <w:pPr>
        <w:pStyle w:val="5"/>
        <w:rPr>
          <w:rFonts w:hint="eastAsia"/>
          <w:highlight w:val="none"/>
        </w:rPr>
      </w:pPr>
    </w:p>
    <w:p w14:paraId="27708F3C">
      <w:pPr>
        <w:pStyle w:val="5"/>
        <w:rPr>
          <w:rFonts w:hint="eastAsia"/>
          <w:highlight w:val="none"/>
        </w:rPr>
      </w:pPr>
    </w:p>
    <w:p w14:paraId="7DEBAB95">
      <w:pPr>
        <w:pStyle w:val="5"/>
        <w:rPr>
          <w:rFonts w:hint="eastAsia"/>
          <w:highlight w:val="none"/>
        </w:rPr>
      </w:pPr>
    </w:p>
    <w:p w14:paraId="3DA5B0B3">
      <w:pPr>
        <w:spacing w:line="435" w:lineRule="exact"/>
        <w:rPr>
          <w:rFonts w:hint="eastAsia" w:ascii="宋体" w:hAnsi="宋体" w:eastAsia="宋体" w:cs="宋体"/>
          <w:color w:val="auto"/>
          <w:sz w:val="24"/>
          <w:highlight w:val="none"/>
        </w:rPr>
      </w:pPr>
    </w:p>
    <w:p w14:paraId="790ACFFC">
      <w:pPr>
        <w:spacing w:line="435" w:lineRule="exact"/>
        <w:rPr>
          <w:rFonts w:hint="eastAsia" w:ascii="宋体" w:hAnsi="宋体" w:eastAsia="宋体" w:cs="宋体"/>
          <w:color w:val="auto"/>
          <w:sz w:val="24"/>
          <w:highlight w:val="none"/>
        </w:rPr>
      </w:pPr>
    </w:p>
    <w:p w14:paraId="30F2B869">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49E526C">
      <w:pPr>
        <w:pStyle w:val="21"/>
        <w:rPr>
          <w:rFonts w:hint="eastAsia" w:ascii="宋体" w:hAnsi="宋体" w:eastAsia="宋体" w:cs="宋体"/>
          <w:color w:val="auto"/>
          <w:highlight w:val="none"/>
        </w:rPr>
      </w:pPr>
    </w:p>
    <w:p w14:paraId="0BCB700E">
      <w:pPr>
        <w:pStyle w:val="21"/>
        <w:rPr>
          <w:rFonts w:hint="eastAsia" w:ascii="宋体" w:hAnsi="宋体" w:eastAsia="宋体" w:cs="宋体"/>
          <w:color w:val="auto"/>
          <w:highlight w:val="none"/>
        </w:rPr>
      </w:pPr>
    </w:p>
    <w:p w14:paraId="2A28C1B4">
      <w:pPr>
        <w:pStyle w:val="5"/>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0288" behindDoc="0" locked="0" layoutInCell="1" allowOverlap="1">
                <wp:simplePos x="0" y="0"/>
                <wp:positionH relativeFrom="column">
                  <wp:posOffset>5349240</wp:posOffset>
                </wp:positionH>
                <wp:positionV relativeFrom="paragraph">
                  <wp:posOffset>275590</wp:posOffset>
                </wp:positionV>
                <wp:extent cx="835025" cy="539750"/>
                <wp:effectExtent l="4445" t="4445" r="10795" b="8890"/>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909D0F">
                            <w:pPr>
                              <w:ind w:firstLine="480" w:firstLineChars="100"/>
                              <w:rPr>
                                <w:rFonts w:hint="default" w:eastAsia="宋体"/>
                                <w:sz w:val="48"/>
                                <w:szCs w:val="48"/>
                                <w:lang w:val="en-US" w:eastAsia="zh-CN"/>
                              </w:rPr>
                            </w:pPr>
                            <w:r>
                              <w:rPr>
                                <w:rFonts w:hint="eastAsia"/>
                                <w:sz w:val="48"/>
                                <w:szCs w:val="48"/>
                                <w:lang w:val="en-US" w:eastAsia="zh-CN"/>
                              </w:rPr>
                              <w:t>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0288;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43909D0F">
                      <w:pPr>
                        <w:ind w:firstLine="480" w:firstLineChars="100"/>
                        <w:rPr>
                          <w:rFonts w:hint="default" w:eastAsia="宋体"/>
                          <w:sz w:val="48"/>
                          <w:szCs w:val="48"/>
                          <w:lang w:val="en-US" w:eastAsia="zh-CN"/>
                        </w:rPr>
                      </w:pPr>
                      <w:r>
                        <w:rPr>
                          <w:rFonts w:hint="eastAsia"/>
                          <w:sz w:val="48"/>
                          <w:szCs w:val="48"/>
                          <w:lang w:val="en-US" w:eastAsia="zh-CN"/>
                        </w:rPr>
                        <w:t>本</w:t>
                      </w:r>
                    </w:p>
                  </w:txbxContent>
                </v:textbox>
              </v:shape>
            </w:pict>
          </mc:Fallback>
        </mc:AlternateContent>
      </w:r>
    </w:p>
    <w:p w14:paraId="5AF1AA8E">
      <w:pPr>
        <w:pStyle w:val="5"/>
        <w:ind w:firstLine="0" w:firstLineChars="0"/>
        <w:jc w:val="right"/>
        <w:rPr>
          <w:rFonts w:hint="eastAsia" w:ascii="宋体" w:hAnsi="宋体" w:eastAsia="宋体" w:cs="宋体"/>
          <w:b/>
          <w:color w:val="auto"/>
          <w:sz w:val="52"/>
          <w:szCs w:val="52"/>
          <w:highlight w:val="none"/>
          <w:bdr w:val="single" w:color="auto" w:sz="4" w:space="0"/>
        </w:rPr>
      </w:pPr>
    </w:p>
    <w:p w14:paraId="031DCA1A">
      <w:pPr>
        <w:pStyle w:val="5"/>
        <w:ind w:firstLine="0" w:firstLineChars="0"/>
        <w:rPr>
          <w:rFonts w:hint="eastAsia" w:ascii="宋体" w:hAnsi="宋体" w:eastAsia="宋体" w:cs="宋体"/>
          <w:color w:val="auto"/>
          <w:sz w:val="32"/>
          <w:szCs w:val="32"/>
          <w:highlight w:val="none"/>
        </w:rPr>
      </w:pPr>
    </w:p>
    <w:p w14:paraId="67993994">
      <w:pPr>
        <w:pStyle w:val="5"/>
        <w:ind w:firstLine="640"/>
        <w:rPr>
          <w:rFonts w:hint="eastAsia" w:ascii="宋体" w:hAnsi="宋体" w:eastAsia="宋体" w:cs="宋体"/>
          <w:color w:val="auto"/>
          <w:sz w:val="32"/>
          <w:szCs w:val="32"/>
          <w:highlight w:val="none"/>
        </w:rPr>
      </w:pPr>
    </w:p>
    <w:p w14:paraId="5CB71693">
      <w:pPr>
        <w:pStyle w:val="5"/>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07DD291A">
      <w:pPr>
        <w:spacing w:line="360" w:lineRule="auto"/>
        <w:jc w:val="center"/>
        <w:rPr>
          <w:rFonts w:hint="eastAsia" w:ascii="宋体" w:hAnsi="宋体" w:eastAsia="宋体" w:cs="宋体"/>
          <w:b/>
          <w:color w:val="auto"/>
          <w:sz w:val="72"/>
          <w:highlight w:val="none"/>
        </w:rPr>
      </w:pPr>
    </w:p>
    <w:p w14:paraId="0CF2F73E">
      <w:pPr>
        <w:spacing w:line="360" w:lineRule="auto"/>
        <w:jc w:val="center"/>
        <w:rPr>
          <w:rFonts w:hint="eastAsia" w:ascii="宋体" w:hAnsi="宋体" w:eastAsia="宋体" w:cs="宋体"/>
          <w:b/>
          <w:color w:val="auto"/>
          <w:sz w:val="72"/>
          <w:highlight w:val="none"/>
        </w:rPr>
      </w:pPr>
    </w:p>
    <w:p w14:paraId="2AC776E8">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40F699F3">
      <w:pPr>
        <w:spacing w:line="360" w:lineRule="auto"/>
        <w:jc w:val="center"/>
        <w:rPr>
          <w:rFonts w:hint="eastAsia" w:ascii="宋体" w:hAnsi="宋体" w:eastAsia="宋体" w:cs="宋体"/>
          <w:b/>
          <w:color w:val="auto"/>
          <w:sz w:val="48"/>
          <w:highlight w:val="none"/>
        </w:rPr>
      </w:pPr>
    </w:p>
    <w:p w14:paraId="023A9C8A">
      <w:pPr>
        <w:spacing w:line="360" w:lineRule="auto"/>
        <w:jc w:val="center"/>
        <w:rPr>
          <w:rFonts w:hint="eastAsia" w:ascii="宋体" w:hAnsi="宋体" w:eastAsia="宋体" w:cs="宋体"/>
          <w:b/>
          <w:color w:val="auto"/>
          <w:sz w:val="48"/>
          <w:highlight w:val="none"/>
        </w:rPr>
      </w:pPr>
    </w:p>
    <w:p w14:paraId="69A6EB3B">
      <w:pPr>
        <w:snapToGrid w:val="0"/>
        <w:spacing w:line="360" w:lineRule="auto"/>
        <w:rPr>
          <w:rFonts w:hint="eastAsia" w:ascii="宋体" w:hAnsi="宋体" w:eastAsia="宋体" w:cs="宋体"/>
          <w:b/>
          <w:color w:val="auto"/>
          <w:sz w:val="28"/>
          <w:highlight w:val="none"/>
        </w:rPr>
      </w:pPr>
    </w:p>
    <w:p w14:paraId="2D87FECE">
      <w:pPr>
        <w:snapToGrid w:val="0"/>
        <w:spacing w:line="360" w:lineRule="auto"/>
        <w:rPr>
          <w:rFonts w:hint="eastAsia" w:ascii="宋体" w:hAnsi="宋体" w:eastAsia="宋体" w:cs="宋体"/>
          <w:b/>
          <w:color w:val="auto"/>
          <w:sz w:val="28"/>
          <w:highlight w:val="none"/>
        </w:rPr>
      </w:pPr>
    </w:p>
    <w:p w14:paraId="2C2E68F0">
      <w:pPr>
        <w:snapToGrid w:val="0"/>
        <w:spacing w:line="360" w:lineRule="auto"/>
        <w:rPr>
          <w:rFonts w:hint="eastAsia" w:ascii="宋体" w:hAnsi="宋体" w:eastAsia="宋体" w:cs="宋体"/>
          <w:b/>
          <w:color w:val="auto"/>
          <w:sz w:val="28"/>
          <w:highlight w:val="none"/>
        </w:rPr>
      </w:pPr>
    </w:p>
    <w:p w14:paraId="1A091EC5">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4FB83E87">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30"/>
          <w:highlight w:val="none"/>
        </w:rPr>
        <w:t>投标文件内容：</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p>
    <w:p w14:paraId="0FC0AF1A">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78D491FC">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10F2EBBB">
      <w:pPr>
        <w:snapToGrid w:val="0"/>
        <w:spacing w:before="480"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0"/>
          <w:highlight w:val="none"/>
        </w:rPr>
        <w:t>日期： 年 月 日</w:t>
      </w:r>
    </w:p>
    <w:p w14:paraId="28F5FFEF">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4835AD48">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0CC4C90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无锡市惠山区钱桥街道办事处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671BF73D">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7F8DF538">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我单位中标，我方保证不以任何形式转包给其他单位，保证项目负责人和项目部全体成员到位。如有转包给其他单位或临时拼凑的队伍进行实施的情况，招标人有权终止施工合同，并且愿承担由此给招标人造成的一切经济损失。</w:t>
      </w:r>
    </w:p>
    <w:p w14:paraId="114254E0">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5064A178">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如承诺虚假，本公司愿意承担因上述承诺不真实引起的经济、法律责任（包括：中标后，你方有权单方面中止合同，并要求我方赔偿经济损失；你方有权从此拒绝我方的投标申请及清退我方出</w:t>
      </w:r>
      <w:r>
        <w:rPr>
          <w:rFonts w:hint="eastAsia" w:ascii="宋体" w:hAnsi="宋体" w:cs="宋体"/>
          <w:color w:val="auto"/>
          <w:sz w:val="24"/>
          <w:highlight w:val="none"/>
          <w:lang w:eastAsia="zh-CN"/>
        </w:rPr>
        <w:t>“2025年钱桥街道小型工程施工企业名录”</w:t>
      </w:r>
      <w:r>
        <w:rPr>
          <w:rFonts w:hint="eastAsia" w:ascii="宋体" w:hAnsi="宋体" w:eastAsia="宋体" w:cs="宋体"/>
          <w:color w:val="auto"/>
          <w:sz w:val="24"/>
          <w:highlight w:val="none"/>
        </w:rPr>
        <w:t>）。</w:t>
      </w:r>
    </w:p>
    <w:p w14:paraId="66E19A3D">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424F4255">
      <w:pPr>
        <w:ind w:firstLine="480" w:firstLineChars="200"/>
        <w:jc w:val="left"/>
        <w:rPr>
          <w:rFonts w:hint="eastAsia" w:ascii="宋体" w:hAnsi="宋体" w:eastAsia="宋体" w:cs="宋体"/>
          <w:color w:val="auto"/>
          <w:sz w:val="24"/>
          <w:highlight w:val="none"/>
        </w:rPr>
      </w:pPr>
    </w:p>
    <w:p w14:paraId="0F3600D7">
      <w:pPr>
        <w:spacing w:line="600" w:lineRule="auto"/>
        <w:ind w:firstLine="2400" w:firstLineChars="10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  标  人：                       （盖章）</w:t>
      </w:r>
    </w:p>
    <w:p w14:paraId="6E231100">
      <w:pPr>
        <w:spacing w:line="600" w:lineRule="auto"/>
        <w:ind w:firstLine="2280" w:firstLineChars="9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法人代表或被授权人：               （签字）</w:t>
      </w:r>
    </w:p>
    <w:p w14:paraId="3534CAE5">
      <w:pPr>
        <w:spacing w:line="60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79823C60">
      <w:pPr>
        <w:jc w:val="center"/>
        <w:rPr>
          <w:rFonts w:hint="eastAsia" w:ascii="宋体" w:hAnsi="宋体" w:eastAsia="宋体" w:cs="宋体"/>
          <w:b/>
          <w:color w:val="auto"/>
          <w:sz w:val="36"/>
          <w:szCs w:val="36"/>
          <w:highlight w:val="none"/>
        </w:rPr>
      </w:pPr>
    </w:p>
    <w:p w14:paraId="43EA0D2F">
      <w:pPr>
        <w:jc w:val="center"/>
        <w:rPr>
          <w:rFonts w:hint="eastAsia" w:ascii="宋体" w:hAnsi="宋体" w:eastAsia="宋体" w:cs="宋体"/>
          <w:b/>
          <w:color w:val="auto"/>
          <w:sz w:val="36"/>
          <w:szCs w:val="36"/>
          <w:highlight w:val="none"/>
        </w:rPr>
      </w:pPr>
    </w:p>
    <w:p w14:paraId="6E96882A">
      <w:pPr>
        <w:jc w:val="center"/>
        <w:rPr>
          <w:rFonts w:hint="eastAsia" w:ascii="宋体" w:hAnsi="宋体" w:eastAsia="宋体" w:cs="宋体"/>
          <w:b/>
          <w:color w:val="auto"/>
          <w:sz w:val="36"/>
          <w:szCs w:val="36"/>
          <w:highlight w:val="none"/>
        </w:rPr>
      </w:pPr>
    </w:p>
    <w:p w14:paraId="298B5709">
      <w:pPr>
        <w:pStyle w:val="12"/>
        <w:rPr>
          <w:rFonts w:hint="eastAsia" w:ascii="宋体" w:hAnsi="宋体" w:eastAsia="宋体" w:cs="宋体"/>
          <w:b/>
          <w:color w:val="auto"/>
          <w:sz w:val="36"/>
          <w:szCs w:val="36"/>
          <w:highlight w:val="none"/>
        </w:rPr>
      </w:pPr>
    </w:p>
    <w:p w14:paraId="2CD7D0A8">
      <w:pPr>
        <w:rPr>
          <w:rFonts w:hint="eastAsia" w:cs="宋体"/>
          <w:b/>
          <w:bCs/>
          <w:sz w:val="36"/>
          <w:szCs w:val="36"/>
          <w:highlight w:val="none"/>
        </w:rPr>
      </w:pPr>
      <w:r>
        <w:rPr>
          <w:rFonts w:hint="eastAsia" w:cs="宋体"/>
          <w:b/>
          <w:bCs/>
          <w:sz w:val="36"/>
          <w:szCs w:val="36"/>
          <w:highlight w:val="none"/>
        </w:rPr>
        <w:br w:type="page"/>
      </w:r>
    </w:p>
    <w:p w14:paraId="3E0B1986">
      <w:pPr>
        <w:ind w:right="18"/>
        <w:jc w:val="center"/>
        <w:outlineLvl w:val="0"/>
        <w:rPr>
          <w:rFonts w:ascii="Arial" w:hAnsi="Arial" w:cs="Arial"/>
          <w:b/>
          <w:bCs/>
          <w:sz w:val="30"/>
          <w:highlight w:val="none"/>
        </w:rPr>
      </w:pPr>
      <w:r>
        <w:rPr>
          <w:rFonts w:hint="eastAsia" w:cs="宋体"/>
          <w:b/>
          <w:bCs/>
          <w:sz w:val="36"/>
          <w:szCs w:val="36"/>
          <w:highlight w:val="none"/>
        </w:rPr>
        <w:t>二、</w:t>
      </w:r>
      <w:r>
        <w:rPr>
          <w:rFonts w:hint="eastAsia" w:ascii="宋体" w:hAnsi="宋体" w:cs="宋体"/>
          <w:b/>
          <w:bCs/>
          <w:sz w:val="36"/>
          <w:szCs w:val="36"/>
          <w:highlight w:val="none"/>
        </w:rPr>
        <w:t>确保工程质量不非法分包不违法转包承诺书</w:t>
      </w:r>
    </w:p>
    <w:p w14:paraId="2C7DD8F6">
      <w:pPr>
        <w:spacing w:line="360" w:lineRule="auto"/>
        <w:rPr>
          <w:rFonts w:hint="eastAsia" w:ascii="Arial" w:hAnsi="Arial" w:cs="Arial"/>
          <w:sz w:val="24"/>
          <w:highlight w:val="none"/>
        </w:rPr>
      </w:pPr>
    </w:p>
    <w:p w14:paraId="7A70A941">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Arial" w:hAnsi="Arial" w:cs="Arial"/>
          <w:sz w:val="24"/>
          <w:highlight w:val="none"/>
          <w:u w:val="single"/>
          <w:lang w:eastAsia="zh-CN"/>
        </w:rPr>
        <w:t>无锡市惠山区钱桥街道办事处</w:t>
      </w:r>
    </w:p>
    <w:p w14:paraId="290B1560">
      <w:pPr>
        <w:spacing w:line="360" w:lineRule="auto"/>
        <w:rPr>
          <w:rFonts w:ascii="Arial" w:hAnsi="Arial" w:cs="Arial"/>
          <w:b/>
          <w:sz w:val="24"/>
          <w:highlight w:val="none"/>
          <w:u w:val="single"/>
        </w:rPr>
      </w:pPr>
    </w:p>
    <w:p w14:paraId="2AA4BA52">
      <w:pPr>
        <w:adjustRightInd w:val="0"/>
        <w:snapToGrid w:val="0"/>
        <w:spacing w:line="360" w:lineRule="auto"/>
        <w:ind w:right="-51" w:firstLine="480" w:firstLineChars="200"/>
        <w:rPr>
          <w:rFonts w:ascii="宋体" w:cs="宋体"/>
          <w:sz w:val="24"/>
          <w:highlight w:val="none"/>
        </w:rPr>
      </w:pPr>
      <w:r>
        <w:rPr>
          <w:rFonts w:hint="eastAsia" w:ascii="宋体" w:hAnsi="宋体" w:cs="宋体"/>
          <w:sz w:val="24"/>
          <w:highlight w:val="none"/>
        </w:rPr>
        <w:t>我单位</w:t>
      </w:r>
      <w:r>
        <w:rPr>
          <w:rFonts w:hint="eastAsia" w:ascii="宋体" w:hAnsi="宋体" w:cs="宋体"/>
          <w:b/>
          <w:bCs/>
          <w:sz w:val="24"/>
          <w:highlight w:val="none"/>
          <w:u w:val="single"/>
          <w:lang w:eastAsia="zh-CN"/>
        </w:rPr>
        <w:t>钱桥街道钱桥中学2026年暑期工程</w:t>
      </w:r>
      <w:r>
        <w:rPr>
          <w:rFonts w:hint="eastAsia" w:ascii="宋体" w:hAnsi="宋体" w:cs="宋体"/>
          <w:sz w:val="24"/>
          <w:highlight w:val="none"/>
        </w:rPr>
        <w:t>招标中若有幸中标，在这项工程实施过程中，我们除响应招标文件的所有条款，认真履行合同规定的各项义务，并郑重承诺：</w:t>
      </w:r>
    </w:p>
    <w:p w14:paraId="5E4A8F62">
      <w:pPr>
        <w:spacing w:line="500" w:lineRule="exact"/>
        <w:ind w:firstLine="555"/>
        <w:rPr>
          <w:rFonts w:ascii="宋体" w:cs="宋体"/>
          <w:sz w:val="24"/>
          <w:highlight w:val="none"/>
        </w:rPr>
      </w:pPr>
      <w:r>
        <w:rPr>
          <w:rFonts w:hint="eastAsia" w:ascii="宋体" w:hAnsi="宋体" w:cs="宋体"/>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792E0467">
      <w:pPr>
        <w:spacing w:line="500" w:lineRule="exact"/>
        <w:ind w:firstLine="555"/>
        <w:rPr>
          <w:rFonts w:ascii="宋体" w:cs="宋体"/>
          <w:sz w:val="24"/>
          <w:highlight w:val="none"/>
        </w:rPr>
      </w:pPr>
      <w:r>
        <w:rPr>
          <w:rFonts w:hint="eastAsia" w:ascii="宋体" w:hAnsi="宋体" w:cs="宋体"/>
          <w:sz w:val="24"/>
          <w:highlight w:val="none"/>
        </w:rPr>
        <w:t>若我单位在项目实施过程中违背上述承诺，出现非法分包或违法转包等行为，我单位甘愿接受处罚，无条件撤出现场，并放弃二年投标资格。</w:t>
      </w:r>
    </w:p>
    <w:p w14:paraId="112BE7C9">
      <w:pPr>
        <w:spacing w:line="360" w:lineRule="auto"/>
        <w:rPr>
          <w:rFonts w:ascii="Arial" w:hAnsi="Arial" w:cs="Arial"/>
          <w:sz w:val="24"/>
          <w:highlight w:val="none"/>
        </w:rPr>
      </w:pPr>
    </w:p>
    <w:p w14:paraId="56C01534">
      <w:pPr>
        <w:spacing w:line="360" w:lineRule="auto"/>
        <w:rPr>
          <w:rFonts w:ascii="Arial" w:hAnsi="Arial" w:cs="Arial"/>
          <w:sz w:val="24"/>
          <w:highlight w:val="none"/>
        </w:rPr>
      </w:pPr>
    </w:p>
    <w:p w14:paraId="31FBDEF5">
      <w:pPr>
        <w:wordWrap w:val="0"/>
        <w:spacing w:line="360" w:lineRule="auto"/>
        <w:jc w:val="center"/>
        <w:rPr>
          <w:rFonts w:ascii="Arial" w:hAnsi="Arial" w:cs="Arial"/>
          <w:sz w:val="24"/>
          <w:highlight w:val="none"/>
          <w:u w:val="single"/>
        </w:rPr>
      </w:pPr>
      <w:r>
        <w:rPr>
          <w:rFonts w:hint="eastAsia" w:ascii="Arial" w:hAnsi="Arial" w:cs="Arial"/>
          <w:sz w:val="24"/>
          <w:highlight w:val="none"/>
        </w:rPr>
        <w:t xml:space="preserve">                                  单位：</w:t>
      </w:r>
      <w:r>
        <w:rPr>
          <w:rFonts w:ascii="Arial" w:hAnsi="Arial" w:cs="Arial"/>
          <w:sz w:val="24"/>
          <w:highlight w:val="none"/>
          <w:u w:val="single"/>
        </w:rPr>
        <w:t xml:space="preserve">                </w:t>
      </w:r>
      <w:r>
        <w:rPr>
          <w:rFonts w:hint="eastAsia" w:ascii="Arial" w:hAnsi="Arial" w:cs="Arial"/>
          <w:sz w:val="24"/>
          <w:highlight w:val="none"/>
          <w:u w:val="single"/>
        </w:rPr>
        <w:t xml:space="preserve">  </w:t>
      </w:r>
      <w:r>
        <w:rPr>
          <w:rFonts w:ascii="Arial" w:hAnsi="Arial" w:cs="Arial"/>
          <w:sz w:val="24"/>
          <w:highlight w:val="none"/>
          <w:u w:val="single"/>
        </w:rPr>
        <w:t xml:space="preserve">  </w:t>
      </w:r>
      <w:r>
        <w:rPr>
          <w:rFonts w:hint="eastAsia" w:ascii="Arial" w:hAnsi="Arial" w:cs="Arial"/>
          <w:sz w:val="24"/>
          <w:highlight w:val="none"/>
          <w:u w:val="single"/>
        </w:rPr>
        <w:t xml:space="preserve"> （盖章）</w:t>
      </w:r>
    </w:p>
    <w:p w14:paraId="49EAF9A4">
      <w:pPr>
        <w:spacing w:line="360" w:lineRule="auto"/>
        <w:jc w:val="center"/>
        <w:rPr>
          <w:rFonts w:ascii="Arial" w:hAnsi="Arial" w:cs="Arial"/>
          <w:sz w:val="24"/>
          <w:highlight w:val="none"/>
        </w:rPr>
      </w:pPr>
    </w:p>
    <w:p w14:paraId="5FB26389">
      <w:pPr>
        <w:spacing w:line="360" w:lineRule="auto"/>
        <w:jc w:val="center"/>
        <w:rPr>
          <w:rFonts w:ascii="Arial" w:hAnsi="Arial" w:cs="Arial"/>
          <w:sz w:val="24"/>
          <w:highlight w:val="none"/>
          <w:u w:val="single"/>
        </w:rPr>
      </w:pPr>
      <w:r>
        <w:rPr>
          <w:rFonts w:ascii="Arial" w:hAnsi="Arial" w:cs="Arial"/>
          <w:sz w:val="24"/>
          <w:highlight w:val="none"/>
        </w:rPr>
        <w:t xml:space="preserve">                                 </w:t>
      </w:r>
      <w:r>
        <w:rPr>
          <w:rFonts w:hint="eastAsia" w:ascii="Arial" w:hAnsi="Arial" w:cs="Arial"/>
          <w:sz w:val="24"/>
          <w:highlight w:val="none"/>
        </w:rPr>
        <w:t xml:space="preserve"> 法定代表人：</w:t>
      </w:r>
      <w:r>
        <w:rPr>
          <w:rFonts w:ascii="Arial" w:hAnsi="Arial" w:cs="Arial"/>
          <w:sz w:val="24"/>
          <w:highlight w:val="none"/>
          <w:u w:val="single"/>
        </w:rPr>
        <w:t xml:space="preserve">         </w:t>
      </w:r>
      <w:r>
        <w:rPr>
          <w:rFonts w:hint="eastAsia" w:ascii="Arial" w:hAnsi="Arial" w:cs="Arial"/>
          <w:sz w:val="24"/>
          <w:highlight w:val="none"/>
          <w:u w:val="single"/>
        </w:rPr>
        <w:t xml:space="preserve">  </w:t>
      </w:r>
      <w:r>
        <w:rPr>
          <w:rFonts w:hint="eastAsia" w:ascii="Arial" w:hAnsi="Arial" w:cs="Arial"/>
          <w:bCs/>
          <w:sz w:val="24"/>
          <w:highlight w:val="none"/>
          <w:u w:val="single"/>
        </w:rPr>
        <w:t>（</w:t>
      </w:r>
      <w:r>
        <w:rPr>
          <w:rFonts w:hint="eastAsia" w:ascii="Arial" w:hAnsi="Arial" w:cs="Arial"/>
          <w:bCs/>
          <w:spacing w:val="4"/>
          <w:sz w:val="24"/>
          <w:highlight w:val="none"/>
          <w:u w:val="single"/>
          <w:lang w:val="en-US" w:eastAsia="zh-CN"/>
        </w:rPr>
        <w:t>签字或盖章</w:t>
      </w:r>
      <w:r>
        <w:rPr>
          <w:rFonts w:hint="eastAsia" w:ascii="Arial" w:hAnsi="Arial" w:cs="Arial"/>
          <w:bCs/>
          <w:sz w:val="24"/>
          <w:highlight w:val="none"/>
          <w:u w:val="single"/>
        </w:rPr>
        <w:t>）</w:t>
      </w:r>
    </w:p>
    <w:p w14:paraId="66B1D179">
      <w:pPr>
        <w:spacing w:line="360" w:lineRule="auto"/>
        <w:jc w:val="right"/>
        <w:rPr>
          <w:rFonts w:ascii="Arial" w:hAnsi="Arial" w:cs="Arial"/>
          <w:sz w:val="24"/>
          <w:highlight w:val="none"/>
        </w:rPr>
      </w:pPr>
    </w:p>
    <w:p w14:paraId="38DA23B3">
      <w:pPr>
        <w:spacing w:line="360" w:lineRule="auto"/>
        <w:jc w:val="right"/>
        <w:rPr>
          <w:rFonts w:ascii="Arial" w:hAnsi="Arial" w:cs="Arial"/>
          <w:sz w:val="24"/>
          <w:highlight w:val="none"/>
        </w:rPr>
      </w:pPr>
      <w:r>
        <w:rPr>
          <w:rFonts w:hint="eastAsia" w:ascii="Arial" w:hAnsi="Arial" w:cs="Arial"/>
          <w:sz w:val="24"/>
          <w:highlight w:val="none"/>
        </w:rPr>
        <w:t>年</w:t>
      </w:r>
      <w:r>
        <w:rPr>
          <w:rFonts w:ascii="Arial" w:hAnsi="Arial" w:cs="Arial"/>
          <w:sz w:val="24"/>
          <w:highlight w:val="none"/>
        </w:rPr>
        <w:t xml:space="preserve">  </w:t>
      </w:r>
      <w:r>
        <w:rPr>
          <w:rFonts w:hint="eastAsia" w:ascii="Arial" w:hAnsi="Arial" w:cs="Arial"/>
          <w:sz w:val="24"/>
          <w:highlight w:val="none"/>
        </w:rPr>
        <w:t>月</w:t>
      </w:r>
      <w:r>
        <w:rPr>
          <w:rFonts w:ascii="Arial" w:hAnsi="Arial" w:cs="Arial"/>
          <w:sz w:val="24"/>
          <w:highlight w:val="none"/>
        </w:rPr>
        <w:t xml:space="preserve">  </w:t>
      </w:r>
      <w:r>
        <w:rPr>
          <w:rFonts w:hint="eastAsia" w:ascii="Arial" w:hAnsi="Arial" w:cs="Arial"/>
          <w:sz w:val="24"/>
          <w:highlight w:val="none"/>
        </w:rPr>
        <w:t>日</w:t>
      </w:r>
    </w:p>
    <w:p w14:paraId="0D2902E6">
      <w:pPr>
        <w:jc w:val="center"/>
        <w:rPr>
          <w:rFonts w:ascii="Times New Roman" w:hAnsi="Times New Roman"/>
          <w:b/>
          <w:sz w:val="36"/>
          <w:szCs w:val="36"/>
          <w:highlight w:val="none"/>
        </w:rPr>
      </w:pPr>
    </w:p>
    <w:p w14:paraId="5813DC99">
      <w:pPr>
        <w:jc w:val="center"/>
        <w:rPr>
          <w:rFonts w:hint="eastAsia" w:ascii="宋体" w:hAnsi="宋体" w:eastAsia="宋体" w:cs="宋体"/>
          <w:b/>
          <w:color w:val="auto"/>
          <w:sz w:val="36"/>
          <w:szCs w:val="36"/>
          <w:highlight w:val="none"/>
        </w:rPr>
      </w:pPr>
    </w:p>
    <w:p w14:paraId="36BEF97E">
      <w:pPr>
        <w:jc w:val="center"/>
        <w:rPr>
          <w:rFonts w:hint="eastAsia" w:ascii="宋体" w:hAnsi="宋体" w:eastAsia="宋体" w:cs="宋体"/>
          <w:b/>
          <w:color w:val="auto"/>
          <w:sz w:val="36"/>
          <w:szCs w:val="36"/>
          <w:highlight w:val="none"/>
        </w:rPr>
      </w:pPr>
    </w:p>
    <w:p w14:paraId="6ABBF5F3">
      <w:pPr>
        <w:jc w:val="center"/>
        <w:rPr>
          <w:rFonts w:hint="eastAsia" w:ascii="宋体" w:hAnsi="宋体" w:eastAsia="宋体" w:cs="宋体"/>
          <w:b/>
          <w:color w:val="auto"/>
          <w:sz w:val="36"/>
          <w:szCs w:val="36"/>
          <w:highlight w:val="none"/>
        </w:rPr>
      </w:pPr>
    </w:p>
    <w:p w14:paraId="6F4B309B">
      <w:pPr>
        <w:jc w:val="center"/>
        <w:rPr>
          <w:rFonts w:hint="eastAsia" w:ascii="宋体" w:hAnsi="宋体" w:eastAsia="宋体" w:cs="宋体"/>
          <w:b/>
          <w:color w:val="auto"/>
          <w:sz w:val="36"/>
          <w:szCs w:val="36"/>
          <w:highlight w:val="none"/>
        </w:rPr>
      </w:pPr>
    </w:p>
    <w:p w14:paraId="73825D63">
      <w:pPr>
        <w:pStyle w:val="21"/>
        <w:rPr>
          <w:rFonts w:hint="eastAsia" w:ascii="宋体" w:hAnsi="宋体" w:eastAsia="宋体" w:cs="宋体"/>
          <w:b/>
          <w:color w:val="auto"/>
          <w:sz w:val="36"/>
          <w:szCs w:val="36"/>
          <w:highlight w:val="none"/>
        </w:rPr>
      </w:pPr>
    </w:p>
    <w:p w14:paraId="549CA35A">
      <w:pPr>
        <w:pStyle w:val="21"/>
        <w:rPr>
          <w:rFonts w:hint="eastAsia" w:ascii="宋体" w:hAnsi="宋体" w:eastAsia="宋体" w:cs="宋体"/>
          <w:b/>
          <w:color w:val="auto"/>
          <w:sz w:val="36"/>
          <w:szCs w:val="36"/>
          <w:highlight w:val="none"/>
        </w:rPr>
      </w:pPr>
    </w:p>
    <w:p w14:paraId="5B448C14">
      <w:pPr>
        <w:jc w:val="center"/>
        <w:rPr>
          <w:rFonts w:hint="eastAsia" w:ascii="宋体" w:hAnsi="宋体" w:eastAsia="宋体" w:cs="宋体"/>
          <w:b/>
          <w:color w:val="auto"/>
          <w:sz w:val="36"/>
          <w:szCs w:val="36"/>
          <w:highlight w:val="none"/>
        </w:rPr>
      </w:pPr>
    </w:p>
    <w:p w14:paraId="1B9E2229">
      <w:pPr>
        <w:spacing w:line="500" w:lineRule="exact"/>
        <w:jc w:val="center"/>
        <w:rPr>
          <w:rFonts w:hint="eastAsia" w:ascii="宋体" w:hAnsi="宋体"/>
          <w:b/>
          <w:bCs/>
          <w:sz w:val="36"/>
          <w:szCs w:val="36"/>
          <w:highlight w:val="none"/>
        </w:rPr>
      </w:pPr>
      <w:r>
        <w:rPr>
          <w:rFonts w:hint="eastAsia" w:ascii="宋体" w:hAnsi="宋体"/>
          <w:b/>
          <w:bCs/>
          <w:sz w:val="36"/>
          <w:szCs w:val="36"/>
          <w:highlight w:val="none"/>
          <w:lang w:eastAsia="zh-CN"/>
        </w:rPr>
        <w:t>三、</w:t>
      </w:r>
      <w:r>
        <w:rPr>
          <w:rFonts w:hint="eastAsia" w:ascii="宋体" w:hAnsi="宋体"/>
          <w:b/>
          <w:bCs/>
          <w:sz w:val="36"/>
          <w:szCs w:val="36"/>
          <w:highlight w:val="none"/>
        </w:rPr>
        <w:t>建设工程农民工工资支付承诺书</w:t>
      </w:r>
    </w:p>
    <w:p w14:paraId="7CB3F542">
      <w:pPr>
        <w:spacing w:line="360" w:lineRule="auto"/>
        <w:ind w:left="1079" w:leftChars="514" w:firstLine="225" w:firstLineChars="94"/>
        <w:rPr>
          <w:rFonts w:hint="eastAsia" w:ascii="宋体" w:hAnsi="宋体"/>
          <w:sz w:val="24"/>
          <w:highlight w:val="none"/>
        </w:rPr>
      </w:pPr>
    </w:p>
    <w:p w14:paraId="70BAFEEB">
      <w:pPr>
        <w:spacing w:line="360" w:lineRule="auto"/>
        <w:ind w:left="237" w:leftChars="113" w:firstLine="463" w:firstLineChars="193"/>
        <w:rPr>
          <w:rFonts w:hint="eastAsia" w:ascii="宋体" w:hAnsi="宋体"/>
          <w:sz w:val="24"/>
          <w:highlight w:val="none"/>
        </w:rPr>
      </w:pPr>
      <w:r>
        <w:rPr>
          <w:rFonts w:hint="eastAsia" w:ascii="宋体" w:hAnsi="宋体"/>
          <w:sz w:val="24"/>
          <w:highlight w:val="none"/>
        </w:rPr>
        <w:t>根据《中华人民共和国劳动</w:t>
      </w:r>
      <w:r>
        <w:rPr>
          <w:rFonts w:hint="eastAsia" w:ascii="宋体" w:hAnsi="宋体"/>
          <w:sz w:val="24"/>
          <w:highlight w:val="none"/>
          <w:lang w:val="en-US" w:eastAsia="zh-CN"/>
        </w:rPr>
        <w:t>合同法</w:t>
      </w:r>
      <w:r>
        <w:rPr>
          <w:rFonts w:hint="eastAsia" w:ascii="宋体" w:hAnsi="宋体"/>
          <w:sz w:val="24"/>
          <w:highlight w:val="none"/>
        </w:rPr>
        <w:t>》之规定，我方现就农民工工资支付事宜郑重承诺如下：</w:t>
      </w:r>
    </w:p>
    <w:p w14:paraId="01AD2682">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一、我方是本工程农民工管理的责任人，全面负责施工过程中农民工的管理、用工合同管理</w:t>
      </w:r>
      <w:r>
        <w:rPr>
          <w:rFonts w:hint="eastAsia" w:ascii="宋体" w:hAnsi="宋体"/>
          <w:sz w:val="24"/>
          <w:highlight w:val="none"/>
          <w:lang w:eastAsia="zh-CN"/>
        </w:rPr>
        <w:t>和农民工工资</w:t>
      </w:r>
      <w:r>
        <w:rPr>
          <w:rFonts w:hint="eastAsia" w:ascii="宋体" w:hAnsi="宋体"/>
          <w:sz w:val="24"/>
          <w:highlight w:val="none"/>
        </w:rPr>
        <w:t>发放等工作。</w:t>
      </w:r>
    </w:p>
    <w:p w14:paraId="0B74A3AB">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二、我方在施工过程中，必须确保按规定、按时支付农民工工资，</w:t>
      </w:r>
      <w:r>
        <w:rPr>
          <w:rFonts w:hint="eastAsia" w:ascii="宋体" w:hAnsi="宋体"/>
          <w:sz w:val="24"/>
          <w:highlight w:val="none"/>
          <w:lang w:val="en-US" w:eastAsia="zh-CN"/>
        </w:rPr>
        <w:t>农</w:t>
      </w:r>
      <w:r>
        <w:rPr>
          <w:rFonts w:hint="eastAsia" w:ascii="宋体" w:hAnsi="宋体"/>
          <w:sz w:val="24"/>
          <w:highlight w:val="none"/>
        </w:rPr>
        <w:t>民工工资必须直接发放到</w:t>
      </w:r>
      <w:r>
        <w:rPr>
          <w:rFonts w:hint="eastAsia" w:ascii="宋体" w:hAnsi="宋体"/>
          <w:sz w:val="24"/>
          <w:highlight w:val="none"/>
          <w:lang w:val="en-US" w:eastAsia="zh-CN"/>
        </w:rPr>
        <w:t>农</w:t>
      </w:r>
      <w:r>
        <w:rPr>
          <w:rFonts w:hint="eastAsia" w:ascii="宋体" w:hAnsi="宋体"/>
          <w:sz w:val="24"/>
          <w:highlight w:val="none"/>
        </w:rPr>
        <w:t>民工本人手中：</w:t>
      </w:r>
    </w:p>
    <w:p w14:paraId="1D10A58D">
      <w:pPr>
        <w:spacing w:line="360" w:lineRule="auto"/>
        <w:ind w:firstLine="720" w:firstLineChars="300"/>
        <w:rPr>
          <w:rFonts w:hint="eastAsia" w:ascii="宋体" w:hAnsi="宋体"/>
          <w:sz w:val="24"/>
          <w:highlight w:val="none"/>
        </w:rPr>
      </w:pPr>
      <w:r>
        <w:rPr>
          <w:rFonts w:hint="eastAsia" w:ascii="宋体" w:hAnsi="宋体"/>
          <w:sz w:val="24"/>
          <w:highlight w:val="none"/>
        </w:rPr>
        <w:t>（1）我方承诺在收到工程款后10日内付清全部农民工工资。</w:t>
      </w:r>
    </w:p>
    <w:p w14:paraId="377BDA1A">
      <w:pPr>
        <w:spacing w:line="360" w:lineRule="auto"/>
        <w:ind w:firstLine="720" w:firstLineChars="300"/>
        <w:rPr>
          <w:rFonts w:hint="eastAsia" w:ascii="宋体" w:hAnsi="宋体"/>
          <w:sz w:val="24"/>
          <w:highlight w:val="none"/>
        </w:rPr>
      </w:pPr>
      <w:r>
        <w:rPr>
          <w:rFonts w:hint="eastAsia" w:ascii="宋体" w:hAnsi="宋体"/>
          <w:sz w:val="24"/>
          <w:highlight w:val="none"/>
        </w:rPr>
        <w:t>（2）所支付的农民工工资必须直接发到农民工本人或委托人手中，并由其签收。</w:t>
      </w:r>
    </w:p>
    <w:p w14:paraId="5CFD8A2A">
      <w:pPr>
        <w:spacing w:line="360" w:lineRule="auto"/>
        <w:ind w:left="852" w:leftChars="400" w:hanging="12" w:hangingChars="5"/>
        <w:rPr>
          <w:rFonts w:hint="eastAsia" w:ascii="宋体" w:hAnsi="宋体"/>
          <w:sz w:val="24"/>
          <w:highlight w:val="none"/>
        </w:rPr>
      </w:pPr>
      <w:r>
        <w:rPr>
          <w:rFonts w:hint="eastAsia" w:ascii="宋体" w:hAnsi="宋体"/>
          <w:sz w:val="24"/>
          <w:highlight w:val="none"/>
        </w:rPr>
        <w:t>三、期间我方如发生拖欠农民工工资现象发包方可按以下方式处理：</w:t>
      </w:r>
    </w:p>
    <w:p w14:paraId="43D8D5F3">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1、农民工工资经发包方和承包方核实后，由发包方直接垫付发到农民工本人手中，并由其签收；</w:t>
      </w:r>
    </w:p>
    <w:p w14:paraId="00412A8A">
      <w:pPr>
        <w:spacing w:line="360" w:lineRule="auto"/>
        <w:ind w:left="852" w:leftChars="400" w:hanging="12" w:hangingChars="5"/>
        <w:rPr>
          <w:rFonts w:hint="eastAsia" w:ascii="宋体" w:hAnsi="宋体"/>
          <w:sz w:val="24"/>
          <w:highlight w:val="none"/>
        </w:rPr>
      </w:pPr>
      <w:r>
        <w:rPr>
          <w:rFonts w:hint="eastAsia" w:ascii="宋体" w:hAnsi="宋体"/>
          <w:sz w:val="24"/>
          <w:highlight w:val="none"/>
        </w:rPr>
        <w:t>2、由发包方垫付的农民工工资将在承包方工程余款中按1.5倍进行扣除；</w:t>
      </w:r>
    </w:p>
    <w:p w14:paraId="5FBD9910">
      <w:pPr>
        <w:spacing w:line="360" w:lineRule="auto"/>
        <w:ind w:left="231" w:leftChars="110" w:firstLine="607" w:firstLineChars="253"/>
        <w:rPr>
          <w:rFonts w:hint="eastAsia" w:ascii="宋体" w:hAnsi="宋体"/>
          <w:sz w:val="24"/>
          <w:highlight w:val="none"/>
        </w:rPr>
      </w:pPr>
      <w:r>
        <w:rPr>
          <w:rFonts w:hint="eastAsia" w:ascii="宋体" w:hAnsi="宋体"/>
          <w:sz w:val="24"/>
          <w:highlight w:val="none"/>
        </w:rPr>
        <w:t>3、承包方第一次出现拖欠农民工工资的现象，发包方将对其作出警告，若第二次再出现拖欠农民工工资的现象，承包方在今后5年内不得参与发包方的任何工程招标。</w:t>
      </w:r>
    </w:p>
    <w:p w14:paraId="1340D049">
      <w:pPr>
        <w:spacing w:line="360" w:lineRule="auto"/>
        <w:ind w:left="852" w:leftChars="400" w:hanging="12" w:hangingChars="5"/>
        <w:rPr>
          <w:rFonts w:hint="eastAsia" w:ascii="宋体" w:hAnsi="宋体"/>
          <w:sz w:val="24"/>
          <w:highlight w:val="none"/>
        </w:rPr>
      </w:pPr>
      <w:r>
        <w:rPr>
          <w:rFonts w:hint="eastAsia" w:ascii="宋体" w:hAnsi="宋体"/>
          <w:sz w:val="24"/>
          <w:highlight w:val="none"/>
        </w:rPr>
        <w:t>四、我方未履行承诺，负全部法律责任。</w:t>
      </w:r>
    </w:p>
    <w:p w14:paraId="4681B3E6">
      <w:pPr>
        <w:spacing w:line="360" w:lineRule="auto"/>
        <w:ind w:left="852" w:leftChars="400" w:hanging="12" w:hangingChars="5"/>
        <w:rPr>
          <w:rFonts w:hint="eastAsia" w:ascii="Helvetica" w:hAnsi="Helvetica" w:cs="Helvetica"/>
          <w:color w:val="222222"/>
          <w:sz w:val="24"/>
          <w:highlight w:val="none"/>
        </w:rPr>
      </w:pPr>
    </w:p>
    <w:p w14:paraId="6261F5F1">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投标人：（公章）：</w:t>
      </w:r>
    </w:p>
    <w:p w14:paraId="3570EF66">
      <w:pPr>
        <w:spacing w:line="360" w:lineRule="auto"/>
        <w:ind w:left="852" w:leftChars="400" w:hanging="12" w:hangingChars="5"/>
        <w:rPr>
          <w:rFonts w:hint="eastAsia" w:ascii="Helvetica" w:hAnsi="Helvetica" w:eastAsia="宋体" w:cs="Helvetica"/>
          <w:color w:val="auto"/>
          <w:sz w:val="24"/>
          <w:szCs w:val="24"/>
          <w:highlight w:val="none"/>
          <w:lang w:val="en-US" w:eastAsia="zh-CN"/>
        </w:rPr>
      </w:pPr>
      <w:r>
        <w:rPr>
          <w:rFonts w:hint="eastAsia" w:ascii="Helvetica" w:hAnsi="Helvetica" w:cs="Helvetica"/>
          <w:color w:val="auto"/>
          <w:sz w:val="24"/>
          <w:szCs w:val="24"/>
          <w:highlight w:val="none"/>
          <w:lang w:val="en-US" w:eastAsia="zh-CN"/>
        </w:rPr>
        <w:t>法定代表人</w:t>
      </w:r>
      <w:r>
        <w:rPr>
          <w:rFonts w:hint="eastAsia" w:ascii="Helvetica" w:hAnsi="Helvetica" w:cs="Helvetica"/>
          <w:color w:val="auto"/>
          <w:sz w:val="24"/>
          <w:szCs w:val="24"/>
          <w:highlight w:val="none"/>
        </w:rPr>
        <w:t>（签字或盖章）</w:t>
      </w:r>
      <w:r>
        <w:rPr>
          <w:rFonts w:hint="eastAsia" w:ascii="Helvetica" w:hAnsi="Helvetica" w:cs="Helvetica"/>
          <w:color w:val="auto"/>
          <w:sz w:val="24"/>
          <w:szCs w:val="24"/>
          <w:highlight w:val="none"/>
          <w:lang w:eastAsia="zh-CN"/>
        </w:rPr>
        <w:t>：</w:t>
      </w:r>
    </w:p>
    <w:p w14:paraId="620C0A9C">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年</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月</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日</w:t>
      </w:r>
    </w:p>
    <w:p w14:paraId="61A040A7">
      <w:pPr>
        <w:spacing w:line="360" w:lineRule="auto"/>
        <w:ind w:left="852" w:leftChars="400" w:hanging="12" w:hangingChars="5"/>
        <w:rPr>
          <w:rFonts w:hint="eastAsia" w:ascii="Helvetica" w:hAnsi="Helvetica" w:cs="Helvetica"/>
          <w:color w:val="auto"/>
          <w:sz w:val="24"/>
          <w:szCs w:val="24"/>
          <w:highlight w:val="none"/>
        </w:rPr>
      </w:pPr>
    </w:p>
    <w:p w14:paraId="28DA6949">
      <w:pPr>
        <w:spacing w:line="360" w:lineRule="auto"/>
        <w:ind w:right="-51"/>
        <w:jc w:val="both"/>
        <w:rPr>
          <w:rFonts w:hint="eastAsia" w:ascii="Times New Roman" w:hAnsi="Times New Roman"/>
          <w:b/>
          <w:color w:val="auto"/>
          <w:sz w:val="24"/>
          <w:szCs w:val="24"/>
          <w:highlight w:val="none"/>
        </w:rPr>
      </w:pPr>
    </w:p>
    <w:p w14:paraId="64A49BE6">
      <w:pPr>
        <w:pStyle w:val="4"/>
        <w:jc w:val="center"/>
        <w:rPr>
          <w:rFonts w:hint="eastAsia" w:ascii="宋体" w:hAnsi="宋体" w:eastAsia="宋体"/>
          <w:highlight w:val="none"/>
        </w:rPr>
      </w:pPr>
      <w:r>
        <w:rPr>
          <w:rFonts w:ascii="宋体" w:hAnsi="宋体" w:eastAsia="宋体"/>
          <w:bCs w:val="0"/>
          <w:highlight w:val="none"/>
        </w:rPr>
        <w:br w:type="page"/>
      </w:r>
      <w:r>
        <w:rPr>
          <w:rFonts w:hint="eastAsia" w:ascii="宋体" w:hAnsi="宋体"/>
          <w:bCs w:val="0"/>
          <w:highlight w:val="none"/>
          <w:lang w:eastAsia="zh-CN"/>
        </w:rPr>
        <w:t>四</w:t>
      </w:r>
      <w:r>
        <w:rPr>
          <w:rFonts w:hint="eastAsia" w:ascii="宋体" w:hAnsi="宋体" w:eastAsia="宋体"/>
          <w:bCs w:val="0"/>
          <w:sz w:val="36"/>
          <w:szCs w:val="36"/>
          <w:highlight w:val="none"/>
        </w:rPr>
        <w:t>、</w:t>
      </w:r>
      <w:r>
        <w:rPr>
          <w:rFonts w:hint="eastAsia" w:ascii="宋体" w:hAnsi="宋体" w:eastAsia="宋体"/>
          <w:sz w:val="36"/>
          <w:szCs w:val="36"/>
          <w:highlight w:val="none"/>
        </w:rPr>
        <w:t>廉洁承诺书</w:t>
      </w:r>
    </w:p>
    <w:p w14:paraId="443B5382">
      <w:pPr>
        <w:spacing w:line="520" w:lineRule="exact"/>
        <w:ind w:firstLine="480" w:firstLineChars="200"/>
        <w:rPr>
          <w:rFonts w:hint="eastAsia" w:ascii="宋体" w:hAnsi="宋体"/>
          <w:sz w:val="24"/>
          <w:highlight w:val="none"/>
        </w:rPr>
      </w:pPr>
      <w:r>
        <w:rPr>
          <w:rFonts w:hint="eastAsia" w:ascii="宋体" w:hAnsi="宋体"/>
          <w:sz w:val="24"/>
          <w:highlight w:val="none"/>
        </w:rPr>
        <w:t>为了积极配合贵单位的招标工作，有效遏制不公平竞争和违规违纪问题的发生，确保招标工作的公平、公正、公开，我们保证认真贯彻《</w:t>
      </w:r>
      <w:r>
        <w:rPr>
          <w:rFonts w:hint="eastAsia" w:ascii="宋体" w:hAnsi="宋体"/>
          <w:sz w:val="24"/>
          <w:highlight w:val="none"/>
          <w:lang w:eastAsia="zh-CN"/>
        </w:rPr>
        <w:t>中华人民共和国招标</w:t>
      </w:r>
      <w:r>
        <w:rPr>
          <w:rFonts w:hint="eastAsia" w:ascii="宋体" w:hAnsi="宋体"/>
          <w:sz w:val="24"/>
          <w:highlight w:val="none"/>
          <w:lang w:val="en-US" w:eastAsia="zh-CN"/>
        </w:rPr>
        <w:t>投</w:t>
      </w:r>
      <w:r>
        <w:rPr>
          <w:rFonts w:hint="eastAsia" w:ascii="宋体" w:hAnsi="宋体"/>
          <w:sz w:val="24"/>
          <w:highlight w:val="none"/>
          <w:lang w:eastAsia="zh-CN"/>
        </w:rPr>
        <w:t>标法</w:t>
      </w:r>
      <w:r>
        <w:rPr>
          <w:rFonts w:hint="eastAsia" w:ascii="宋体" w:hAnsi="宋体"/>
          <w:sz w:val="24"/>
          <w:highlight w:val="none"/>
        </w:rPr>
        <w:t>》等相关规定以及相关廉洁要求，特向贵单位承诺如下事项：</w:t>
      </w:r>
    </w:p>
    <w:p w14:paraId="62222A00">
      <w:pPr>
        <w:spacing w:line="520" w:lineRule="exact"/>
        <w:ind w:firstLine="480" w:firstLineChars="200"/>
        <w:rPr>
          <w:rFonts w:hint="eastAsia" w:ascii="宋体" w:hAnsi="宋体"/>
          <w:sz w:val="24"/>
          <w:highlight w:val="none"/>
        </w:rPr>
      </w:pPr>
      <w:r>
        <w:rPr>
          <w:rFonts w:hint="eastAsia" w:ascii="宋体" w:hAnsi="宋体"/>
          <w:sz w:val="24"/>
          <w:highlight w:val="none"/>
        </w:rPr>
        <w:t>1、自觉遵守国家法律法规及</w:t>
      </w:r>
      <w:r>
        <w:rPr>
          <w:rFonts w:hint="eastAsia" w:ascii="宋体" w:hAnsi="宋体"/>
          <w:sz w:val="24"/>
          <w:highlight w:val="none"/>
          <w:lang w:val="en-US" w:eastAsia="zh-CN"/>
        </w:rPr>
        <w:t>现</w:t>
      </w:r>
      <w:r>
        <w:rPr>
          <w:rFonts w:hint="eastAsia" w:ascii="宋体" w:hAnsi="宋体"/>
          <w:sz w:val="24"/>
          <w:highlight w:val="none"/>
        </w:rPr>
        <w:t>有关廉政建设制度。</w:t>
      </w:r>
    </w:p>
    <w:p w14:paraId="19686671">
      <w:pPr>
        <w:spacing w:line="520" w:lineRule="exact"/>
        <w:ind w:firstLine="480" w:firstLineChars="200"/>
        <w:rPr>
          <w:rFonts w:hint="eastAsia" w:ascii="宋体" w:hAnsi="宋体"/>
          <w:sz w:val="24"/>
          <w:highlight w:val="none"/>
        </w:rPr>
      </w:pPr>
      <w:r>
        <w:rPr>
          <w:rFonts w:hint="eastAsia" w:ascii="宋体" w:hAnsi="宋体"/>
          <w:sz w:val="24"/>
          <w:highlight w:val="none"/>
        </w:rPr>
        <w:t>2、主动了解贵单位招投标纪律，积极配合贵单位执行招投标廉政建设的有关规定。</w:t>
      </w:r>
    </w:p>
    <w:p w14:paraId="0C14B64E">
      <w:pPr>
        <w:spacing w:line="520" w:lineRule="exact"/>
        <w:ind w:firstLine="480" w:firstLineChars="200"/>
        <w:rPr>
          <w:rFonts w:hint="eastAsia" w:ascii="宋体" w:hAnsi="宋体"/>
          <w:sz w:val="24"/>
          <w:highlight w:val="none"/>
        </w:rPr>
      </w:pPr>
      <w:r>
        <w:rPr>
          <w:rFonts w:hint="eastAsia" w:ascii="宋体" w:hAnsi="宋体"/>
          <w:sz w:val="24"/>
          <w:highlight w:val="none"/>
        </w:rPr>
        <w:t>3、不使用不正当手段妨碍、排挤其他投标单位或串通投标。</w:t>
      </w:r>
    </w:p>
    <w:p w14:paraId="4DACD239">
      <w:pPr>
        <w:spacing w:line="520" w:lineRule="exact"/>
        <w:ind w:firstLine="480" w:firstLineChars="200"/>
        <w:rPr>
          <w:rFonts w:hint="eastAsia" w:ascii="宋体" w:hAnsi="宋体"/>
          <w:sz w:val="24"/>
          <w:highlight w:val="none"/>
        </w:rPr>
      </w:pPr>
      <w:r>
        <w:rPr>
          <w:rFonts w:hint="eastAsia" w:ascii="宋体" w:hAnsi="宋体"/>
          <w:sz w:val="24"/>
          <w:highlight w:val="none"/>
        </w:rPr>
        <w:t>4、按照</w:t>
      </w:r>
      <w:r>
        <w:rPr>
          <w:rFonts w:hint="eastAsia" w:ascii="宋体" w:hAnsi="宋体"/>
          <w:sz w:val="24"/>
          <w:highlight w:val="none"/>
          <w:lang w:val="en-US" w:eastAsia="zh-CN"/>
        </w:rPr>
        <w:t>招标</w:t>
      </w:r>
      <w:r>
        <w:rPr>
          <w:rFonts w:hint="eastAsia" w:ascii="宋体" w:hAnsi="宋体"/>
          <w:sz w:val="24"/>
          <w:highlight w:val="none"/>
        </w:rPr>
        <w:t>文件规定的方式进行投标，不隐瞒本单位投标资质的真实情况，投标资质符合规定。</w:t>
      </w:r>
    </w:p>
    <w:p w14:paraId="393D0792">
      <w:pPr>
        <w:spacing w:line="520" w:lineRule="exact"/>
        <w:ind w:firstLine="480" w:firstLineChars="200"/>
        <w:rPr>
          <w:rFonts w:hint="eastAsia" w:ascii="宋体" w:hAnsi="宋体"/>
          <w:sz w:val="24"/>
          <w:highlight w:val="none"/>
        </w:rPr>
      </w:pPr>
      <w:r>
        <w:rPr>
          <w:rFonts w:hint="eastAsia" w:ascii="宋体" w:hAnsi="宋体"/>
          <w:sz w:val="24"/>
          <w:highlight w:val="none"/>
        </w:rPr>
        <w:t>5、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521EE177">
      <w:pPr>
        <w:spacing w:line="520" w:lineRule="exact"/>
        <w:ind w:firstLine="480" w:firstLineChars="200"/>
        <w:rPr>
          <w:rFonts w:hint="eastAsia" w:ascii="宋体" w:hAnsi="宋体"/>
          <w:sz w:val="24"/>
          <w:highlight w:val="none"/>
        </w:rPr>
      </w:pPr>
      <w:r>
        <w:rPr>
          <w:rFonts w:hint="eastAsia" w:ascii="宋体" w:hAnsi="宋体"/>
          <w:sz w:val="24"/>
          <w:highlight w:val="none"/>
        </w:rPr>
        <w:t>6、不向</w:t>
      </w:r>
      <w:r>
        <w:rPr>
          <w:rFonts w:hint="eastAsia" w:ascii="宋体" w:hAnsi="宋体" w:cs="Times New Roman"/>
          <w:sz w:val="24"/>
          <w:highlight w:val="none"/>
          <w:lang w:eastAsia="zh-CN"/>
        </w:rPr>
        <w:t>涉及</w:t>
      </w:r>
      <w:r>
        <w:rPr>
          <w:rFonts w:hint="eastAsia" w:ascii="宋体" w:hAnsi="宋体" w:cs="Times New Roman"/>
          <w:sz w:val="24"/>
          <w:highlight w:val="none"/>
        </w:rPr>
        <w:t>招</w:t>
      </w:r>
      <w:r>
        <w:rPr>
          <w:rFonts w:hint="eastAsia" w:ascii="宋体" w:hAnsi="宋体"/>
          <w:sz w:val="24"/>
          <w:highlight w:val="none"/>
        </w:rPr>
        <w:t>标的单位及个人购置或提供通讯工具、交通工具和高档办公用品等。</w:t>
      </w:r>
    </w:p>
    <w:p w14:paraId="37204403">
      <w:pPr>
        <w:spacing w:line="520" w:lineRule="exact"/>
        <w:ind w:firstLine="480" w:firstLineChars="200"/>
        <w:rPr>
          <w:rFonts w:hint="eastAsia" w:ascii="宋体" w:hAnsi="宋体"/>
          <w:sz w:val="24"/>
          <w:highlight w:val="none"/>
        </w:rPr>
      </w:pPr>
      <w:r>
        <w:rPr>
          <w:rFonts w:hint="eastAsia" w:ascii="宋体" w:hAnsi="宋体"/>
          <w:sz w:val="24"/>
          <w:highlight w:val="none"/>
        </w:rPr>
        <w:t>7、不向涉及招标的单位及个人的配偶、子女、亲属分包此次招标项目。</w:t>
      </w:r>
    </w:p>
    <w:p w14:paraId="24FFD125">
      <w:pPr>
        <w:spacing w:line="520" w:lineRule="exact"/>
        <w:ind w:firstLine="480" w:firstLineChars="200"/>
        <w:rPr>
          <w:rFonts w:hint="eastAsia" w:ascii="宋体" w:hAnsi="宋体"/>
          <w:sz w:val="24"/>
          <w:highlight w:val="none"/>
        </w:rPr>
      </w:pPr>
      <w:r>
        <w:rPr>
          <w:rFonts w:hint="eastAsia" w:ascii="宋体" w:hAnsi="宋体"/>
          <w:sz w:val="24"/>
          <w:highlight w:val="none"/>
        </w:rPr>
        <w:t>8、不向涉及招标的单位及个人支付好处费、介绍费。</w:t>
      </w:r>
    </w:p>
    <w:p w14:paraId="28590871">
      <w:pPr>
        <w:spacing w:line="520" w:lineRule="exact"/>
        <w:ind w:firstLine="480" w:firstLineChars="200"/>
        <w:rPr>
          <w:rFonts w:hint="eastAsia" w:ascii="宋体" w:hAnsi="宋体"/>
          <w:sz w:val="24"/>
          <w:highlight w:val="none"/>
        </w:rPr>
      </w:pPr>
      <w:r>
        <w:rPr>
          <w:rFonts w:hint="eastAsia" w:ascii="宋体" w:hAnsi="宋体"/>
          <w:sz w:val="24"/>
          <w:highlight w:val="none"/>
        </w:rPr>
        <w:t>9、一旦发现相关人员在招标过程中有索要财物等不廉洁行为，坚决予以抵制，并及时向贵单位纪检监察室举报。</w:t>
      </w:r>
    </w:p>
    <w:p w14:paraId="2F743F37">
      <w:pPr>
        <w:spacing w:line="520" w:lineRule="exact"/>
        <w:ind w:firstLine="480" w:firstLineChars="200"/>
        <w:rPr>
          <w:rFonts w:hint="eastAsia" w:ascii="宋体" w:hAnsi="宋体"/>
          <w:sz w:val="24"/>
          <w:highlight w:val="none"/>
        </w:rPr>
      </w:pPr>
      <w:r>
        <w:rPr>
          <w:rFonts w:hint="eastAsia" w:ascii="宋体" w:hAnsi="宋体"/>
          <w:sz w:val="24"/>
          <w:highlight w:val="none"/>
        </w:rPr>
        <w:t>我们若违反上述承诺，愿</w:t>
      </w:r>
      <w:r>
        <w:rPr>
          <w:rFonts w:hint="eastAsia" w:ascii="宋体" w:hAnsi="宋体"/>
          <w:sz w:val="24"/>
          <w:highlight w:val="none"/>
          <w:lang w:val="en-US" w:eastAsia="zh-CN"/>
        </w:rPr>
        <w:t>接受</w:t>
      </w:r>
      <w:r>
        <w:rPr>
          <w:rFonts w:hint="eastAsia" w:ascii="宋体" w:hAnsi="宋体"/>
          <w:sz w:val="24"/>
          <w:highlight w:val="none"/>
        </w:rPr>
        <w:t>取消投标资格及其他任何形式的处理。</w:t>
      </w:r>
    </w:p>
    <w:p w14:paraId="1C4DFAB9">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0F99854B">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01FDDCB8">
      <w:pPr>
        <w:spacing w:before="240" w:line="360" w:lineRule="auto"/>
        <w:ind w:right="480" w:firstLine="480"/>
        <w:jc w:val="center"/>
        <w:rPr>
          <w:rFonts w:ascii="宋体" w:hAnsi="宋体"/>
          <w:sz w:val="24"/>
          <w:highlight w:val="none"/>
        </w:rPr>
      </w:pPr>
      <w:r>
        <w:rPr>
          <w:rFonts w:hint="eastAsia" w:ascii="宋体" w:hAnsi="宋体"/>
          <w:sz w:val="24"/>
          <w:highlight w:val="none"/>
        </w:rPr>
        <w:t xml:space="preserve">                                              年    月    日</w:t>
      </w:r>
      <w:r>
        <w:rPr>
          <w:rFonts w:ascii="宋体" w:hAnsi="宋体"/>
          <w:sz w:val="24"/>
          <w:highlight w:val="none"/>
        </w:rPr>
        <w:t xml:space="preserve">  </w:t>
      </w:r>
    </w:p>
    <w:p w14:paraId="083CDB3A">
      <w:pPr>
        <w:jc w:val="center"/>
        <w:rPr>
          <w:rFonts w:ascii="Times New Roman" w:hAnsi="Times New Roman"/>
          <w:b/>
          <w:sz w:val="36"/>
          <w:szCs w:val="36"/>
          <w:highlight w:val="none"/>
        </w:rPr>
      </w:pPr>
    </w:p>
    <w:p w14:paraId="27F6F916">
      <w:pPr>
        <w:jc w:val="center"/>
        <w:rPr>
          <w:rFonts w:ascii="Times New Roman" w:hAnsi="Times New Roman"/>
          <w:b/>
          <w:sz w:val="36"/>
          <w:szCs w:val="36"/>
          <w:highlight w:val="none"/>
        </w:rPr>
      </w:pPr>
    </w:p>
    <w:p w14:paraId="150D4BA5">
      <w:pPr>
        <w:jc w:val="center"/>
        <w:rPr>
          <w:rFonts w:ascii="Times New Roman" w:hAnsi="Times New Roman"/>
          <w:b/>
          <w:sz w:val="36"/>
          <w:szCs w:val="36"/>
          <w:highlight w:val="none"/>
        </w:rPr>
      </w:pPr>
    </w:p>
    <w:p w14:paraId="18F9AC64">
      <w:pPr>
        <w:jc w:val="center"/>
        <w:rPr>
          <w:rFonts w:ascii="Times New Roman" w:hAnsi="Times New Roman"/>
          <w:b/>
          <w:sz w:val="36"/>
          <w:szCs w:val="36"/>
          <w:highlight w:val="none"/>
        </w:rPr>
      </w:pPr>
    </w:p>
    <w:p w14:paraId="097049B7">
      <w:pPr>
        <w:pStyle w:val="4"/>
        <w:numPr>
          <w:ilvl w:val="2"/>
          <w:numId w:val="0"/>
        </w:numPr>
        <w:ind w:leftChars="0"/>
        <w:jc w:val="center"/>
        <w:rPr>
          <w:rFonts w:hint="eastAsia" w:ascii="宋体" w:hAnsi="宋体" w:eastAsia="宋体"/>
          <w:highlight w:val="none"/>
        </w:rPr>
      </w:pPr>
      <w:r>
        <w:rPr>
          <w:rFonts w:hint="eastAsia" w:ascii="宋体" w:hAnsi="宋体"/>
          <w:sz w:val="36"/>
          <w:szCs w:val="36"/>
          <w:highlight w:val="none"/>
          <w:lang w:val="en-US" w:eastAsia="zh-CN"/>
        </w:rPr>
        <w:t>五、项目负责人无在建</w:t>
      </w:r>
      <w:r>
        <w:rPr>
          <w:rFonts w:hint="eastAsia" w:ascii="宋体" w:hAnsi="宋体" w:eastAsia="宋体"/>
          <w:sz w:val="36"/>
          <w:szCs w:val="36"/>
          <w:highlight w:val="none"/>
        </w:rPr>
        <w:t>承诺书</w:t>
      </w:r>
    </w:p>
    <w:p w14:paraId="6D4DE308">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宋体" w:hAnsi="宋体" w:cs="宋体"/>
          <w:color w:val="auto"/>
          <w:sz w:val="24"/>
          <w:highlight w:val="none"/>
          <w:u w:val="single"/>
          <w:lang w:eastAsia="zh-CN"/>
        </w:rPr>
        <w:t>无锡市惠山区钱桥街道办事处</w:t>
      </w:r>
      <w:r>
        <w:rPr>
          <w:rFonts w:hint="eastAsia" w:ascii="Arial" w:hAnsi="Arial" w:cs="Arial"/>
          <w:sz w:val="24"/>
          <w:highlight w:val="none"/>
          <w:u w:val="single"/>
          <w:lang w:eastAsia="zh-CN"/>
        </w:rPr>
        <w:t>：</w:t>
      </w:r>
    </w:p>
    <w:p w14:paraId="7444B826">
      <w:pPr>
        <w:spacing w:line="52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rPr>
        <w:t>我公司拟派项目负责人没有同时在两个或者两个以上单位受聘或者执业：a、同时在两个及以上单位签订劳动合同或交纳社会保险；b、将本人执（职）业资格证书同时注册在两个及以上单位。公司拟派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如承诺虚假，本公司愿意承担因上述承诺不真实引起的经济、法律责任（</w:t>
      </w:r>
      <w:r>
        <w:rPr>
          <w:rFonts w:hint="eastAsia" w:ascii="宋体" w:hAnsi="宋体"/>
          <w:sz w:val="24"/>
          <w:highlight w:val="none"/>
        </w:rPr>
        <w:t>包括：中标后，你方有权单方面终止合同，并要求我方赔偿经济损失；你方有权从此拒绝我方的投标申请及清退我方出</w:t>
      </w:r>
      <w:r>
        <w:rPr>
          <w:rFonts w:hint="eastAsia" w:ascii="宋体" w:hAnsi="宋体"/>
          <w:sz w:val="24"/>
          <w:highlight w:val="none"/>
          <w:lang w:eastAsia="zh-CN"/>
        </w:rPr>
        <w:t>“</w:t>
      </w:r>
      <w:r>
        <w:rPr>
          <w:rFonts w:hint="eastAsia" w:ascii="宋体" w:hAnsi="宋体"/>
          <w:sz w:val="24"/>
          <w:highlight w:val="none"/>
          <w:lang w:val="en-US" w:eastAsia="zh-CN"/>
        </w:rPr>
        <w:t>2025</w:t>
      </w:r>
      <w:r>
        <w:rPr>
          <w:rFonts w:hint="eastAsia" w:ascii="宋体" w:hAnsi="宋体"/>
          <w:sz w:val="24"/>
          <w:highlight w:val="none"/>
          <w:lang w:eastAsia="zh-CN"/>
        </w:rPr>
        <w:t>年钱桥街道小型工程施工企业名录”</w:t>
      </w:r>
      <w:r>
        <w:rPr>
          <w:rFonts w:hint="eastAsia" w:ascii="宋体" w:hAnsi="宋体" w:eastAsia="宋体"/>
          <w:sz w:val="24"/>
          <w:highlight w:val="none"/>
        </w:rPr>
        <w:t>）</w:t>
      </w:r>
      <w:r>
        <w:rPr>
          <w:rFonts w:hint="eastAsia" w:ascii="宋体" w:hAnsi="宋体"/>
          <w:sz w:val="24"/>
          <w:highlight w:val="none"/>
        </w:rPr>
        <w:t>。</w:t>
      </w:r>
    </w:p>
    <w:p w14:paraId="60AE02B5">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655B3F7C">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12D792DB">
      <w:pPr>
        <w:pStyle w:val="6"/>
        <w:rPr>
          <w:highlight w:val="none"/>
        </w:rPr>
      </w:pPr>
      <w:r>
        <w:rPr>
          <w:rFonts w:hint="eastAsia" w:ascii="宋体" w:hAnsi="宋体"/>
          <w:sz w:val="24"/>
          <w:highlight w:val="none"/>
        </w:rPr>
        <w:t xml:space="preserve">                                              年    月    日</w:t>
      </w:r>
    </w:p>
    <w:p w14:paraId="344A30C5">
      <w:pPr>
        <w:jc w:val="center"/>
        <w:rPr>
          <w:rFonts w:hint="eastAsia" w:ascii="宋体" w:hAnsi="宋体" w:eastAsia="宋体" w:cs="宋体"/>
          <w:b/>
          <w:color w:val="auto"/>
          <w:sz w:val="36"/>
          <w:szCs w:val="36"/>
          <w:highlight w:val="none"/>
        </w:rPr>
      </w:pPr>
      <w:r>
        <w:rPr>
          <w:rFonts w:ascii="Times New Roman" w:hAnsi="Times New Roman"/>
          <w:b/>
          <w:sz w:val="36"/>
          <w:szCs w:val="36"/>
          <w:highlight w:val="none"/>
        </w:rPr>
        <w:br w:type="page"/>
      </w:r>
    </w:p>
    <w:p w14:paraId="50C71AF9">
      <w:pPr>
        <w:jc w:val="center"/>
        <w:rPr>
          <w:rFonts w:ascii="Times New Roman" w:hAnsi="Times New Roman"/>
          <w:b/>
          <w:sz w:val="36"/>
          <w:szCs w:val="36"/>
          <w:highlight w:val="none"/>
        </w:rPr>
      </w:pPr>
      <w:r>
        <w:rPr>
          <w:rFonts w:hint="eastAsia" w:ascii="Times New Roman" w:hAnsi="Times New Roman"/>
          <w:b/>
          <w:sz w:val="36"/>
          <w:szCs w:val="36"/>
          <w:highlight w:val="none"/>
          <w:lang w:eastAsia="zh-CN"/>
        </w:rPr>
        <w:t>六</w:t>
      </w:r>
      <w:r>
        <w:rPr>
          <w:rFonts w:hint="eastAsia" w:ascii="Times New Roman" w:hAnsi="Times New Roman"/>
          <w:b/>
          <w:sz w:val="36"/>
          <w:szCs w:val="36"/>
          <w:highlight w:val="none"/>
        </w:rPr>
        <w:t>、法定代表人身份证明书</w:t>
      </w:r>
    </w:p>
    <w:p w14:paraId="418C152D">
      <w:pPr>
        <w:spacing w:line="480" w:lineRule="auto"/>
        <w:ind w:firstLine="612"/>
        <w:rPr>
          <w:rFonts w:ascii="Times New Roman" w:hAnsi="Times New Roman"/>
          <w:sz w:val="24"/>
          <w:highlight w:val="none"/>
        </w:rPr>
      </w:pPr>
    </w:p>
    <w:p w14:paraId="47D42276">
      <w:pPr>
        <w:spacing w:line="480" w:lineRule="auto"/>
        <w:ind w:firstLine="612"/>
        <w:rPr>
          <w:rFonts w:ascii="Times New Roman" w:hAnsi="Times New Roman"/>
          <w:sz w:val="24"/>
          <w:highlight w:val="none"/>
        </w:rPr>
      </w:pPr>
      <w:r>
        <w:rPr>
          <w:rFonts w:hint="eastAsia" w:ascii="Times New Roman" w:hAnsi="Times New Roman"/>
          <w:sz w:val="24"/>
          <w:highlight w:val="none"/>
        </w:rPr>
        <w:t>单位名称：</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64BD2D5B">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单位性质：</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35477BBD">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地</w:t>
      </w:r>
      <w:r>
        <w:rPr>
          <w:rFonts w:ascii="Times New Roman" w:hAnsi="Times New Roman"/>
          <w:sz w:val="24"/>
          <w:highlight w:val="none"/>
        </w:rPr>
        <w:t xml:space="preserve">    </w:t>
      </w:r>
      <w:r>
        <w:rPr>
          <w:rFonts w:hint="eastAsia" w:ascii="Times New Roman" w:hAnsi="Times New Roman"/>
          <w:sz w:val="24"/>
          <w:highlight w:val="none"/>
        </w:rPr>
        <w:t>址：</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1B0EC4F1">
      <w:pPr>
        <w:spacing w:line="480" w:lineRule="auto"/>
        <w:ind w:firstLine="610"/>
        <w:rPr>
          <w:rFonts w:ascii="Times New Roman" w:hAnsi="Times New Roman"/>
          <w:sz w:val="24"/>
          <w:highlight w:val="none"/>
        </w:rPr>
      </w:pPr>
      <w:r>
        <w:rPr>
          <w:rFonts w:hint="eastAsia" w:ascii="Times New Roman" w:hAnsi="Times New Roman"/>
          <w:sz w:val="24"/>
          <w:highlight w:val="none"/>
        </w:rPr>
        <w:t>成立时间：</w:t>
      </w:r>
      <w:r>
        <w:rPr>
          <w:rFonts w:ascii="Times New Roman" w:hAnsi="Times New Roman"/>
          <w:sz w:val="24"/>
          <w:highlight w:val="none"/>
          <w:u w:val="single"/>
        </w:rPr>
        <w:t xml:space="preserve">         </w:t>
      </w:r>
      <w:r>
        <w:rPr>
          <w:rFonts w:hint="eastAsia" w:ascii="Times New Roman" w:hAnsi="Times New Roman"/>
          <w:sz w:val="24"/>
          <w:highlight w:val="none"/>
        </w:rPr>
        <w:t>年</w:t>
      </w:r>
      <w:r>
        <w:rPr>
          <w:rFonts w:ascii="Times New Roman" w:hAnsi="Times New Roman"/>
          <w:sz w:val="24"/>
          <w:highlight w:val="none"/>
          <w:u w:val="single"/>
        </w:rPr>
        <w:t xml:space="preserve">       </w:t>
      </w:r>
      <w:r>
        <w:rPr>
          <w:rFonts w:hint="eastAsia" w:ascii="Times New Roman" w:hAnsi="Times New Roman"/>
          <w:sz w:val="24"/>
          <w:highlight w:val="none"/>
        </w:rPr>
        <w:t>月</w:t>
      </w:r>
      <w:r>
        <w:rPr>
          <w:rFonts w:ascii="Times New Roman" w:hAnsi="Times New Roman"/>
          <w:sz w:val="24"/>
          <w:highlight w:val="none"/>
          <w:u w:val="single"/>
        </w:rPr>
        <w:t xml:space="preserve">      </w:t>
      </w:r>
      <w:r>
        <w:rPr>
          <w:rFonts w:hint="eastAsia" w:ascii="Times New Roman" w:hAnsi="Times New Roman"/>
          <w:sz w:val="24"/>
          <w:highlight w:val="none"/>
        </w:rPr>
        <w:t>日</w:t>
      </w:r>
    </w:p>
    <w:p w14:paraId="6178A133">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经营期限：</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670AF850">
      <w:pPr>
        <w:spacing w:line="480" w:lineRule="auto"/>
        <w:ind w:firstLine="610"/>
        <w:rPr>
          <w:rFonts w:ascii="Times New Roman" w:hAnsi="Times New Roman"/>
          <w:sz w:val="24"/>
          <w:highlight w:val="none"/>
          <w:u w:val="single"/>
        </w:rPr>
      </w:pPr>
      <w:r>
        <w:rPr>
          <w:rFonts w:hint="eastAsia" w:ascii="Times New Roman" w:hAnsi="Times New Roman"/>
          <w:sz w:val="24"/>
          <w:highlight w:val="none"/>
        </w:rPr>
        <w:t>姓</w:t>
      </w:r>
      <w:r>
        <w:rPr>
          <w:rFonts w:ascii="Times New Roman" w:hAnsi="Times New Roman"/>
          <w:sz w:val="24"/>
          <w:highlight w:val="none"/>
        </w:rPr>
        <w:t xml:space="preserve">    </w:t>
      </w:r>
      <w:r>
        <w:rPr>
          <w:rFonts w:hint="eastAsia" w:ascii="Times New Roman" w:hAnsi="Times New Roman"/>
          <w:sz w:val="24"/>
          <w:highlight w:val="none"/>
        </w:rPr>
        <w:t>名：</w:t>
      </w:r>
      <w:r>
        <w:rPr>
          <w:rFonts w:ascii="Times New Roman" w:hAnsi="Times New Roman"/>
          <w:sz w:val="24"/>
          <w:highlight w:val="none"/>
          <w:u w:val="single"/>
        </w:rPr>
        <w:t xml:space="preserve">            </w:t>
      </w:r>
      <w:r>
        <w:rPr>
          <w:rFonts w:ascii="Times New Roman" w:hAnsi="Times New Roman"/>
          <w:sz w:val="24"/>
          <w:highlight w:val="none"/>
        </w:rPr>
        <w:t xml:space="preserve"> </w:t>
      </w:r>
      <w:r>
        <w:rPr>
          <w:rFonts w:hint="eastAsia" w:ascii="Times New Roman" w:hAnsi="Times New Roman"/>
          <w:sz w:val="24"/>
          <w:highlight w:val="none"/>
        </w:rPr>
        <w:t>性别：</w:t>
      </w:r>
      <w:r>
        <w:rPr>
          <w:rFonts w:ascii="Times New Roman" w:hAnsi="Times New Roman"/>
          <w:sz w:val="24"/>
          <w:highlight w:val="none"/>
          <w:u w:val="single"/>
        </w:rPr>
        <w:t xml:space="preserve">        </w:t>
      </w:r>
      <w:r>
        <w:rPr>
          <w:rFonts w:hint="eastAsia" w:ascii="Times New Roman" w:hAnsi="Times New Roman"/>
          <w:sz w:val="24"/>
          <w:highlight w:val="none"/>
        </w:rPr>
        <w:t>年龄：</w:t>
      </w:r>
      <w:r>
        <w:rPr>
          <w:rFonts w:ascii="Times New Roman" w:hAnsi="Times New Roman"/>
          <w:sz w:val="24"/>
          <w:highlight w:val="none"/>
          <w:u w:val="single"/>
        </w:rPr>
        <w:t xml:space="preserve">       </w:t>
      </w:r>
      <w:r>
        <w:rPr>
          <w:rFonts w:hint="eastAsia" w:ascii="Times New Roman" w:hAnsi="Times New Roman"/>
          <w:sz w:val="24"/>
          <w:highlight w:val="none"/>
        </w:rPr>
        <w:t>职务：</w:t>
      </w:r>
      <w:r>
        <w:rPr>
          <w:rFonts w:ascii="Times New Roman" w:hAnsi="Times New Roman"/>
          <w:sz w:val="24"/>
          <w:highlight w:val="none"/>
          <w:u w:val="single"/>
        </w:rPr>
        <w:tab/>
      </w:r>
      <w:r>
        <w:rPr>
          <w:rFonts w:ascii="Times New Roman" w:hAnsi="Times New Roman"/>
          <w:sz w:val="24"/>
          <w:highlight w:val="none"/>
          <w:u w:val="single"/>
        </w:rPr>
        <w:tab/>
      </w:r>
      <w:r>
        <w:rPr>
          <w:rFonts w:ascii="Times New Roman" w:hAnsi="Times New Roman"/>
          <w:sz w:val="24"/>
          <w:highlight w:val="none"/>
          <w:u w:val="single"/>
        </w:rPr>
        <w:t xml:space="preserve">          </w:t>
      </w:r>
    </w:p>
    <w:p w14:paraId="701DDC4B">
      <w:pPr>
        <w:spacing w:line="480" w:lineRule="auto"/>
        <w:ind w:firstLine="610"/>
        <w:rPr>
          <w:rFonts w:ascii="Times New Roman" w:hAnsi="Times New Roman"/>
          <w:sz w:val="24"/>
          <w:highlight w:val="none"/>
        </w:rPr>
      </w:pPr>
      <w:r>
        <w:rPr>
          <w:rFonts w:hint="eastAsia" w:ascii="Times New Roman" w:hAnsi="Times New Roman"/>
          <w:sz w:val="24"/>
          <w:highlight w:val="none"/>
        </w:rPr>
        <w:t>系</w:t>
      </w:r>
      <w:r>
        <w:rPr>
          <w:rFonts w:ascii="Times New Roman" w:hAnsi="Times New Roman"/>
          <w:sz w:val="24"/>
          <w:highlight w:val="none"/>
          <w:u w:val="single"/>
        </w:rPr>
        <w:t xml:space="preserve">                                    </w:t>
      </w:r>
      <w:r>
        <w:rPr>
          <w:rFonts w:ascii="Times New Roman" w:hAnsi="Times New Roman"/>
          <w:sz w:val="24"/>
          <w:highlight w:val="none"/>
        </w:rPr>
        <w:t xml:space="preserve">  </w:t>
      </w:r>
      <w:r>
        <w:rPr>
          <w:rFonts w:hint="eastAsia" w:ascii="Times New Roman" w:hAnsi="Times New Roman"/>
          <w:sz w:val="24"/>
          <w:highlight w:val="none"/>
        </w:rPr>
        <w:t>的法定代表人。</w:t>
      </w:r>
    </w:p>
    <w:p w14:paraId="7566D2C6">
      <w:pPr>
        <w:spacing w:line="480" w:lineRule="auto"/>
        <w:ind w:firstLine="610"/>
        <w:rPr>
          <w:rFonts w:ascii="Times New Roman" w:hAnsi="Times New Roman"/>
          <w:sz w:val="24"/>
          <w:highlight w:val="none"/>
        </w:rPr>
      </w:pPr>
    </w:p>
    <w:p w14:paraId="28AB9E71">
      <w:pPr>
        <w:spacing w:line="480" w:lineRule="auto"/>
        <w:ind w:firstLine="610"/>
        <w:rPr>
          <w:rFonts w:ascii="Times New Roman" w:hAnsi="Times New Roman"/>
          <w:sz w:val="24"/>
          <w:highlight w:val="none"/>
        </w:rPr>
      </w:pPr>
      <w:r>
        <w:rPr>
          <w:rFonts w:hint="eastAsia" w:ascii="Times New Roman" w:hAnsi="Times New Roman"/>
          <w:sz w:val="24"/>
          <w:highlight w:val="none"/>
        </w:rPr>
        <w:t>特此证明。</w:t>
      </w:r>
    </w:p>
    <w:p w14:paraId="07CB24A6">
      <w:pPr>
        <w:tabs>
          <w:tab w:val="left" w:pos="720"/>
          <w:tab w:val="left" w:pos="900"/>
        </w:tabs>
        <w:spacing w:line="600" w:lineRule="auto"/>
        <w:ind w:firstLine="4800" w:firstLineChars="2000"/>
        <w:rPr>
          <w:rFonts w:ascii="Times New Roman" w:hAnsi="Times New Roman"/>
          <w:sz w:val="24"/>
          <w:highlight w:val="none"/>
        </w:rPr>
      </w:pPr>
    </w:p>
    <w:p w14:paraId="37E18D24">
      <w:pPr>
        <w:tabs>
          <w:tab w:val="left" w:pos="720"/>
          <w:tab w:val="left" w:pos="900"/>
        </w:tabs>
        <w:spacing w:line="600" w:lineRule="auto"/>
        <w:ind w:firstLine="3600" w:firstLineChars="1500"/>
        <w:rPr>
          <w:rFonts w:ascii="Times New Roman" w:hAnsi="Times New Roman"/>
          <w:sz w:val="24"/>
          <w:highlight w:val="none"/>
        </w:rPr>
      </w:pPr>
      <w:r>
        <w:rPr>
          <w:rFonts w:hint="eastAsia" w:ascii="Times New Roman" w:hAnsi="Times New Roman"/>
          <w:sz w:val="24"/>
          <w:highlight w:val="none"/>
        </w:rPr>
        <w:t>投标人：</w:t>
      </w:r>
      <w:r>
        <w:rPr>
          <w:rFonts w:ascii="Times New Roman" w:hAnsi="Times New Roman"/>
          <w:sz w:val="24"/>
          <w:highlight w:val="none"/>
          <w:u w:val="single"/>
        </w:rPr>
        <w:t xml:space="preserve">                           </w:t>
      </w:r>
      <w:r>
        <w:rPr>
          <w:rFonts w:hint="eastAsia" w:ascii="Times New Roman" w:hAnsi="Times New Roman"/>
          <w:sz w:val="24"/>
          <w:highlight w:val="none"/>
          <w:u w:val="single"/>
        </w:rPr>
        <w:t>（盖公章）</w:t>
      </w:r>
    </w:p>
    <w:p w14:paraId="6BEB9BE7">
      <w:pPr>
        <w:tabs>
          <w:tab w:val="left" w:pos="720"/>
          <w:tab w:val="left" w:pos="900"/>
        </w:tabs>
        <w:spacing w:line="600" w:lineRule="auto"/>
        <w:ind w:firstLine="5160" w:firstLineChars="2150"/>
        <w:rPr>
          <w:rFonts w:ascii="Times New Roman" w:hAnsi="Times New Roman"/>
          <w:sz w:val="24"/>
          <w:highlight w:val="none"/>
        </w:rPr>
      </w:pPr>
      <w:r>
        <w:rPr>
          <w:rFonts w:hint="eastAsia" w:ascii="Times New Roman" w:hAnsi="Times New Roman"/>
          <w:sz w:val="24"/>
          <w:highlight w:val="none"/>
        </w:rPr>
        <w:t>日</w:t>
      </w:r>
      <w:r>
        <w:rPr>
          <w:rFonts w:ascii="Times New Roman" w:hAnsi="Times New Roman"/>
          <w:sz w:val="24"/>
          <w:highlight w:val="none"/>
        </w:rPr>
        <w:t xml:space="preserve">  </w:t>
      </w:r>
      <w:r>
        <w:rPr>
          <w:rFonts w:hint="eastAsia" w:ascii="Times New Roman" w:hAnsi="Times New Roman"/>
          <w:sz w:val="24"/>
          <w:highlight w:val="none"/>
        </w:rPr>
        <w:t>期：</w:t>
      </w:r>
      <w:r>
        <w:rPr>
          <w:rFonts w:ascii="Times New Roman" w:hAnsi="Times New Roman"/>
          <w:sz w:val="24"/>
          <w:highlight w:val="none"/>
          <w:u w:val="single"/>
        </w:rPr>
        <w:t xml:space="preserve">       </w:t>
      </w:r>
      <w:r>
        <w:rPr>
          <w:rFonts w:hint="eastAsia" w:ascii="Times New Roman" w:hAnsi="Times New Roman"/>
          <w:sz w:val="24"/>
          <w:highlight w:val="none"/>
        </w:rPr>
        <w:t>年</w:t>
      </w:r>
      <w:r>
        <w:rPr>
          <w:rFonts w:ascii="Times New Roman" w:hAnsi="Times New Roman"/>
          <w:sz w:val="24"/>
          <w:highlight w:val="none"/>
          <w:u w:val="single"/>
        </w:rPr>
        <w:t xml:space="preserve">     </w:t>
      </w:r>
      <w:r>
        <w:rPr>
          <w:rFonts w:hint="eastAsia" w:ascii="Times New Roman" w:hAnsi="Times New Roman"/>
          <w:sz w:val="24"/>
          <w:highlight w:val="none"/>
        </w:rPr>
        <w:t>月</w:t>
      </w:r>
      <w:r>
        <w:rPr>
          <w:rFonts w:ascii="Times New Roman" w:hAnsi="Times New Roman"/>
          <w:sz w:val="24"/>
          <w:highlight w:val="none"/>
        </w:rPr>
        <w:t xml:space="preserve"> </w:t>
      </w:r>
      <w:r>
        <w:rPr>
          <w:rFonts w:ascii="Times New Roman" w:hAnsi="Times New Roman"/>
          <w:sz w:val="24"/>
          <w:highlight w:val="none"/>
          <w:u w:val="single"/>
        </w:rPr>
        <w:t xml:space="preserve">     </w:t>
      </w:r>
      <w:r>
        <w:rPr>
          <w:rFonts w:hint="eastAsia" w:ascii="Times New Roman" w:hAnsi="Times New Roman"/>
          <w:sz w:val="24"/>
          <w:highlight w:val="none"/>
        </w:rPr>
        <w:t>日</w:t>
      </w:r>
    </w:p>
    <w:p w14:paraId="7915E446">
      <w:pPr>
        <w:rPr>
          <w:rFonts w:ascii="Times New Roman" w:hAnsi="Times New Roman"/>
          <w:bCs/>
          <w:sz w:val="24"/>
          <w:highlight w:val="none"/>
        </w:rPr>
      </w:pPr>
    </w:p>
    <w:p w14:paraId="17919AA3">
      <w:pPr>
        <w:rPr>
          <w:rFonts w:ascii="Times New Roman" w:hAnsi="Times New Roman"/>
          <w:bCs/>
          <w:sz w:val="24"/>
          <w:highlight w:val="none"/>
        </w:rPr>
      </w:pPr>
      <w:r>
        <w:rPr>
          <w:rFonts w:hint="eastAsia" w:ascii="Times New Roman" w:hAnsi="Times New Roman"/>
          <w:bCs/>
          <w:sz w:val="24"/>
          <w:highlight w:val="none"/>
        </w:rPr>
        <w:t>投标人法定代表人身份证复印件（盖公章）：</w:t>
      </w:r>
    </w:p>
    <w:p w14:paraId="7C9DEFAC">
      <w:pPr>
        <w:tabs>
          <w:tab w:val="left" w:pos="720"/>
          <w:tab w:val="left" w:pos="900"/>
        </w:tabs>
        <w:spacing w:line="360" w:lineRule="auto"/>
        <w:rPr>
          <w:rFonts w:ascii="Times New Roman" w:hAnsi="Times New Roman" w:eastAsia="Times New Roman"/>
          <w:bCs/>
          <w:sz w:val="24"/>
          <w:highlight w:val="none"/>
        </w:rPr>
      </w:pPr>
      <w:r>
        <w:rPr>
          <w:rFonts w:ascii="Times New Roman" w:hAnsi="Times New Roman"/>
          <w:bCs/>
          <w:sz w:val="24"/>
          <w:highlight w:val="none"/>
        </w:rPr>
        <mc:AlternateContent>
          <mc:Choice Requires="wps">
            <w:drawing>
              <wp:inline distT="0" distB="0" distL="114300" distR="114300">
                <wp:extent cx="2807335" cy="1584960"/>
                <wp:effectExtent l="4445" t="4445" r="7620" b="10795"/>
                <wp:docPr id="1" name="文本框 1"/>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49643A">
                            <w:pPr>
                              <w:jc w:val="center"/>
                              <w:rPr>
                                <w:rFonts w:ascii="黑体" w:eastAsia="黑体"/>
                                <w:sz w:val="32"/>
                                <w:szCs w:val="32"/>
                              </w:rPr>
                            </w:pPr>
                          </w:p>
                          <w:p w14:paraId="5C53CE01">
                            <w:pPr>
                              <w:jc w:val="center"/>
                              <w:rPr>
                                <w:rFonts w:ascii="黑体" w:eastAsia="黑体"/>
                                <w:color w:val="000000"/>
                                <w:sz w:val="32"/>
                                <w:szCs w:val="32"/>
                              </w:rPr>
                            </w:pPr>
                            <w:r>
                              <w:rPr>
                                <w:rFonts w:hint="eastAsia" w:ascii="黑体" w:eastAsia="黑体"/>
                                <w:color w:val="000000"/>
                                <w:sz w:val="32"/>
                                <w:szCs w:val="32"/>
                              </w:rPr>
                              <w:t>法定代表人身份证复印件</w:t>
                            </w:r>
                          </w:p>
                          <w:p w14:paraId="74C6AF0C">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_x0000_s1026"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32ZMtYA&#10;AAAFAQAADwAAAAAAAAABACAAAAAiAAAAZHJzL2Rvd25yZXYueG1sUEsBAhQAFAAAAAgAh07iQPXH&#10;iqYhAgAAaAQAAA4AAAAAAAAAAQAgAAAAJQEAAGRycy9lMm9Eb2MueG1sUEsFBgAAAAAGAAYAWQEA&#10;ALgFAAAAAA==&#10;">
                <v:fill on="t" focussize="0,0"/>
                <v:stroke color="#000000" joinstyle="miter"/>
                <v:imagedata o:title=""/>
                <o:lock v:ext="edit" rotation="t" aspectratio="f"/>
                <v:textbox>
                  <w:txbxContent>
                    <w:p w14:paraId="2149643A">
                      <w:pPr>
                        <w:jc w:val="center"/>
                        <w:rPr>
                          <w:rFonts w:ascii="黑体" w:eastAsia="黑体"/>
                          <w:sz w:val="32"/>
                          <w:szCs w:val="32"/>
                        </w:rPr>
                      </w:pPr>
                    </w:p>
                    <w:p w14:paraId="5C53CE01">
                      <w:pPr>
                        <w:jc w:val="center"/>
                        <w:rPr>
                          <w:rFonts w:ascii="黑体" w:eastAsia="黑体"/>
                          <w:color w:val="000000"/>
                          <w:sz w:val="32"/>
                          <w:szCs w:val="32"/>
                        </w:rPr>
                      </w:pPr>
                      <w:r>
                        <w:rPr>
                          <w:rFonts w:hint="eastAsia" w:ascii="黑体" w:eastAsia="黑体"/>
                          <w:color w:val="000000"/>
                          <w:sz w:val="32"/>
                          <w:szCs w:val="32"/>
                        </w:rPr>
                        <w:t>法定代表人身份证复印件</w:t>
                      </w:r>
                    </w:p>
                    <w:p w14:paraId="74C6AF0C">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ascii="Times New Roman" w:hAnsi="Times New Roman"/>
          <w:sz w:val="24"/>
          <w:highlight w:val="none"/>
        </w:rPr>
        <w:t xml:space="preserve"> </w:t>
      </w:r>
      <w:r>
        <w:rPr>
          <w:rFonts w:ascii="Times New Roman" w:hAnsi="Times New Roman"/>
          <w:bCs/>
          <w:sz w:val="24"/>
          <w:highlight w:val="none"/>
        </w:rPr>
        <mc:AlternateContent>
          <mc:Choice Requires="wps">
            <w:drawing>
              <wp:inline distT="0" distB="0" distL="114300" distR="114300">
                <wp:extent cx="2827020" cy="1584960"/>
                <wp:effectExtent l="4445" t="4445" r="6985" b="10795"/>
                <wp:docPr id="2" name="文本框 2"/>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78D14E">
                            <w:pPr>
                              <w:jc w:val="center"/>
                              <w:rPr>
                                <w:rFonts w:ascii="黑体" w:eastAsia="黑体"/>
                                <w:sz w:val="32"/>
                                <w:szCs w:val="32"/>
                              </w:rPr>
                            </w:pPr>
                          </w:p>
                          <w:p w14:paraId="79EE6D52">
                            <w:pPr>
                              <w:jc w:val="center"/>
                              <w:rPr>
                                <w:rFonts w:ascii="黑体" w:eastAsia="黑体"/>
                                <w:color w:val="000000"/>
                                <w:sz w:val="32"/>
                                <w:szCs w:val="32"/>
                              </w:rPr>
                            </w:pPr>
                            <w:r>
                              <w:rPr>
                                <w:rFonts w:hint="eastAsia" w:ascii="黑体" w:eastAsia="黑体"/>
                                <w:color w:val="000000"/>
                                <w:sz w:val="32"/>
                                <w:szCs w:val="32"/>
                              </w:rPr>
                              <w:t>法定代表人身份证复印件</w:t>
                            </w:r>
                          </w:p>
                          <w:p w14:paraId="2FA183E8">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_x0000_s1026"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1cyHC1gAA&#10;AAUBAAAPAAAAAAAAAAEAIAAAACIAAABkcnMvZG93bnJldi54bWxQSwECFAAUAAAACACHTuJAsAsd&#10;YiACAABoBAAADgAAAAAAAAABACAAAAAlAQAAZHJzL2Uyb0RvYy54bWxQSwUGAAAAAAYABgBZAQAA&#10;twUAAAAA&#10;">
                <v:fill on="t" focussize="0,0"/>
                <v:stroke color="#000000" joinstyle="miter"/>
                <v:imagedata o:title=""/>
                <o:lock v:ext="edit" rotation="t" aspectratio="f"/>
                <v:textbox>
                  <w:txbxContent>
                    <w:p w14:paraId="3778D14E">
                      <w:pPr>
                        <w:jc w:val="center"/>
                        <w:rPr>
                          <w:rFonts w:ascii="黑体" w:eastAsia="黑体"/>
                          <w:sz w:val="32"/>
                          <w:szCs w:val="32"/>
                        </w:rPr>
                      </w:pPr>
                    </w:p>
                    <w:p w14:paraId="79EE6D52">
                      <w:pPr>
                        <w:jc w:val="center"/>
                        <w:rPr>
                          <w:rFonts w:ascii="黑体" w:eastAsia="黑体"/>
                          <w:color w:val="000000"/>
                          <w:sz w:val="32"/>
                          <w:szCs w:val="32"/>
                        </w:rPr>
                      </w:pPr>
                      <w:r>
                        <w:rPr>
                          <w:rFonts w:hint="eastAsia" w:ascii="黑体" w:eastAsia="黑体"/>
                          <w:color w:val="000000"/>
                          <w:sz w:val="32"/>
                          <w:szCs w:val="32"/>
                        </w:rPr>
                        <w:t>法定代表人身份证复印件</w:t>
                      </w:r>
                    </w:p>
                    <w:p w14:paraId="2FA183E8">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D64193E">
      <w:pPr>
        <w:spacing w:line="560" w:lineRule="atLeast"/>
        <w:ind w:right="920"/>
        <w:rPr>
          <w:rFonts w:ascii="Times New Roman" w:hAnsi="Times New Roman"/>
          <w:sz w:val="24"/>
          <w:highlight w:val="none"/>
        </w:rPr>
      </w:pPr>
    </w:p>
    <w:p w14:paraId="6ABFE9B9">
      <w:pPr>
        <w:spacing w:line="560" w:lineRule="atLeast"/>
        <w:ind w:right="920"/>
        <w:rPr>
          <w:rFonts w:ascii="Times New Roman" w:hAnsi="Times New Roman"/>
          <w:sz w:val="32"/>
          <w:szCs w:val="32"/>
          <w:highlight w:val="none"/>
        </w:rPr>
      </w:pPr>
      <w:r>
        <w:rPr>
          <w:rFonts w:ascii="Times New Roman" w:hAnsi="Times New Roman"/>
          <w:sz w:val="24"/>
          <w:highlight w:val="none"/>
        </w:rPr>
        <w:t xml:space="preserve"> </w:t>
      </w:r>
      <w:r>
        <w:rPr>
          <w:rFonts w:ascii="Times New Roman" w:hAnsi="Times New Roman"/>
          <w:sz w:val="32"/>
          <w:szCs w:val="32"/>
          <w:highlight w:val="none"/>
        </w:rPr>
        <w:t xml:space="preserve">  </w:t>
      </w:r>
    </w:p>
    <w:p w14:paraId="2240FCE8">
      <w:pPr>
        <w:spacing w:line="560" w:lineRule="atLeast"/>
        <w:ind w:right="920"/>
        <w:jc w:val="center"/>
        <w:rPr>
          <w:rFonts w:ascii="Times New Roman" w:hAnsi="Times New Roman"/>
          <w:b/>
          <w:bCs/>
          <w:color w:val="000000"/>
          <w:sz w:val="36"/>
          <w:szCs w:val="36"/>
          <w:highlight w:val="none"/>
          <w:shd w:val="clear" w:color="auto" w:fill="FFFFFF"/>
        </w:rPr>
      </w:pPr>
      <w:r>
        <w:rPr>
          <w:rFonts w:hint="eastAsia" w:ascii="Times New Roman" w:hAnsi="Times New Roman"/>
          <w:b/>
          <w:sz w:val="36"/>
          <w:szCs w:val="36"/>
          <w:highlight w:val="none"/>
          <w:lang w:eastAsia="zh-CN"/>
        </w:rPr>
        <w:t>七</w:t>
      </w:r>
      <w:r>
        <w:rPr>
          <w:rFonts w:hint="eastAsia" w:ascii="Times New Roman" w:hAnsi="Times New Roman"/>
          <w:b/>
          <w:sz w:val="36"/>
          <w:szCs w:val="36"/>
          <w:highlight w:val="none"/>
        </w:rPr>
        <w:t>、投标文件签署</w:t>
      </w:r>
      <w:r>
        <w:rPr>
          <w:rFonts w:hint="eastAsia" w:ascii="Times New Roman" w:hAnsi="Times New Roman"/>
          <w:b/>
          <w:bCs/>
          <w:color w:val="000000"/>
          <w:sz w:val="36"/>
          <w:szCs w:val="36"/>
          <w:highlight w:val="none"/>
          <w:shd w:val="clear" w:color="auto" w:fill="FFFFFF"/>
        </w:rPr>
        <w:t>授权委托书</w:t>
      </w:r>
    </w:p>
    <w:p w14:paraId="5864DEDF">
      <w:pPr>
        <w:spacing w:line="360" w:lineRule="auto"/>
        <w:ind w:left="252" w:leftChars="120" w:firstLine="431" w:firstLineChars="154"/>
        <w:rPr>
          <w:rFonts w:ascii="Times New Roman" w:hAnsi="Times New Roman"/>
          <w:color w:val="000000"/>
          <w:sz w:val="28"/>
          <w:szCs w:val="28"/>
          <w:highlight w:val="none"/>
        </w:rPr>
      </w:pPr>
    </w:p>
    <w:p w14:paraId="20EB0A39">
      <w:pPr>
        <w:spacing w:line="360" w:lineRule="auto"/>
        <w:ind w:left="252" w:leftChars="120" w:firstLine="369" w:firstLineChars="154"/>
        <w:rPr>
          <w:rFonts w:ascii="Times New Roman" w:hAnsi="Times New Roman"/>
          <w:color w:val="000000"/>
          <w:sz w:val="24"/>
          <w:highlight w:val="none"/>
        </w:rPr>
      </w:pPr>
      <w:r>
        <w:rPr>
          <w:rFonts w:hint="eastAsia" w:ascii="Times New Roman" w:hAnsi="Times New Roman"/>
          <w:color w:val="000000"/>
          <w:sz w:val="24"/>
          <w:highlight w:val="none"/>
        </w:rPr>
        <w:t>本授权委托书声明：我</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系</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（单位名称）</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的法定代表人，现授权委托</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（单位名称）</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的</w:t>
      </w:r>
      <w:r>
        <w:rPr>
          <w:rFonts w:ascii="Times New Roman" w:hAnsi="Times New Roman"/>
          <w:color w:val="000000"/>
          <w:sz w:val="24"/>
          <w:highlight w:val="none"/>
          <w:u w:val="single"/>
        </w:rPr>
        <w:t xml:space="preserve">  </w:t>
      </w:r>
      <w:r>
        <w:rPr>
          <w:rFonts w:ascii="Times New Roman" w:hAnsi="Times New Roman"/>
          <w:sz w:val="24"/>
          <w:highlight w:val="none"/>
          <w:u w:val="single"/>
        </w:rPr>
        <w:t xml:space="preserve">       </w:t>
      </w:r>
      <w:r>
        <w:rPr>
          <w:rFonts w:hint="eastAsia" w:ascii="Times New Roman" w:hAnsi="Times New Roman"/>
          <w:color w:val="000000"/>
          <w:sz w:val="24"/>
          <w:highlight w:val="none"/>
        </w:rPr>
        <w:t>为我代理人，参加</w:t>
      </w:r>
      <w:r>
        <w:rPr>
          <w:rFonts w:ascii="Times New Roman" w:hAnsi="Times New Roman"/>
          <w:color w:val="000000"/>
          <w:sz w:val="24"/>
          <w:highlight w:val="none"/>
          <w:u w:val="single"/>
        </w:rPr>
        <w:t xml:space="preserve">                  </w:t>
      </w:r>
      <w:r>
        <w:rPr>
          <w:rFonts w:ascii="Times New Roman" w:hAnsi="Times New Roman"/>
          <w:color w:val="000000"/>
          <w:sz w:val="24"/>
          <w:highlight w:val="none"/>
        </w:rPr>
        <w:t xml:space="preserve">  </w:t>
      </w:r>
    </w:p>
    <w:p w14:paraId="1A0F0629">
      <w:pPr>
        <w:spacing w:line="360" w:lineRule="auto"/>
        <w:ind w:left="252" w:leftChars="120" w:firstLine="26" w:firstLineChars="11"/>
        <w:rPr>
          <w:rFonts w:ascii="Times New Roman" w:hAnsi="Times New Roman"/>
          <w:color w:val="000000"/>
          <w:sz w:val="24"/>
          <w:highlight w:val="none"/>
        </w:rPr>
      </w:pPr>
      <w:r>
        <w:rPr>
          <w:rFonts w:hint="eastAsia" w:ascii="Times New Roman" w:hAnsi="Times New Roman"/>
          <w:color w:val="000000"/>
          <w:sz w:val="24"/>
          <w:highlight w:val="none"/>
        </w:rPr>
        <w:t>投标活动。代理人在投标、开标、评标、合同谈判过程中所签署的一切文件和处理与之有关的一切事务，我均予以承认。</w:t>
      </w:r>
    </w:p>
    <w:p w14:paraId="63CFCAEE">
      <w:pPr>
        <w:spacing w:line="360" w:lineRule="auto"/>
        <w:ind w:firstLine="697"/>
        <w:rPr>
          <w:rFonts w:ascii="Times New Roman" w:hAnsi="Times New Roman"/>
          <w:color w:val="000000"/>
          <w:sz w:val="24"/>
          <w:highlight w:val="none"/>
        </w:rPr>
      </w:pPr>
      <w:r>
        <w:rPr>
          <w:rFonts w:hint="eastAsia" w:ascii="Times New Roman" w:hAnsi="Times New Roman"/>
          <w:color w:val="000000"/>
          <w:sz w:val="24"/>
          <w:highlight w:val="none"/>
        </w:rPr>
        <w:t>代理人无转委托权，特此委托。</w:t>
      </w:r>
    </w:p>
    <w:p w14:paraId="53EB74C0">
      <w:pPr>
        <w:spacing w:line="360" w:lineRule="auto"/>
        <w:ind w:left="1440"/>
        <w:rPr>
          <w:rFonts w:ascii="Times New Roman" w:hAnsi="Times New Roman"/>
          <w:color w:val="000000"/>
          <w:sz w:val="24"/>
          <w:highlight w:val="none"/>
        </w:rPr>
      </w:pPr>
    </w:p>
    <w:p w14:paraId="08F545AB">
      <w:pPr>
        <w:spacing w:line="360" w:lineRule="auto"/>
        <w:ind w:left="1440"/>
        <w:rPr>
          <w:rFonts w:ascii="Times New Roman" w:hAnsi="Times New Roman"/>
          <w:color w:val="000000"/>
          <w:sz w:val="24"/>
          <w:highlight w:val="none"/>
        </w:rPr>
      </w:pPr>
    </w:p>
    <w:p w14:paraId="7EDDBE9B">
      <w:pPr>
        <w:spacing w:line="360" w:lineRule="auto"/>
        <w:ind w:left="1440"/>
        <w:rPr>
          <w:rFonts w:ascii="Times New Roman" w:hAnsi="Times New Roman"/>
          <w:color w:val="000000"/>
          <w:sz w:val="24"/>
          <w:highlight w:val="none"/>
          <w:u w:val="single"/>
        </w:rPr>
      </w:pPr>
      <w:r>
        <w:rPr>
          <w:rFonts w:hint="eastAsia" w:ascii="Times New Roman" w:hAnsi="Times New Roman"/>
          <w:color w:val="000000"/>
          <w:sz w:val="24"/>
          <w:highlight w:val="none"/>
        </w:rPr>
        <w:t>代理人：</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性别</w:t>
      </w:r>
      <w:r>
        <w:rPr>
          <w:rFonts w:ascii="Times New Roman" w:hAnsi="Times New Roman"/>
          <w:color w:val="000000"/>
          <w:sz w:val="24"/>
          <w:highlight w:val="none"/>
        </w:rPr>
        <w:t xml:space="preserve"> </w:t>
      </w:r>
      <w:r>
        <w:rPr>
          <w:rFonts w:hint="eastAsia" w:ascii="Times New Roman" w:hAnsi="Times New Roman"/>
          <w:color w:val="000000"/>
          <w:sz w:val="24"/>
          <w:highlight w:val="none"/>
        </w:rPr>
        <w:t>：</w:t>
      </w:r>
      <w:r>
        <w:rPr>
          <w:rFonts w:ascii="Times New Roman" w:hAnsi="Times New Roman"/>
          <w:color w:val="000000"/>
          <w:sz w:val="24"/>
          <w:highlight w:val="none"/>
          <w:u w:val="single"/>
        </w:rPr>
        <w:t xml:space="preserve">       </w:t>
      </w:r>
      <w:r>
        <w:rPr>
          <w:rFonts w:hint="eastAsia" w:hAnsi="宋体" w:cs="宋体"/>
          <w:color w:val="000000"/>
          <w:sz w:val="24"/>
          <w:highlight w:val="none"/>
        </w:rPr>
        <w:t>联系方式</w:t>
      </w:r>
      <w:r>
        <w:rPr>
          <w:rFonts w:hint="eastAsia" w:ascii="Times New Roman" w:hAnsi="Times New Roman"/>
          <w:color w:val="000000"/>
          <w:sz w:val="24"/>
          <w:highlight w:val="none"/>
        </w:rPr>
        <w:t>：</w:t>
      </w:r>
      <w:r>
        <w:rPr>
          <w:rFonts w:ascii="Times New Roman" w:hAnsi="Times New Roman"/>
          <w:color w:val="000000"/>
          <w:sz w:val="24"/>
          <w:highlight w:val="none"/>
          <w:u w:val="single"/>
        </w:rPr>
        <w:t xml:space="preserve">        </w:t>
      </w:r>
    </w:p>
    <w:p w14:paraId="790D52CE">
      <w:pPr>
        <w:spacing w:line="360" w:lineRule="auto"/>
        <w:ind w:left="1440"/>
        <w:rPr>
          <w:rFonts w:ascii="Times New Roman" w:hAnsi="Times New Roman"/>
          <w:color w:val="000000"/>
          <w:sz w:val="24"/>
          <w:highlight w:val="none"/>
          <w:u w:val="single"/>
        </w:rPr>
      </w:pPr>
      <w:r>
        <w:rPr>
          <w:rFonts w:hint="eastAsia" w:ascii="Times New Roman" w:hAnsi="Times New Roman"/>
          <w:color w:val="000000"/>
          <w:sz w:val="24"/>
          <w:highlight w:val="none"/>
        </w:rPr>
        <w:t>身份证号码：</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职务：</w:t>
      </w:r>
      <w:r>
        <w:rPr>
          <w:rFonts w:ascii="Times New Roman" w:hAnsi="Times New Roman"/>
          <w:color w:val="000000"/>
          <w:sz w:val="24"/>
          <w:highlight w:val="none"/>
          <w:u w:val="single"/>
        </w:rPr>
        <w:t xml:space="preserve">         </w:t>
      </w:r>
    </w:p>
    <w:p w14:paraId="6A341B2A">
      <w:pPr>
        <w:spacing w:line="360" w:lineRule="auto"/>
        <w:ind w:left="1440"/>
        <w:rPr>
          <w:rFonts w:ascii="Times New Roman" w:hAnsi="Times New Roman"/>
          <w:color w:val="000000"/>
          <w:sz w:val="24"/>
          <w:highlight w:val="none"/>
          <w:u w:val="single"/>
        </w:rPr>
      </w:pPr>
      <w:r>
        <w:rPr>
          <w:rFonts w:hint="eastAsia" w:ascii="Times New Roman" w:hAnsi="Times New Roman"/>
          <w:color w:val="000000"/>
          <w:sz w:val="24"/>
          <w:highlight w:val="none"/>
        </w:rPr>
        <w:t>投标人：</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（盖章）</w:t>
      </w:r>
    </w:p>
    <w:p w14:paraId="2752C1FE">
      <w:pPr>
        <w:spacing w:line="360" w:lineRule="auto"/>
        <w:ind w:left="1440"/>
        <w:rPr>
          <w:rFonts w:ascii="Times New Roman" w:hAnsi="Times New Roman"/>
          <w:color w:val="000000"/>
          <w:sz w:val="24"/>
          <w:highlight w:val="none"/>
        </w:rPr>
      </w:pPr>
      <w:r>
        <w:rPr>
          <w:rFonts w:hint="eastAsia" w:ascii="Times New Roman" w:hAnsi="Times New Roman"/>
          <w:color w:val="000000"/>
          <w:sz w:val="24"/>
          <w:highlight w:val="none"/>
        </w:rPr>
        <w:t>法定代表人：</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u w:val="single"/>
        </w:rPr>
        <w:t>（签字或盖章）</w:t>
      </w:r>
    </w:p>
    <w:p w14:paraId="11CD1341">
      <w:pPr>
        <w:spacing w:line="360" w:lineRule="auto"/>
        <w:ind w:left="2833" w:leftChars="1349"/>
        <w:rPr>
          <w:rFonts w:ascii="Times New Roman" w:hAnsi="Times New Roman"/>
          <w:color w:val="000000"/>
          <w:sz w:val="24"/>
          <w:highlight w:val="none"/>
        </w:rPr>
      </w:pPr>
      <w:r>
        <w:rPr>
          <w:rFonts w:hint="eastAsia" w:ascii="Times New Roman" w:hAnsi="Times New Roman"/>
          <w:color w:val="000000"/>
          <w:sz w:val="24"/>
          <w:highlight w:val="none"/>
        </w:rPr>
        <w:t>授权委托日期：</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年</w:t>
      </w:r>
      <w:r>
        <w:rPr>
          <w:rFonts w:ascii="Times New Roman" w:hAnsi="Times New Roman"/>
          <w:color w:val="000000"/>
          <w:sz w:val="24"/>
          <w:highlight w:val="none"/>
        </w:rPr>
        <w:t xml:space="preserve"> </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月</w:t>
      </w:r>
      <w:r>
        <w:rPr>
          <w:rFonts w:ascii="Times New Roman" w:hAnsi="Times New Roman"/>
          <w:color w:val="000000"/>
          <w:sz w:val="24"/>
          <w:highlight w:val="none"/>
          <w:u w:val="single"/>
        </w:rPr>
        <w:t xml:space="preserve">      </w:t>
      </w:r>
      <w:r>
        <w:rPr>
          <w:rFonts w:hint="eastAsia" w:ascii="Times New Roman" w:hAnsi="Times New Roman"/>
          <w:color w:val="000000"/>
          <w:sz w:val="24"/>
          <w:highlight w:val="none"/>
        </w:rPr>
        <w:t>日</w:t>
      </w:r>
    </w:p>
    <w:p w14:paraId="18AD7251">
      <w:pPr>
        <w:rPr>
          <w:rFonts w:ascii="Times New Roman" w:hAnsi="Times New Roman"/>
          <w:bCs/>
          <w:sz w:val="24"/>
          <w:highlight w:val="none"/>
        </w:rPr>
      </w:pPr>
    </w:p>
    <w:p w14:paraId="6DC4A05D">
      <w:pPr>
        <w:rPr>
          <w:rFonts w:ascii="Times New Roman" w:hAnsi="Times New Roman"/>
          <w:bCs/>
          <w:sz w:val="24"/>
          <w:highlight w:val="none"/>
        </w:rPr>
      </w:pPr>
    </w:p>
    <w:p w14:paraId="614E16F1">
      <w:pPr>
        <w:rPr>
          <w:rFonts w:ascii="Times New Roman" w:hAnsi="Times New Roman"/>
          <w:bCs/>
          <w:sz w:val="24"/>
          <w:highlight w:val="none"/>
        </w:rPr>
      </w:pPr>
    </w:p>
    <w:p w14:paraId="4B85315B">
      <w:pPr>
        <w:rPr>
          <w:rFonts w:ascii="Times New Roman" w:hAnsi="Times New Roman"/>
          <w:bCs/>
          <w:sz w:val="24"/>
          <w:highlight w:val="none"/>
        </w:rPr>
      </w:pPr>
      <w:r>
        <w:rPr>
          <w:rFonts w:hint="eastAsia" w:ascii="Times New Roman" w:hAnsi="Times New Roman"/>
          <w:bCs/>
          <w:sz w:val="24"/>
          <w:highlight w:val="none"/>
        </w:rPr>
        <w:t>法定代表人授权代表身份证复印件（盖公章）</w:t>
      </w:r>
      <w:r>
        <w:rPr>
          <w:rFonts w:ascii="Times New Roman" w:hAnsi="Times New Roman"/>
          <w:bCs/>
          <w:sz w:val="24"/>
          <w:highlight w:val="none"/>
        </w:rPr>
        <w:t xml:space="preserve"> </w:t>
      </w:r>
    </w:p>
    <w:p w14:paraId="15AE0D94">
      <w:pPr>
        <w:rPr>
          <w:rFonts w:ascii="Times New Roman" w:hAnsi="Times New Roman" w:eastAsia="Times New Roman"/>
          <w:highlight w:val="none"/>
        </w:rPr>
      </w:pPr>
      <w:r>
        <w:rPr>
          <w:rFonts w:ascii="Times New Roman" w:hAnsi="Times New Roman"/>
          <w:bCs/>
          <w:sz w:val="24"/>
          <w:szCs w:val="22"/>
          <w:highlight w:val="none"/>
        </w:rPr>
        <mc:AlternateContent>
          <mc:Choice Requires="wps">
            <w:drawing>
              <wp:inline distT="0" distB="0" distL="114300" distR="114300">
                <wp:extent cx="2758440" cy="1584960"/>
                <wp:effectExtent l="4445" t="4445" r="18415" b="10795"/>
                <wp:docPr id="3" name="文本框 3"/>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D7C8F5">
                            <w:pPr>
                              <w:jc w:val="center"/>
                              <w:rPr>
                                <w:rFonts w:ascii="黑体" w:eastAsia="黑体"/>
                                <w:sz w:val="32"/>
                                <w:szCs w:val="32"/>
                              </w:rPr>
                            </w:pPr>
                          </w:p>
                          <w:p w14:paraId="0F8BF221">
                            <w:pPr>
                              <w:jc w:val="center"/>
                              <w:rPr>
                                <w:rFonts w:ascii="黑体" w:eastAsia="黑体"/>
                                <w:color w:val="000000"/>
                                <w:sz w:val="32"/>
                                <w:szCs w:val="32"/>
                              </w:rPr>
                            </w:pPr>
                            <w:r>
                              <w:rPr>
                                <w:rFonts w:hint="eastAsia" w:ascii="黑体" w:eastAsia="黑体"/>
                                <w:color w:val="000000"/>
                                <w:sz w:val="32"/>
                                <w:szCs w:val="32"/>
                              </w:rPr>
                              <w:t>被授权人身份证复印件</w:t>
                            </w:r>
                          </w:p>
                          <w:p w14:paraId="1EC8EC06">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_x0000_s1026"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nDbgR1gAA&#10;AAUBAAAPAAAAAAAAAAEAIAAAACIAAABkcnMvZG93bnJldi54bWxQSwECFAAUAAAACACHTuJA/91e&#10;viACAABoBAAADgAAAAAAAAABACAAAAAlAQAAZHJzL2Uyb0RvYy54bWxQSwUGAAAAAAYABgBZAQAA&#10;twUAAAAA&#10;">
                <v:fill on="t" focussize="0,0"/>
                <v:stroke color="#000000" joinstyle="miter"/>
                <v:imagedata o:title=""/>
                <o:lock v:ext="edit" rotation="t" aspectratio="f"/>
                <v:textbox>
                  <w:txbxContent>
                    <w:p w14:paraId="77D7C8F5">
                      <w:pPr>
                        <w:jc w:val="center"/>
                        <w:rPr>
                          <w:rFonts w:ascii="黑体" w:eastAsia="黑体"/>
                          <w:sz w:val="32"/>
                          <w:szCs w:val="32"/>
                        </w:rPr>
                      </w:pPr>
                    </w:p>
                    <w:p w14:paraId="0F8BF221">
                      <w:pPr>
                        <w:jc w:val="center"/>
                        <w:rPr>
                          <w:rFonts w:ascii="黑体" w:eastAsia="黑体"/>
                          <w:color w:val="000000"/>
                          <w:sz w:val="32"/>
                          <w:szCs w:val="32"/>
                        </w:rPr>
                      </w:pPr>
                      <w:r>
                        <w:rPr>
                          <w:rFonts w:hint="eastAsia" w:ascii="黑体" w:eastAsia="黑体"/>
                          <w:color w:val="000000"/>
                          <w:sz w:val="32"/>
                          <w:szCs w:val="32"/>
                        </w:rPr>
                        <w:t>被授权人身份证复印件</w:t>
                      </w:r>
                    </w:p>
                    <w:p w14:paraId="1EC8EC06">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ascii="Times New Roman" w:hAnsi="Times New Roman"/>
          <w:bCs/>
          <w:sz w:val="24"/>
          <w:highlight w:val="none"/>
        </w:rPr>
        <w:t xml:space="preserve"> </w:t>
      </w:r>
      <w:r>
        <w:rPr>
          <w:rFonts w:hint="eastAsia" w:ascii="Times New Roman" w:hAnsi="Times New Roman"/>
          <w:bCs/>
          <w:sz w:val="24"/>
          <w:highlight w:val="none"/>
          <w:lang w:val="en-US" w:eastAsia="zh-CN"/>
        </w:rPr>
        <w:t xml:space="preserve">      </w:t>
      </w:r>
      <w:r>
        <w:rPr>
          <w:rFonts w:ascii="Times New Roman" w:hAnsi="Times New Roman"/>
          <w:bCs/>
          <w:sz w:val="24"/>
          <w:highlight w:val="none"/>
        </w:rPr>
        <mc:AlternateContent>
          <mc:Choice Requires="wps">
            <w:drawing>
              <wp:inline distT="0" distB="0" distL="114300" distR="114300">
                <wp:extent cx="2745105" cy="1584960"/>
                <wp:effectExtent l="4445" t="4445" r="12700" b="10795"/>
                <wp:docPr id="4" name="文本框 4"/>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E9B8FA">
                            <w:pPr>
                              <w:jc w:val="center"/>
                              <w:rPr>
                                <w:rFonts w:ascii="黑体" w:eastAsia="黑体"/>
                                <w:sz w:val="32"/>
                                <w:szCs w:val="32"/>
                              </w:rPr>
                            </w:pPr>
                          </w:p>
                          <w:p w14:paraId="5181DC32">
                            <w:pPr>
                              <w:jc w:val="center"/>
                              <w:rPr>
                                <w:rFonts w:ascii="黑体" w:eastAsia="黑体"/>
                                <w:color w:val="000000"/>
                                <w:sz w:val="32"/>
                                <w:szCs w:val="32"/>
                              </w:rPr>
                            </w:pPr>
                            <w:r>
                              <w:rPr>
                                <w:rFonts w:hint="eastAsia" w:ascii="黑体" w:eastAsia="黑体"/>
                                <w:color w:val="000000"/>
                                <w:sz w:val="32"/>
                                <w:szCs w:val="32"/>
                              </w:rPr>
                              <w:t>被授权人身份证复印件</w:t>
                            </w:r>
                          </w:p>
                          <w:p w14:paraId="77AC4E6D">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_x0000_s1026"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S7QhNcA&#10;AAAFAQAADwAAAAAAAAABACAAAAAiAAAAZHJzL2Rvd25yZXYueG1sUEsBAhQAFAAAAAgAh07iQL4f&#10;9LQgAgAAaAQAAA4AAAAAAAAAAQAgAAAAJgEAAGRycy9lMm9Eb2MueG1sUEsFBgAAAAAGAAYAWQEA&#10;ALgFAAAAAA==&#10;">
                <v:fill on="t" focussize="0,0"/>
                <v:stroke color="#000000" joinstyle="miter"/>
                <v:imagedata o:title=""/>
                <o:lock v:ext="edit" rotation="t" aspectratio="f"/>
                <v:textbox>
                  <w:txbxContent>
                    <w:p w14:paraId="7AE9B8FA">
                      <w:pPr>
                        <w:jc w:val="center"/>
                        <w:rPr>
                          <w:rFonts w:ascii="黑体" w:eastAsia="黑体"/>
                          <w:sz w:val="32"/>
                          <w:szCs w:val="32"/>
                        </w:rPr>
                      </w:pPr>
                    </w:p>
                    <w:p w14:paraId="5181DC32">
                      <w:pPr>
                        <w:jc w:val="center"/>
                        <w:rPr>
                          <w:rFonts w:ascii="黑体" w:eastAsia="黑体"/>
                          <w:color w:val="000000"/>
                          <w:sz w:val="32"/>
                          <w:szCs w:val="32"/>
                        </w:rPr>
                      </w:pPr>
                      <w:r>
                        <w:rPr>
                          <w:rFonts w:hint="eastAsia" w:ascii="黑体" w:eastAsia="黑体"/>
                          <w:color w:val="000000"/>
                          <w:sz w:val="32"/>
                          <w:szCs w:val="32"/>
                        </w:rPr>
                        <w:t>被授权人身份证复印件</w:t>
                      </w:r>
                    </w:p>
                    <w:p w14:paraId="77AC4E6D">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3C407FD4">
      <w:pPr>
        <w:rPr>
          <w:rFonts w:ascii="Times New Roman" w:hAnsi="Times New Roman"/>
          <w:b/>
          <w:sz w:val="28"/>
          <w:szCs w:val="28"/>
          <w:highlight w:val="none"/>
        </w:rPr>
      </w:pPr>
    </w:p>
    <w:p w14:paraId="24226B82">
      <w:pPr>
        <w:rPr>
          <w:rFonts w:ascii="Times New Roman" w:hAnsi="Times New Roman"/>
          <w:highlight w:val="none"/>
        </w:rPr>
      </w:pPr>
    </w:p>
    <w:p w14:paraId="48857BEE">
      <w:pPr>
        <w:rPr>
          <w:rFonts w:ascii="Times New Roman" w:hAnsi="Times New Roman"/>
          <w:highlight w:val="none"/>
        </w:rPr>
      </w:pPr>
    </w:p>
    <w:p w14:paraId="028E9CDA">
      <w:pPr>
        <w:rPr>
          <w:rFonts w:hint="eastAsia" w:ascii="宋体" w:hAnsi="宋体" w:eastAsia="宋体" w:cs="宋体"/>
          <w:color w:val="auto"/>
          <w:highlight w:val="none"/>
        </w:rPr>
      </w:pPr>
    </w:p>
    <w:p w14:paraId="63CA831F">
      <w:pPr>
        <w:pStyle w:val="12"/>
        <w:rPr>
          <w:rFonts w:hint="eastAsia"/>
          <w:highlight w:val="none"/>
        </w:rPr>
      </w:pPr>
    </w:p>
    <w:p w14:paraId="3D935381">
      <w:pPr>
        <w:jc w:val="center"/>
        <w:rPr>
          <w:rFonts w:hint="eastAsia" w:ascii="宋体" w:hAnsi="宋体" w:eastAsia="宋体" w:cs="宋体"/>
          <w:b/>
          <w:color w:val="auto"/>
          <w:sz w:val="30"/>
          <w:szCs w:val="30"/>
          <w:highlight w:val="none"/>
        </w:rPr>
      </w:pPr>
    </w:p>
    <w:p w14:paraId="7AE8E12F">
      <w:pPr>
        <w:jc w:val="center"/>
        <w:rPr>
          <w:rFonts w:hint="eastAsia" w:ascii="宋体" w:hAnsi="宋体" w:eastAsia="宋体" w:cs="宋体"/>
          <w:b/>
          <w:color w:val="auto"/>
          <w:sz w:val="36"/>
          <w:szCs w:val="36"/>
          <w:highlight w:val="none"/>
          <w:lang w:val="en-US" w:eastAsia="zh-CN"/>
        </w:rPr>
      </w:pPr>
    </w:p>
    <w:p w14:paraId="5610F34B">
      <w:pPr>
        <w:jc w:val="center"/>
        <w:rPr>
          <w:rFonts w:hint="eastAsia" w:ascii="宋体" w:hAnsi="宋体" w:eastAsia="宋体" w:cs="宋体"/>
          <w:b/>
          <w:color w:val="auto"/>
          <w:sz w:val="36"/>
          <w:szCs w:val="36"/>
          <w:highlight w:val="none"/>
        </w:rPr>
      </w:pPr>
      <w:r>
        <w:rPr>
          <w:rFonts w:hint="eastAsia" w:ascii="宋体" w:hAnsi="宋体" w:cs="宋体"/>
          <w:b/>
          <w:color w:val="auto"/>
          <w:sz w:val="36"/>
          <w:szCs w:val="36"/>
          <w:highlight w:val="none"/>
          <w:lang w:val="en-US" w:eastAsia="zh-CN"/>
        </w:rPr>
        <w:t>八</w:t>
      </w:r>
      <w:r>
        <w:rPr>
          <w:rFonts w:hint="eastAsia" w:ascii="宋体" w:hAnsi="宋体" w:eastAsia="宋体" w:cs="宋体"/>
          <w:b/>
          <w:color w:val="auto"/>
          <w:sz w:val="36"/>
          <w:szCs w:val="36"/>
          <w:highlight w:val="none"/>
          <w:lang w:val="en-US" w:eastAsia="zh-CN"/>
        </w:rPr>
        <w:t>、</w:t>
      </w:r>
      <w:r>
        <w:rPr>
          <w:rFonts w:hint="eastAsia" w:ascii="宋体" w:hAnsi="宋体" w:eastAsia="宋体" w:cs="宋体"/>
          <w:b/>
          <w:color w:val="auto"/>
          <w:sz w:val="36"/>
          <w:szCs w:val="36"/>
          <w:highlight w:val="none"/>
        </w:rPr>
        <w:t>投标资料要求</w:t>
      </w:r>
    </w:p>
    <w:p w14:paraId="3E6F4E1A">
      <w:pPr>
        <w:pStyle w:val="21"/>
        <w:rPr>
          <w:rFonts w:hint="eastAsia" w:ascii="Times New Roman" w:hAnsi="Times New Roman"/>
          <w:color w:val="000000" w:themeColor="text1"/>
          <w:sz w:val="24"/>
          <w:highlight w:val="none"/>
          <w14:textFill>
            <w14:solidFill>
              <w14:schemeClr w14:val="tx1"/>
            </w14:solidFill>
          </w14:textFill>
        </w:rPr>
      </w:pPr>
    </w:p>
    <w:p w14:paraId="00E61ABB">
      <w:pPr>
        <w:pStyle w:val="21"/>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ascii="Times New Roman" w:hAnsi="Times New Roman"/>
          <w:sz w:val="24"/>
          <w:highlight w:val="none"/>
        </w:rPr>
      </w:pPr>
      <w:r>
        <w:rPr>
          <w:rFonts w:hint="default" w:ascii="Times New Roman" w:hAnsi="Times New Roman" w:eastAsia="宋体" w:cs="Times New Roman"/>
          <w:kern w:val="2"/>
          <w:sz w:val="24"/>
          <w:szCs w:val="24"/>
          <w:lang w:val="en-US" w:eastAsia="zh-CN" w:bidi="ar-SA"/>
        </w:rPr>
        <w:t>1、</w:t>
      </w:r>
      <w:r>
        <w:rPr>
          <w:rFonts w:hint="eastAsia" w:ascii="宋体" w:hAnsi="宋体" w:eastAsia="宋体" w:cs="宋体"/>
          <w:color w:val="auto"/>
          <w:sz w:val="24"/>
          <w:highlight w:val="none"/>
        </w:rPr>
        <w:t>营业执照副本</w:t>
      </w:r>
      <w:r>
        <w:rPr>
          <w:rFonts w:hint="eastAsia" w:ascii="Times New Roman" w:hAnsi="Times New Roman"/>
          <w:sz w:val="24"/>
          <w:highlight w:val="none"/>
          <w:lang w:eastAsia="zh-CN"/>
        </w:rPr>
        <w:t>；</w:t>
      </w:r>
    </w:p>
    <w:p w14:paraId="25DAB494">
      <w:pPr>
        <w:pStyle w:val="21"/>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ascii="Times New Roman" w:hAnsi="Times New Roman"/>
          <w:sz w:val="24"/>
          <w:highlight w:val="none"/>
        </w:rPr>
      </w:pPr>
      <w:r>
        <w:rPr>
          <w:rFonts w:hint="default" w:ascii="Times New Roman" w:hAnsi="Times New Roman" w:eastAsia="宋体" w:cs="Times New Roman"/>
          <w:kern w:val="2"/>
          <w:sz w:val="24"/>
          <w:szCs w:val="24"/>
          <w:lang w:val="en-US" w:eastAsia="zh-CN" w:bidi="ar-SA"/>
        </w:rPr>
        <w:t>2、</w:t>
      </w:r>
      <w:r>
        <w:rPr>
          <w:rFonts w:hint="eastAsia" w:ascii="Times New Roman" w:hAnsi="Times New Roman"/>
          <w:sz w:val="24"/>
          <w:highlight w:val="none"/>
          <w:lang w:val="en-US" w:eastAsia="zh-CN"/>
        </w:rPr>
        <w:t>企</w:t>
      </w:r>
      <w:r>
        <w:rPr>
          <w:rFonts w:hint="eastAsia" w:ascii="Times New Roman" w:hAnsi="Times New Roman"/>
          <w:sz w:val="24"/>
          <w:highlight w:val="yellow"/>
          <w:lang w:val="en-US" w:eastAsia="zh-CN"/>
        </w:rPr>
        <w:t>业</w:t>
      </w:r>
      <w:r>
        <w:rPr>
          <w:rFonts w:hint="eastAsia" w:ascii="Times New Roman" w:hAnsi="Times New Roman"/>
          <w:sz w:val="24"/>
          <w:highlight w:val="yellow"/>
          <w:lang w:eastAsia="zh-CN"/>
        </w:rPr>
        <w:t>建筑装修装饰工程专业承包二级</w:t>
      </w:r>
      <w:r>
        <w:rPr>
          <w:rFonts w:hint="eastAsia" w:ascii="Times New Roman" w:hAnsi="Times New Roman"/>
          <w:sz w:val="24"/>
          <w:highlight w:val="yellow"/>
          <w:lang w:val="en-US" w:eastAsia="zh-CN"/>
        </w:rPr>
        <w:t>及</w:t>
      </w:r>
      <w:r>
        <w:rPr>
          <w:rFonts w:hint="eastAsia" w:ascii="Times New Roman" w:hAnsi="Times New Roman"/>
          <w:sz w:val="24"/>
          <w:highlight w:val="yellow"/>
          <w:lang w:eastAsia="zh-CN"/>
        </w:rPr>
        <w:t>以上资质证书</w:t>
      </w:r>
      <w:r>
        <w:rPr>
          <w:rFonts w:hint="eastAsia" w:ascii="宋体" w:hAnsi="宋体" w:eastAsia="宋体" w:cs="宋体"/>
          <w:color w:val="auto"/>
          <w:sz w:val="24"/>
          <w:szCs w:val="24"/>
          <w:highlight w:val="yellow"/>
          <w:lang w:val="en-US" w:eastAsia="zh-CN"/>
        </w:rPr>
        <w:t>（</w:t>
      </w:r>
      <w:r>
        <w:rPr>
          <w:rFonts w:hint="eastAsia" w:ascii="宋体" w:hAnsi="宋体" w:eastAsia="宋体" w:cs="宋体"/>
          <w:color w:val="auto"/>
          <w:sz w:val="24"/>
          <w:szCs w:val="24"/>
          <w:highlight w:val="yellow"/>
        </w:rPr>
        <w:t>有效期内）</w:t>
      </w:r>
      <w:r>
        <w:rPr>
          <w:rFonts w:hint="eastAsia" w:ascii="Times New Roman" w:hAnsi="Times New Roman"/>
          <w:sz w:val="24"/>
          <w:highlight w:val="yellow"/>
          <w:lang w:eastAsia="zh-CN"/>
        </w:rPr>
        <w:t>；</w:t>
      </w:r>
    </w:p>
    <w:p w14:paraId="0B447E87">
      <w:pPr>
        <w:pStyle w:val="21"/>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ascii="Times New Roman" w:hAnsi="Times New Roman"/>
          <w:sz w:val="24"/>
          <w:highlight w:val="none"/>
        </w:rPr>
      </w:pPr>
      <w:r>
        <w:rPr>
          <w:rFonts w:hint="default" w:ascii="Times New Roman" w:hAnsi="Times New Roman" w:eastAsia="宋体" w:cs="Times New Roman"/>
          <w:kern w:val="2"/>
          <w:sz w:val="24"/>
          <w:szCs w:val="24"/>
          <w:lang w:val="en-US" w:eastAsia="zh-CN" w:bidi="ar-SA"/>
        </w:rPr>
        <w:t>3、</w:t>
      </w:r>
      <w:r>
        <w:rPr>
          <w:rFonts w:hint="eastAsia" w:ascii="宋体" w:hAnsi="宋体" w:eastAsia="宋体" w:cs="宋体"/>
          <w:sz w:val="24"/>
          <w:highlight w:val="none"/>
        </w:rPr>
        <w:t>企业安全生产许可证</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有效期内）</w:t>
      </w:r>
      <w:r>
        <w:rPr>
          <w:rFonts w:hint="eastAsia" w:ascii="宋体" w:hAnsi="宋体" w:cs="宋体"/>
          <w:sz w:val="24"/>
          <w:highlight w:val="none"/>
          <w:lang w:eastAsia="zh-CN"/>
        </w:rPr>
        <w:t>；</w:t>
      </w:r>
    </w:p>
    <w:p w14:paraId="5CA2424C">
      <w:pPr>
        <w:pStyle w:val="21"/>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hint="eastAsia" w:cs="宋体"/>
          <w:color w:val="auto"/>
          <w:sz w:val="24"/>
          <w:highlight w:val="yellow"/>
        </w:rPr>
      </w:pPr>
      <w:r>
        <w:rPr>
          <w:rFonts w:hint="default" w:ascii="Calibri" w:hAnsi="Calibri" w:eastAsia="宋体" w:cs="Times New Roman"/>
          <w:color w:val="auto"/>
          <w:kern w:val="2"/>
          <w:sz w:val="24"/>
          <w:szCs w:val="24"/>
          <w:lang w:val="en-US" w:eastAsia="zh-CN" w:bidi="ar-SA"/>
        </w:rPr>
        <w:t>4、</w:t>
      </w:r>
      <w:r>
        <w:rPr>
          <w:rFonts w:hint="eastAsia" w:ascii="宋体" w:hAnsi="宋体" w:eastAsia="宋体" w:cs="宋体"/>
          <w:color w:val="auto"/>
          <w:sz w:val="24"/>
          <w:highlight w:val="yellow"/>
          <w:lang w:val="en-US" w:eastAsia="zh-CN"/>
        </w:rPr>
        <w:t>项目负责人建筑工程专业二级及以上注册建造师</w:t>
      </w:r>
      <w:r>
        <w:rPr>
          <w:rFonts w:hint="eastAsia" w:ascii="宋体" w:hAnsi="宋体" w:eastAsia="宋体" w:cs="宋体"/>
          <w:color w:val="auto"/>
          <w:sz w:val="24"/>
          <w:highlight w:val="yellow"/>
          <w:lang w:eastAsia="zh-CN"/>
        </w:rPr>
        <w:t>执业资格</w:t>
      </w:r>
      <w:r>
        <w:rPr>
          <w:rFonts w:hint="eastAsia" w:ascii="宋体" w:hAnsi="宋体" w:eastAsia="宋体" w:cs="宋体"/>
          <w:color w:val="auto"/>
          <w:sz w:val="24"/>
          <w:highlight w:val="yellow"/>
          <w:lang w:val="en-US" w:eastAsia="zh-CN"/>
        </w:rPr>
        <w:t>证书</w:t>
      </w:r>
      <w:r>
        <w:rPr>
          <w:rFonts w:hint="eastAsia" w:ascii="宋体" w:hAnsi="宋体" w:cs="宋体"/>
          <w:color w:val="auto"/>
          <w:sz w:val="24"/>
          <w:highlight w:val="yellow"/>
          <w:lang w:val="en-US" w:eastAsia="zh-CN"/>
        </w:rPr>
        <w:t>，</w:t>
      </w:r>
      <w:r>
        <w:rPr>
          <w:rFonts w:hint="eastAsia" w:ascii="宋体" w:hAnsi="宋体" w:eastAsia="宋体" w:cs="宋体"/>
          <w:color w:val="auto"/>
          <w:sz w:val="24"/>
          <w:highlight w:val="yellow"/>
          <w:lang w:val="en-US" w:eastAsia="zh-CN"/>
        </w:rPr>
        <w:t>以及</w:t>
      </w:r>
      <w:r>
        <w:rPr>
          <w:rFonts w:hint="eastAsia" w:ascii="宋体" w:hAnsi="宋体" w:eastAsia="宋体" w:cs="宋体"/>
          <w:color w:val="auto"/>
          <w:sz w:val="24"/>
          <w:highlight w:val="yellow"/>
          <w:lang w:eastAsia="zh-CN"/>
        </w:rPr>
        <w:t>有效的《</w:t>
      </w:r>
      <w:r>
        <w:rPr>
          <w:rFonts w:hint="eastAsia" w:ascii="宋体" w:hAnsi="宋体" w:eastAsia="宋体" w:cs="宋体"/>
          <w:color w:val="auto"/>
          <w:sz w:val="24"/>
          <w:szCs w:val="24"/>
          <w:highlight w:val="yellow"/>
          <w:lang w:eastAsia="zh-CN"/>
        </w:rPr>
        <w:t>建筑施工企业</w:t>
      </w:r>
      <w:r>
        <w:rPr>
          <w:rFonts w:hint="eastAsia" w:ascii="宋体" w:hAnsi="宋体" w:eastAsia="宋体" w:cs="宋体"/>
          <w:color w:val="auto"/>
          <w:kern w:val="0"/>
          <w:sz w:val="24"/>
          <w:szCs w:val="24"/>
          <w:highlight w:val="yellow"/>
        </w:rPr>
        <w:t>项目负责人安全生产知识考核合格证书</w:t>
      </w:r>
      <w:r>
        <w:rPr>
          <w:rFonts w:hint="eastAsia" w:ascii="宋体" w:hAnsi="宋体" w:eastAsia="宋体" w:cs="宋体"/>
          <w:color w:val="auto"/>
          <w:sz w:val="24"/>
          <w:highlight w:val="yellow"/>
          <w:lang w:eastAsia="zh-CN"/>
        </w:rPr>
        <w:t>》（B证）</w:t>
      </w:r>
      <w:r>
        <w:rPr>
          <w:rFonts w:hint="eastAsia" w:cs="宋体"/>
          <w:color w:val="auto"/>
          <w:sz w:val="24"/>
          <w:highlight w:val="yellow"/>
        </w:rPr>
        <w:t>（附</w:t>
      </w:r>
      <w:r>
        <w:rPr>
          <w:rFonts w:hint="eastAsia" w:ascii="宋体" w:hAnsi="宋体" w:eastAsia="宋体" w:cs="宋体"/>
          <w:color w:val="auto"/>
          <w:sz w:val="24"/>
          <w:highlight w:val="yellow"/>
          <w:lang w:val="en-US" w:eastAsia="zh-CN"/>
        </w:rPr>
        <w:t>项目负责人</w:t>
      </w:r>
      <w:r>
        <w:rPr>
          <w:rFonts w:hint="eastAsia" w:ascii="宋体" w:hAnsi="宋体" w:eastAsia="宋体" w:cs="宋体"/>
          <w:color w:val="auto"/>
          <w:sz w:val="24"/>
          <w:szCs w:val="24"/>
          <w:highlight w:val="yellow"/>
        </w:rPr>
        <w:t>由社保机构出具</w:t>
      </w:r>
      <w:r>
        <w:rPr>
          <w:rFonts w:hint="eastAsia" w:ascii="宋体" w:hAnsi="宋体" w:eastAsia="宋体" w:cs="宋体"/>
          <w:color w:val="auto"/>
          <w:sz w:val="24"/>
          <w:szCs w:val="24"/>
          <w:highlight w:val="yellow"/>
          <w:lang w:val="en-US" w:eastAsia="zh-CN"/>
        </w:rPr>
        <w:t>的</w:t>
      </w:r>
      <w:r>
        <w:rPr>
          <w:rFonts w:hint="eastAsia" w:ascii="宋体" w:hAnsi="宋体" w:eastAsia="宋体" w:cs="宋体"/>
          <w:color w:val="auto"/>
          <w:kern w:val="0"/>
          <w:sz w:val="24"/>
          <w:szCs w:val="40"/>
          <w:highlight w:val="yellow"/>
          <w:lang w:val="en-US" w:eastAsia="zh-CN" w:bidi="ar-SA"/>
        </w:rPr>
        <w:t>202</w:t>
      </w:r>
      <w:r>
        <w:rPr>
          <w:rFonts w:hint="eastAsia" w:ascii="宋体" w:hAnsi="宋体" w:cs="宋体"/>
          <w:color w:val="auto"/>
          <w:kern w:val="0"/>
          <w:sz w:val="24"/>
          <w:szCs w:val="40"/>
          <w:highlight w:val="yellow"/>
          <w:lang w:val="en-US" w:eastAsia="zh-CN" w:bidi="ar-SA"/>
        </w:rPr>
        <w:t>6</w:t>
      </w:r>
      <w:r>
        <w:rPr>
          <w:rFonts w:hint="eastAsia" w:ascii="宋体" w:hAnsi="宋体" w:eastAsia="宋体" w:cs="宋体"/>
          <w:color w:val="auto"/>
          <w:kern w:val="0"/>
          <w:sz w:val="24"/>
          <w:szCs w:val="40"/>
          <w:highlight w:val="yellow"/>
          <w:lang w:val="en-US" w:eastAsia="zh-CN" w:bidi="ar-SA"/>
        </w:rPr>
        <w:t>年</w:t>
      </w:r>
      <w:r>
        <w:rPr>
          <w:rFonts w:hint="eastAsia" w:ascii="宋体" w:hAnsi="宋体" w:cs="宋体"/>
          <w:color w:val="auto"/>
          <w:kern w:val="0"/>
          <w:sz w:val="24"/>
          <w:szCs w:val="40"/>
          <w:highlight w:val="yellow"/>
          <w:lang w:val="en-US" w:eastAsia="zh-CN" w:bidi="ar-SA"/>
        </w:rPr>
        <w:t>2</w:t>
      </w:r>
      <w:r>
        <w:rPr>
          <w:rFonts w:hint="eastAsia" w:ascii="宋体" w:hAnsi="宋体" w:eastAsia="宋体" w:cs="宋体"/>
          <w:color w:val="auto"/>
          <w:kern w:val="0"/>
          <w:sz w:val="24"/>
          <w:szCs w:val="40"/>
          <w:highlight w:val="yellow"/>
          <w:lang w:val="en-US" w:eastAsia="zh-CN" w:bidi="ar-SA"/>
        </w:rPr>
        <w:t>月—2026年</w:t>
      </w:r>
      <w:r>
        <w:rPr>
          <w:rFonts w:hint="eastAsia" w:ascii="宋体" w:hAnsi="宋体" w:cs="宋体"/>
          <w:color w:val="auto"/>
          <w:kern w:val="0"/>
          <w:sz w:val="24"/>
          <w:szCs w:val="40"/>
          <w:highlight w:val="yellow"/>
          <w:lang w:val="en-US" w:eastAsia="zh-CN" w:bidi="ar-SA"/>
        </w:rPr>
        <w:t>4</w:t>
      </w:r>
      <w:r>
        <w:rPr>
          <w:rFonts w:hint="eastAsia" w:ascii="宋体" w:hAnsi="宋体" w:eastAsia="宋体" w:cs="宋体"/>
          <w:color w:val="auto"/>
          <w:kern w:val="0"/>
          <w:sz w:val="24"/>
          <w:szCs w:val="40"/>
          <w:highlight w:val="yellow"/>
          <w:lang w:val="en-US" w:eastAsia="zh-CN" w:bidi="ar-SA"/>
        </w:rPr>
        <w:t>月本单位</w:t>
      </w:r>
      <w:r>
        <w:rPr>
          <w:rFonts w:hint="eastAsia" w:cs="宋体"/>
          <w:color w:val="auto"/>
          <w:sz w:val="24"/>
          <w:highlight w:val="yellow"/>
          <w:lang w:val="en-US" w:eastAsia="zh-CN"/>
        </w:rPr>
        <w:t>社保缴费</w:t>
      </w:r>
      <w:r>
        <w:rPr>
          <w:rFonts w:hint="eastAsia" w:cs="宋体"/>
          <w:color w:val="auto"/>
          <w:sz w:val="24"/>
          <w:highlight w:val="yellow"/>
        </w:rPr>
        <w:t>证明）</w:t>
      </w:r>
      <w:r>
        <w:rPr>
          <w:rFonts w:hint="eastAsia" w:cs="宋体"/>
          <w:color w:val="auto"/>
          <w:sz w:val="24"/>
          <w:highlight w:val="yellow"/>
          <w:lang w:eastAsia="zh-CN"/>
        </w:rPr>
        <w:t>；</w:t>
      </w:r>
    </w:p>
    <w:p w14:paraId="588E436C">
      <w:pPr>
        <w:pStyle w:val="21"/>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ascii="Times New Roman" w:hAnsi="Times New Roman"/>
          <w:color w:val="auto"/>
          <w:sz w:val="24"/>
          <w:highlight w:val="yellow"/>
        </w:rPr>
      </w:pPr>
      <w:r>
        <w:rPr>
          <w:rFonts w:hint="eastAsia" w:ascii="Times New Roman" w:hAnsi="Times New Roman"/>
          <w:color w:val="auto"/>
          <w:sz w:val="24"/>
          <w:highlight w:val="yellow"/>
          <w:lang w:val="en-US" w:eastAsia="zh-CN"/>
        </w:rPr>
        <w:t>5、</w:t>
      </w:r>
      <w:r>
        <w:rPr>
          <w:rFonts w:hint="eastAsia" w:cs="宋体"/>
          <w:color w:val="auto"/>
          <w:sz w:val="24"/>
          <w:highlight w:val="yellow"/>
          <w:lang w:val="en-US" w:eastAsia="zh-CN"/>
        </w:rPr>
        <w:t>被授权人</w:t>
      </w:r>
      <w:r>
        <w:rPr>
          <w:rFonts w:hint="eastAsia" w:ascii="宋体" w:hAnsi="宋体" w:eastAsia="宋体" w:cs="宋体"/>
          <w:color w:val="auto"/>
          <w:sz w:val="24"/>
          <w:szCs w:val="24"/>
          <w:highlight w:val="yellow"/>
        </w:rPr>
        <w:t>由社保机构出具的</w:t>
      </w:r>
      <w:r>
        <w:rPr>
          <w:rFonts w:hint="eastAsia" w:ascii="宋体" w:hAnsi="宋体" w:eastAsia="宋体" w:cs="宋体"/>
          <w:color w:val="auto"/>
          <w:kern w:val="0"/>
          <w:sz w:val="24"/>
          <w:szCs w:val="40"/>
          <w:highlight w:val="yellow"/>
          <w:lang w:val="en-US" w:eastAsia="zh-CN" w:bidi="ar-SA"/>
        </w:rPr>
        <w:t>202</w:t>
      </w:r>
      <w:r>
        <w:rPr>
          <w:rFonts w:hint="eastAsia" w:ascii="宋体" w:hAnsi="宋体" w:cs="宋体"/>
          <w:color w:val="auto"/>
          <w:kern w:val="0"/>
          <w:sz w:val="24"/>
          <w:szCs w:val="40"/>
          <w:highlight w:val="yellow"/>
          <w:lang w:val="en-US" w:eastAsia="zh-CN" w:bidi="ar-SA"/>
        </w:rPr>
        <w:t>6</w:t>
      </w:r>
      <w:r>
        <w:rPr>
          <w:rFonts w:hint="eastAsia" w:ascii="宋体" w:hAnsi="宋体" w:eastAsia="宋体" w:cs="宋体"/>
          <w:color w:val="auto"/>
          <w:kern w:val="0"/>
          <w:sz w:val="24"/>
          <w:szCs w:val="40"/>
          <w:highlight w:val="yellow"/>
          <w:lang w:val="en-US" w:eastAsia="zh-CN" w:bidi="ar-SA"/>
        </w:rPr>
        <w:t>年</w:t>
      </w:r>
      <w:r>
        <w:rPr>
          <w:rFonts w:hint="eastAsia" w:ascii="宋体" w:hAnsi="宋体" w:cs="宋体"/>
          <w:color w:val="auto"/>
          <w:kern w:val="0"/>
          <w:sz w:val="24"/>
          <w:szCs w:val="40"/>
          <w:highlight w:val="yellow"/>
          <w:lang w:val="en-US" w:eastAsia="zh-CN" w:bidi="ar-SA"/>
        </w:rPr>
        <w:t>2</w:t>
      </w:r>
      <w:r>
        <w:rPr>
          <w:rFonts w:hint="eastAsia" w:ascii="宋体" w:hAnsi="宋体" w:eastAsia="宋体" w:cs="宋体"/>
          <w:color w:val="auto"/>
          <w:kern w:val="0"/>
          <w:sz w:val="24"/>
          <w:szCs w:val="40"/>
          <w:highlight w:val="yellow"/>
          <w:lang w:val="en-US" w:eastAsia="zh-CN" w:bidi="ar-SA"/>
        </w:rPr>
        <w:t>月—2026年</w:t>
      </w:r>
      <w:r>
        <w:rPr>
          <w:rFonts w:hint="eastAsia" w:ascii="宋体" w:hAnsi="宋体" w:cs="宋体"/>
          <w:color w:val="auto"/>
          <w:kern w:val="0"/>
          <w:sz w:val="24"/>
          <w:szCs w:val="40"/>
          <w:highlight w:val="yellow"/>
          <w:lang w:val="en-US" w:eastAsia="zh-CN" w:bidi="ar-SA"/>
        </w:rPr>
        <w:t>4</w:t>
      </w:r>
      <w:r>
        <w:rPr>
          <w:rFonts w:hint="eastAsia" w:ascii="宋体" w:hAnsi="宋体" w:eastAsia="宋体" w:cs="宋体"/>
          <w:color w:val="auto"/>
          <w:kern w:val="0"/>
          <w:sz w:val="24"/>
          <w:szCs w:val="40"/>
          <w:highlight w:val="yellow"/>
          <w:lang w:val="en-US" w:eastAsia="zh-CN" w:bidi="ar-SA"/>
        </w:rPr>
        <w:t>月</w:t>
      </w:r>
      <w:r>
        <w:rPr>
          <w:rFonts w:hint="eastAsia" w:cs="宋体"/>
          <w:color w:val="auto"/>
          <w:sz w:val="24"/>
          <w:highlight w:val="yellow"/>
        </w:rPr>
        <w:t>本单位</w:t>
      </w:r>
      <w:r>
        <w:rPr>
          <w:rFonts w:hint="eastAsia" w:cs="宋体"/>
          <w:color w:val="auto"/>
          <w:sz w:val="24"/>
          <w:highlight w:val="yellow"/>
          <w:lang w:val="en-US" w:eastAsia="zh-CN"/>
        </w:rPr>
        <w:t>社保缴费</w:t>
      </w:r>
      <w:r>
        <w:rPr>
          <w:rFonts w:hint="eastAsia" w:cs="宋体"/>
          <w:color w:val="auto"/>
          <w:sz w:val="24"/>
          <w:highlight w:val="yellow"/>
        </w:rPr>
        <w:t>证明</w:t>
      </w:r>
      <w:r>
        <w:rPr>
          <w:rFonts w:hint="eastAsia" w:cs="宋体"/>
          <w:color w:val="auto"/>
          <w:sz w:val="24"/>
          <w:highlight w:val="yellow"/>
          <w:lang w:eastAsia="zh-CN"/>
        </w:rPr>
        <w:t>；</w:t>
      </w:r>
    </w:p>
    <w:p w14:paraId="1DD63324">
      <w:pPr>
        <w:pStyle w:val="2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left"/>
        <w:textAlignment w:val="auto"/>
        <w:rPr>
          <w:rFonts w:hint="eastAsia" w:cs="宋体"/>
          <w:color w:val="auto"/>
          <w:sz w:val="24"/>
          <w:highlight w:val="none"/>
          <w:lang w:eastAsia="zh-CN"/>
        </w:rPr>
      </w:pPr>
      <w:r>
        <w:rPr>
          <w:rFonts w:hint="eastAsia" w:cs="宋体"/>
          <w:color w:val="auto"/>
          <w:sz w:val="24"/>
          <w:highlight w:val="none"/>
          <w:lang w:val="en-US" w:eastAsia="zh-CN"/>
        </w:rPr>
        <w:t>6、</w:t>
      </w:r>
      <w:r>
        <w:rPr>
          <w:rFonts w:hint="eastAsia" w:ascii="Times New Roman" w:hAnsi="Times New Roman"/>
          <w:color w:val="auto"/>
          <w:sz w:val="24"/>
          <w:highlight w:val="none"/>
          <w:lang w:val="en-US" w:eastAsia="zh-CN"/>
        </w:rPr>
        <w:t>“信用中国”相关信息（打印及落款时间需在本项目公告发布时间之后）</w:t>
      </w:r>
      <w:r>
        <w:rPr>
          <w:rFonts w:hint="eastAsia" w:cs="宋体"/>
          <w:color w:val="auto"/>
          <w:sz w:val="24"/>
          <w:highlight w:val="none"/>
          <w:lang w:eastAsia="zh-CN"/>
        </w:rPr>
        <w:t>；</w:t>
      </w:r>
    </w:p>
    <w:p w14:paraId="5FF9CE07">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left"/>
        <w:textAlignment w:val="auto"/>
        <w:rPr>
          <w:rFonts w:hint="eastAsia" w:ascii="Times New Roman" w:hAnsi="Times New Roman" w:eastAsia="宋体"/>
          <w:sz w:val="24"/>
          <w:highlight w:val="none"/>
          <w:lang w:eastAsia="zh-CN"/>
        </w:rPr>
      </w:pPr>
      <w:r>
        <w:rPr>
          <w:rFonts w:hint="eastAsia" w:ascii="宋体" w:hAnsi="宋体" w:eastAsia="宋体" w:cs="宋体"/>
          <w:color w:val="auto"/>
          <w:sz w:val="24"/>
          <w:highlight w:val="none"/>
        </w:rPr>
        <w:t>备注：</w:t>
      </w:r>
      <w:r>
        <w:rPr>
          <w:rFonts w:hint="eastAsia" w:ascii="宋体" w:hAnsi="宋体" w:eastAsia="宋体" w:cs="宋体"/>
          <w:sz w:val="24"/>
          <w:highlight w:val="none"/>
        </w:rPr>
        <w:t>投标文件正本一份、副本二份</w:t>
      </w:r>
      <w:r>
        <w:rPr>
          <w:rFonts w:hint="eastAsia" w:ascii="宋体" w:hAnsi="宋体" w:eastAsia="宋体" w:cs="宋体"/>
          <w:sz w:val="24"/>
          <w:highlight w:val="none"/>
          <w:lang w:eastAsia="zh-CN"/>
        </w:rPr>
        <w:t>，</w:t>
      </w:r>
      <w:r>
        <w:rPr>
          <w:rFonts w:hint="eastAsia" w:ascii="宋体" w:hAnsi="宋体" w:eastAsia="宋体" w:cs="宋体"/>
          <w:color w:val="auto"/>
          <w:sz w:val="24"/>
          <w:highlight w:val="none"/>
        </w:rPr>
        <w:t>上述资料均须提供复印件加盖公章</w:t>
      </w:r>
      <w:r>
        <w:rPr>
          <w:rFonts w:hint="eastAsia" w:ascii="Times New Roman" w:hAnsi="Times New Roman"/>
          <w:sz w:val="24"/>
          <w:highlight w:val="none"/>
          <w:lang w:eastAsia="zh-CN"/>
        </w:rPr>
        <w:t>。</w:t>
      </w:r>
    </w:p>
    <w:p w14:paraId="76EDDC09">
      <w:pPr>
        <w:pStyle w:val="21"/>
        <w:rPr>
          <w:rFonts w:hint="eastAsia" w:ascii="Times New Roman" w:hAnsi="Times New Roman"/>
          <w:color w:val="000000" w:themeColor="text1"/>
          <w:sz w:val="24"/>
          <w:highlight w:val="none"/>
          <w14:textFill>
            <w14:solidFill>
              <w14:schemeClr w14:val="tx1"/>
            </w14:solidFill>
          </w14:textFill>
        </w:rPr>
      </w:pPr>
    </w:p>
    <w:p w14:paraId="3E52424E">
      <w:pPr>
        <w:pStyle w:val="21"/>
        <w:rPr>
          <w:rFonts w:hint="eastAsia" w:ascii="Times New Roman" w:hAnsi="Times New Roman"/>
          <w:color w:val="000000" w:themeColor="text1"/>
          <w:sz w:val="24"/>
          <w:highlight w:val="none"/>
          <w14:textFill>
            <w14:solidFill>
              <w14:schemeClr w14:val="tx1"/>
            </w14:solidFill>
          </w14:textFill>
        </w:rPr>
      </w:pPr>
    </w:p>
    <w:p w14:paraId="07CD4FE2">
      <w:pPr>
        <w:pStyle w:val="21"/>
        <w:ind w:left="360" w:firstLine="0" w:firstLineChars="0"/>
        <w:jc w:val="left"/>
        <w:rPr>
          <w:rFonts w:hint="eastAsia" w:ascii="宋体" w:hAnsi="宋体" w:eastAsia="宋体" w:cs="宋体"/>
          <w:color w:val="auto"/>
          <w:sz w:val="30"/>
          <w:szCs w:val="30"/>
          <w:highlight w:val="none"/>
        </w:rPr>
      </w:pPr>
    </w:p>
    <w:p w14:paraId="3C65C040">
      <w:pPr>
        <w:pStyle w:val="21"/>
        <w:ind w:left="360" w:firstLine="0" w:firstLineChars="0"/>
        <w:jc w:val="left"/>
        <w:rPr>
          <w:rFonts w:hint="eastAsia" w:ascii="宋体" w:hAnsi="宋体" w:eastAsia="宋体" w:cs="宋体"/>
          <w:color w:val="auto"/>
          <w:sz w:val="30"/>
          <w:szCs w:val="30"/>
          <w:highlight w:val="none"/>
        </w:rPr>
      </w:pPr>
    </w:p>
    <w:sectPr>
      <w:headerReference r:id="rId5"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A7025">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CCE9">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22FCCE9">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79470">
    <w:pPr>
      <w:spacing w:beforeLines="0" w:afterLines="0"/>
      <w:jc w:val="center"/>
      <w:rPr>
        <w:rFonts w:hint="default"/>
        <w:sz w:val="21"/>
        <w:szCs w:val="22"/>
      </w:rPr>
    </w:pPr>
    <w:r>
      <w:rPr>
        <w:rFonts w:hint="default"/>
        <w:sz w:val="21"/>
        <w:szCs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ACFFE7">
                          <w:pPr>
                            <w:spacing w:beforeLines="0" w:afterLines="0"/>
                            <w:jc w:val="center"/>
                            <w:rPr>
                              <w:rFonts w:hint="default"/>
                              <w:sz w:val="21"/>
                              <w:szCs w:val="22"/>
                            </w:rPr>
                          </w:pPr>
                          <w:r>
                            <w:rPr>
                              <w:rFonts w:hint="default"/>
                              <w:sz w:val="21"/>
                              <w:szCs w:val="22"/>
                            </w:rPr>
                            <w:fldChar w:fldCharType="begin"/>
                          </w:r>
                          <w:r>
                            <w:rPr>
                              <w:rFonts w:hint="default"/>
                              <w:sz w:val="21"/>
                              <w:szCs w:val="22"/>
                            </w:rPr>
                            <w:instrText xml:space="preserve"> PAGE  \* MERGEFORMAT </w:instrText>
                          </w:r>
                          <w:r>
                            <w:rPr>
                              <w:rFonts w:hint="default"/>
                              <w:sz w:val="21"/>
                              <w:szCs w:val="22"/>
                            </w:rPr>
                            <w:fldChar w:fldCharType="separate"/>
                          </w:r>
                          <w:r>
                            <w:rPr>
                              <w:rFonts w:hint="default"/>
                              <w:sz w:val="21"/>
                              <w:szCs w:val="22"/>
                            </w:rPr>
                            <w:t>22</w:t>
                          </w:r>
                          <w:r>
                            <w:rPr>
                              <w:rFonts w:hint="default"/>
                              <w:sz w:val="21"/>
                              <w:szCs w:val="22"/>
                            </w:rP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adsNskBAACa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FMfuuMWBX75/u/z4dfn5lSzf&#10;5P70AWpMewiYmIY7P+DWzH5AZ5Y9qGjzFwURjGN3z9fuyiERkR+tV+t1hSGBsfmC+OzxeYiQ3kpv&#10;STYaGnF8pav89B7SmDqn5GrO32tjygiN+8uBmNnDMveRY7bSsB8mQXvfnlFPj5NvqMNFp8S8c9jY&#10;vCSzEWdjPxvHEPWhQ2rLwgvC7TEhicItVxhhp8I4sqJuWq+8E3/eS9bj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5p2w2yQEAAJoDAAAOAAAAAAAAAAEAIAAAAB4BAABkcnMvZTJvRG9j&#10;LnhtbFBLBQYAAAAABgAGAFkBAABZBQAAAAA=&#10;">
              <v:fill on="f" focussize="0,0"/>
              <v:stroke on="f"/>
              <v:imagedata o:title=""/>
              <o:lock v:ext="edit" aspectratio="f"/>
              <v:textbox inset="0mm,0mm,0mm,0mm" style="mso-fit-shape-to-text:t;">
                <w:txbxContent>
                  <w:p w14:paraId="3DACFFE7">
                    <w:pPr>
                      <w:spacing w:beforeLines="0" w:afterLines="0"/>
                      <w:jc w:val="center"/>
                      <w:rPr>
                        <w:rFonts w:hint="default"/>
                        <w:sz w:val="21"/>
                        <w:szCs w:val="22"/>
                      </w:rPr>
                    </w:pPr>
                    <w:r>
                      <w:rPr>
                        <w:rFonts w:hint="default"/>
                        <w:sz w:val="21"/>
                        <w:szCs w:val="22"/>
                      </w:rPr>
                      <w:fldChar w:fldCharType="begin"/>
                    </w:r>
                    <w:r>
                      <w:rPr>
                        <w:rFonts w:hint="default"/>
                        <w:sz w:val="21"/>
                        <w:szCs w:val="22"/>
                      </w:rPr>
                      <w:instrText xml:space="preserve"> PAGE  \* MERGEFORMAT </w:instrText>
                    </w:r>
                    <w:r>
                      <w:rPr>
                        <w:rFonts w:hint="default"/>
                        <w:sz w:val="21"/>
                        <w:szCs w:val="22"/>
                      </w:rPr>
                      <w:fldChar w:fldCharType="separate"/>
                    </w:r>
                    <w:r>
                      <w:rPr>
                        <w:rFonts w:hint="default"/>
                        <w:sz w:val="21"/>
                        <w:szCs w:val="22"/>
                      </w:rPr>
                      <w:t>22</w:t>
                    </w:r>
                    <w:r>
                      <w:rPr>
                        <w:rFonts w:hint="default"/>
                        <w:sz w:val="21"/>
                        <w:szCs w:val="2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2B4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rPr>
        <w:rFonts w:cs="Times New Roman"/>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lvlOverride w:ilvl="0">
      <w:lvl w:ilvl="0" w:tentative="1">
        <w:start w:val="1"/>
        <w:numFmt w:val="none"/>
        <w:pStyle w:val="39"/>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40"/>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41"/>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42"/>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3"/>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MTFiMDU0YTI5OWU1ZjgwNDM1NDVlYWVlZDIyMjgifQ=="/>
  </w:docVars>
  <w:rsids>
    <w:rsidRoot w:val="00D2569A"/>
    <w:rsid w:val="000074E1"/>
    <w:rsid w:val="0004042A"/>
    <w:rsid w:val="00060979"/>
    <w:rsid w:val="00061CFE"/>
    <w:rsid w:val="00073B22"/>
    <w:rsid w:val="00092509"/>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E16E0"/>
    <w:rsid w:val="005E2661"/>
    <w:rsid w:val="00607423"/>
    <w:rsid w:val="006308A5"/>
    <w:rsid w:val="00634650"/>
    <w:rsid w:val="00634C1F"/>
    <w:rsid w:val="00676F7F"/>
    <w:rsid w:val="006803CD"/>
    <w:rsid w:val="00686D75"/>
    <w:rsid w:val="0069560F"/>
    <w:rsid w:val="006956ED"/>
    <w:rsid w:val="006A510B"/>
    <w:rsid w:val="006B4D3D"/>
    <w:rsid w:val="006B57C3"/>
    <w:rsid w:val="006C21CB"/>
    <w:rsid w:val="006D5ED4"/>
    <w:rsid w:val="006D6E58"/>
    <w:rsid w:val="006F69AF"/>
    <w:rsid w:val="0070470B"/>
    <w:rsid w:val="0072543B"/>
    <w:rsid w:val="007426B0"/>
    <w:rsid w:val="007B7C14"/>
    <w:rsid w:val="007C7AFB"/>
    <w:rsid w:val="007E2661"/>
    <w:rsid w:val="007E54DD"/>
    <w:rsid w:val="00861AE4"/>
    <w:rsid w:val="008703DA"/>
    <w:rsid w:val="00871485"/>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973B44"/>
    <w:rsid w:val="019F1377"/>
    <w:rsid w:val="01E1710F"/>
    <w:rsid w:val="02016955"/>
    <w:rsid w:val="0213766F"/>
    <w:rsid w:val="022A08FE"/>
    <w:rsid w:val="022C2BEC"/>
    <w:rsid w:val="023F1DAF"/>
    <w:rsid w:val="026E0CFE"/>
    <w:rsid w:val="028043E0"/>
    <w:rsid w:val="029E2F5D"/>
    <w:rsid w:val="02A32874"/>
    <w:rsid w:val="03106BE9"/>
    <w:rsid w:val="033C2BF5"/>
    <w:rsid w:val="03477C62"/>
    <w:rsid w:val="0495270F"/>
    <w:rsid w:val="05085EF0"/>
    <w:rsid w:val="0530678A"/>
    <w:rsid w:val="05750A4E"/>
    <w:rsid w:val="057C3916"/>
    <w:rsid w:val="05C15BA0"/>
    <w:rsid w:val="06133834"/>
    <w:rsid w:val="06362977"/>
    <w:rsid w:val="07055031"/>
    <w:rsid w:val="073558C5"/>
    <w:rsid w:val="07835306"/>
    <w:rsid w:val="07A314DB"/>
    <w:rsid w:val="07FE0002"/>
    <w:rsid w:val="08123F24"/>
    <w:rsid w:val="08336EA3"/>
    <w:rsid w:val="09034AEF"/>
    <w:rsid w:val="098E0F91"/>
    <w:rsid w:val="09A24B34"/>
    <w:rsid w:val="0A99114F"/>
    <w:rsid w:val="0B7C44D7"/>
    <w:rsid w:val="0BC00FBC"/>
    <w:rsid w:val="0BC926D2"/>
    <w:rsid w:val="0BDD5F7F"/>
    <w:rsid w:val="0C4A1704"/>
    <w:rsid w:val="0C847C19"/>
    <w:rsid w:val="0C860C64"/>
    <w:rsid w:val="0C9B3C30"/>
    <w:rsid w:val="0CAB5C71"/>
    <w:rsid w:val="0CB80723"/>
    <w:rsid w:val="0CF4009D"/>
    <w:rsid w:val="0D4B4161"/>
    <w:rsid w:val="0D6C6AFD"/>
    <w:rsid w:val="0D7749E5"/>
    <w:rsid w:val="0DBB391A"/>
    <w:rsid w:val="0DC66BCD"/>
    <w:rsid w:val="0E4A266A"/>
    <w:rsid w:val="0F1D4084"/>
    <w:rsid w:val="0F2A510A"/>
    <w:rsid w:val="0F4210D5"/>
    <w:rsid w:val="0FC82952"/>
    <w:rsid w:val="0FDF8857"/>
    <w:rsid w:val="10423742"/>
    <w:rsid w:val="10607C17"/>
    <w:rsid w:val="106A51B7"/>
    <w:rsid w:val="10763F9C"/>
    <w:rsid w:val="10B80DB8"/>
    <w:rsid w:val="10D65027"/>
    <w:rsid w:val="10EC17B7"/>
    <w:rsid w:val="1117581E"/>
    <w:rsid w:val="11943BFC"/>
    <w:rsid w:val="11B8283A"/>
    <w:rsid w:val="11E96B93"/>
    <w:rsid w:val="12443232"/>
    <w:rsid w:val="12483058"/>
    <w:rsid w:val="12E60FE5"/>
    <w:rsid w:val="132140F5"/>
    <w:rsid w:val="13283D85"/>
    <w:rsid w:val="1379287E"/>
    <w:rsid w:val="13E23345"/>
    <w:rsid w:val="14221993"/>
    <w:rsid w:val="145337D2"/>
    <w:rsid w:val="145733F0"/>
    <w:rsid w:val="14693E7E"/>
    <w:rsid w:val="14DB226E"/>
    <w:rsid w:val="14F414D5"/>
    <w:rsid w:val="159468C1"/>
    <w:rsid w:val="159D5775"/>
    <w:rsid w:val="15CB2D95"/>
    <w:rsid w:val="16060488"/>
    <w:rsid w:val="16377E37"/>
    <w:rsid w:val="16A3587A"/>
    <w:rsid w:val="16AC197F"/>
    <w:rsid w:val="16B61656"/>
    <w:rsid w:val="16B72867"/>
    <w:rsid w:val="16F52D05"/>
    <w:rsid w:val="17710366"/>
    <w:rsid w:val="1804516F"/>
    <w:rsid w:val="180A4C18"/>
    <w:rsid w:val="183121A5"/>
    <w:rsid w:val="18910E95"/>
    <w:rsid w:val="18F358AD"/>
    <w:rsid w:val="199B16CE"/>
    <w:rsid w:val="1A295829"/>
    <w:rsid w:val="1A3B1E65"/>
    <w:rsid w:val="1A6D2790"/>
    <w:rsid w:val="1A756CC1"/>
    <w:rsid w:val="1ACA0699"/>
    <w:rsid w:val="1AF317BE"/>
    <w:rsid w:val="1B3426D8"/>
    <w:rsid w:val="1D051823"/>
    <w:rsid w:val="1D1F4D5E"/>
    <w:rsid w:val="1D3D0E6E"/>
    <w:rsid w:val="1DB4114B"/>
    <w:rsid w:val="1E2A7EEB"/>
    <w:rsid w:val="1E340C41"/>
    <w:rsid w:val="1EBA1146"/>
    <w:rsid w:val="1EEA2F28"/>
    <w:rsid w:val="1F974FE3"/>
    <w:rsid w:val="1FA213EE"/>
    <w:rsid w:val="206109A5"/>
    <w:rsid w:val="20D02B07"/>
    <w:rsid w:val="214046EB"/>
    <w:rsid w:val="217C4EFF"/>
    <w:rsid w:val="21D20555"/>
    <w:rsid w:val="221C5C74"/>
    <w:rsid w:val="22327245"/>
    <w:rsid w:val="228D58D6"/>
    <w:rsid w:val="23304AEF"/>
    <w:rsid w:val="2355768F"/>
    <w:rsid w:val="23793A90"/>
    <w:rsid w:val="23924E05"/>
    <w:rsid w:val="23CD326C"/>
    <w:rsid w:val="23E020F9"/>
    <w:rsid w:val="23F92711"/>
    <w:rsid w:val="245E6E09"/>
    <w:rsid w:val="245F4E6A"/>
    <w:rsid w:val="249630C7"/>
    <w:rsid w:val="24CF521F"/>
    <w:rsid w:val="250D60EF"/>
    <w:rsid w:val="251A3D59"/>
    <w:rsid w:val="25236AA0"/>
    <w:rsid w:val="25855D99"/>
    <w:rsid w:val="25C87134"/>
    <w:rsid w:val="264D7990"/>
    <w:rsid w:val="270F519C"/>
    <w:rsid w:val="2778485D"/>
    <w:rsid w:val="27FE37C1"/>
    <w:rsid w:val="28333D17"/>
    <w:rsid w:val="286807E9"/>
    <w:rsid w:val="2890116A"/>
    <w:rsid w:val="28EF7C3E"/>
    <w:rsid w:val="293873CD"/>
    <w:rsid w:val="29556C78"/>
    <w:rsid w:val="29892B6F"/>
    <w:rsid w:val="29E03A2B"/>
    <w:rsid w:val="2A047719"/>
    <w:rsid w:val="2A151424"/>
    <w:rsid w:val="2A257690"/>
    <w:rsid w:val="2A2C22BB"/>
    <w:rsid w:val="2A55282C"/>
    <w:rsid w:val="2AB4626D"/>
    <w:rsid w:val="2B093073"/>
    <w:rsid w:val="2B301EF1"/>
    <w:rsid w:val="2B352622"/>
    <w:rsid w:val="2B374488"/>
    <w:rsid w:val="2C2D426E"/>
    <w:rsid w:val="2C780C5E"/>
    <w:rsid w:val="2CAE7E10"/>
    <w:rsid w:val="2CFF1D81"/>
    <w:rsid w:val="2D0D1BC4"/>
    <w:rsid w:val="2D377C27"/>
    <w:rsid w:val="2D984D48"/>
    <w:rsid w:val="2DAF5A25"/>
    <w:rsid w:val="2DE37BA3"/>
    <w:rsid w:val="2E8C09C7"/>
    <w:rsid w:val="2F040F5E"/>
    <w:rsid w:val="2F0971FB"/>
    <w:rsid w:val="2F7A6FD8"/>
    <w:rsid w:val="2FCA6D0F"/>
    <w:rsid w:val="2FED0C50"/>
    <w:rsid w:val="30E25082"/>
    <w:rsid w:val="318B4B1C"/>
    <w:rsid w:val="31B54290"/>
    <w:rsid w:val="324F2058"/>
    <w:rsid w:val="32B90EB1"/>
    <w:rsid w:val="32FC43A0"/>
    <w:rsid w:val="334E5EA9"/>
    <w:rsid w:val="337A0A4C"/>
    <w:rsid w:val="33BC0E1E"/>
    <w:rsid w:val="33E660E2"/>
    <w:rsid w:val="344C79A4"/>
    <w:rsid w:val="35991245"/>
    <w:rsid w:val="35C77C9F"/>
    <w:rsid w:val="35F24588"/>
    <w:rsid w:val="361C36D8"/>
    <w:rsid w:val="36583775"/>
    <w:rsid w:val="36931A67"/>
    <w:rsid w:val="36C27C02"/>
    <w:rsid w:val="37501A2A"/>
    <w:rsid w:val="37611FDC"/>
    <w:rsid w:val="379245B6"/>
    <w:rsid w:val="38A07226"/>
    <w:rsid w:val="38F92413"/>
    <w:rsid w:val="398460E8"/>
    <w:rsid w:val="39BF5020"/>
    <w:rsid w:val="39E06A16"/>
    <w:rsid w:val="39EB4452"/>
    <w:rsid w:val="39F330BA"/>
    <w:rsid w:val="3A1E03C4"/>
    <w:rsid w:val="3A3659F4"/>
    <w:rsid w:val="3B3A53AD"/>
    <w:rsid w:val="3BBB03F3"/>
    <w:rsid w:val="3C9F1B93"/>
    <w:rsid w:val="3CAB7102"/>
    <w:rsid w:val="3D0306CC"/>
    <w:rsid w:val="3D15614B"/>
    <w:rsid w:val="3DB15252"/>
    <w:rsid w:val="3DC945ED"/>
    <w:rsid w:val="3DCC12A3"/>
    <w:rsid w:val="3DE2147D"/>
    <w:rsid w:val="3DE418E4"/>
    <w:rsid w:val="3E12478C"/>
    <w:rsid w:val="3E8A2AEB"/>
    <w:rsid w:val="3E9D6FD2"/>
    <w:rsid w:val="3EA12F16"/>
    <w:rsid w:val="3ED21938"/>
    <w:rsid w:val="3F0425D7"/>
    <w:rsid w:val="3F171548"/>
    <w:rsid w:val="3F3F2E2E"/>
    <w:rsid w:val="3F5D7BA0"/>
    <w:rsid w:val="3FDC09C2"/>
    <w:rsid w:val="3FE83CBB"/>
    <w:rsid w:val="4005508F"/>
    <w:rsid w:val="40935DB0"/>
    <w:rsid w:val="410D1152"/>
    <w:rsid w:val="41334CCB"/>
    <w:rsid w:val="415B1EBD"/>
    <w:rsid w:val="41B340F9"/>
    <w:rsid w:val="41C757A4"/>
    <w:rsid w:val="42456DAB"/>
    <w:rsid w:val="425828A0"/>
    <w:rsid w:val="4287154F"/>
    <w:rsid w:val="42B52A5A"/>
    <w:rsid w:val="42D74BE6"/>
    <w:rsid w:val="42E876C4"/>
    <w:rsid w:val="432602A9"/>
    <w:rsid w:val="43587C66"/>
    <w:rsid w:val="438302CA"/>
    <w:rsid w:val="43C560D7"/>
    <w:rsid w:val="43D42361"/>
    <w:rsid w:val="43E167CA"/>
    <w:rsid w:val="43F733A0"/>
    <w:rsid w:val="441B1DD7"/>
    <w:rsid w:val="442C58E7"/>
    <w:rsid w:val="44DC072C"/>
    <w:rsid w:val="44FC67BE"/>
    <w:rsid w:val="451231DA"/>
    <w:rsid w:val="463F64A9"/>
    <w:rsid w:val="4726580A"/>
    <w:rsid w:val="47542742"/>
    <w:rsid w:val="4768743B"/>
    <w:rsid w:val="48204A0B"/>
    <w:rsid w:val="48F0738F"/>
    <w:rsid w:val="48F36E7F"/>
    <w:rsid w:val="49073DBB"/>
    <w:rsid w:val="4972547C"/>
    <w:rsid w:val="49E43B1F"/>
    <w:rsid w:val="4A4F4589"/>
    <w:rsid w:val="4A745BE8"/>
    <w:rsid w:val="4A906039"/>
    <w:rsid w:val="4A934476"/>
    <w:rsid w:val="4B0430C6"/>
    <w:rsid w:val="4B067A45"/>
    <w:rsid w:val="4B443C1B"/>
    <w:rsid w:val="4BCF378C"/>
    <w:rsid w:val="4BFB7216"/>
    <w:rsid w:val="4CC74548"/>
    <w:rsid w:val="4D032644"/>
    <w:rsid w:val="4D1B0752"/>
    <w:rsid w:val="4D5740C1"/>
    <w:rsid w:val="4DCF6286"/>
    <w:rsid w:val="4E710F72"/>
    <w:rsid w:val="4E8A5B90"/>
    <w:rsid w:val="4ECE6B67"/>
    <w:rsid w:val="4EDA2836"/>
    <w:rsid w:val="4F7048FC"/>
    <w:rsid w:val="4FAA1971"/>
    <w:rsid w:val="5012408F"/>
    <w:rsid w:val="503F6695"/>
    <w:rsid w:val="505E1030"/>
    <w:rsid w:val="50666188"/>
    <w:rsid w:val="50A56CB1"/>
    <w:rsid w:val="50D41344"/>
    <w:rsid w:val="516052CE"/>
    <w:rsid w:val="5183452F"/>
    <w:rsid w:val="51C3082F"/>
    <w:rsid w:val="528405F6"/>
    <w:rsid w:val="528707C1"/>
    <w:rsid w:val="53390390"/>
    <w:rsid w:val="5369644A"/>
    <w:rsid w:val="53C3158E"/>
    <w:rsid w:val="53CF6C5D"/>
    <w:rsid w:val="53D05EF9"/>
    <w:rsid w:val="54686973"/>
    <w:rsid w:val="54F66A3B"/>
    <w:rsid w:val="550452E1"/>
    <w:rsid w:val="5528749F"/>
    <w:rsid w:val="55304F51"/>
    <w:rsid w:val="55307C3B"/>
    <w:rsid w:val="55383454"/>
    <w:rsid w:val="55D02A22"/>
    <w:rsid w:val="55D3606E"/>
    <w:rsid w:val="56130B60"/>
    <w:rsid w:val="564273BF"/>
    <w:rsid w:val="564A0C4B"/>
    <w:rsid w:val="579A4D9D"/>
    <w:rsid w:val="57B754B0"/>
    <w:rsid w:val="57E26E4F"/>
    <w:rsid w:val="57FC378F"/>
    <w:rsid w:val="58005114"/>
    <w:rsid w:val="59025E2A"/>
    <w:rsid w:val="59564EC0"/>
    <w:rsid w:val="5960230F"/>
    <w:rsid w:val="5A170197"/>
    <w:rsid w:val="5A7922D6"/>
    <w:rsid w:val="5A9B5D10"/>
    <w:rsid w:val="5B21162A"/>
    <w:rsid w:val="5B4D013B"/>
    <w:rsid w:val="5B870463"/>
    <w:rsid w:val="5C545A2F"/>
    <w:rsid w:val="5C5A6E6B"/>
    <w:rsid w:val="5C5D4CCC"/>
    <w:rsid w:val="5CBD5382"/>
    <w:rsid w:val="5D656145"/>
    <w:rsid w:val="5D850596"/>
    <w:rsid w:val="5D860167"/>
    <w:rsid w:val="5D997B9D"/>
    <w:rsid w:val="5D9C2237"/>
    <w:rsid w:val="5DC402E7"/>
    <w:rsid w:val="5E135BA1"/>
    <w:rsid w:val="5E3C6C21"/>
    <w:rsid w:val="5E684CDA"/>
    <w:rsid w:val="5EA27CF7"/>
    <w:rsid w:val="5EE57DF4"/>
    <w:rsid w:val="5F097CE1"/>
    <w:rsid w:val="5F1C67D0"/>
    <w:rsid w:val="5F8D7033"/>
    <w:rsid w:val="5FC5161A"/>
    <w:rsid w:val="5FCC0FBA"/>
    <w:rsid w:val="5FE576CE"/>
    <w:rsid w:val="60567FC7"/>
    <w:rsid w:val="608C1280"/>
    <w:rsid w:val="609734A8"/>
    <w:rsid w:val="60FF065F"/>
    <w:rsid w:val="61C84EF5"/>
    <w:rsid w:val="61E116D1"/>
    <w:rsid w:val="62A414BE"/>
    <w:rsid w:val="63AB687C"/>
    <w:rsid w:val="63F26560"/>
    <w:rsid w:val="641206A9"/>
    <w:rsid w:val="6443686C"/>
    <w:rsid w:val="64CC542C"/>
    <w:rsid w:val="64E57E23"/>
    <w:rsid w:val="65247AA1"/>
    <w:rsid w:val="6548018D"/>
    <w:rsid w:val="65534DF7"/>
    <w:rsid w:val="65660CAD"/>
    <w:rsid w:val="6585472D"/>
    <w:rsid w:val="65AB021F"/>
    <w:rsid w:val="65F45E4E"/>
    <w:rsid w:val="66D47E98"/>
    <w:rsid w:val="66EA6A9E"/>
    <w:rsid w:val="66FD7703"/>
    <w:rsid w:val="6755280C"/>
    <w:rsid w:val="675D4F1A"/>
    <w:rsid w:val="67665116"/>
    <w:rsid w:val="67865AF4"/>
    <w:rsid w:val="67963884"/>
    <w:rsid w:val="67A07D7A"/>
    <w:rsid w:val="67D1249D"/>
    <w:rsid w:val="680D18B3"/>
    <w:rsid w:val="68142FF3"/>
    <w:rsid w:val="68294213"/>
    <w:rsid w:val="68C67058"/>
    <w:rsid w:val="69180510"/>
    <w:rsid w:val="6A444A5B"/>
    <w:rsid w:val="6A8D4237"/>
    <w:rsid w:val="6A9B3D2F"/>
    <w:rsid w:val="6AB9362D"/>
    <w:rsid w:val="6B4A24D7"/>
    <w:rsid w:val="6B5D66AE"/>
    <w:rsid w:val="6B75223B"/>
    <w:rsid w:val="6BD422D7"/>
    <w:rsid w:val="6C362AA7"/>
    <w:rsid w:val="6CD36A74"/>
    <w:rsid w:val="6D130840"/>
    <w:rsid w:val="6D2D75D9"/>
    <w:rsid w:val="6D8E6A7C"/>
    <w:rsid w:val="6D920165"/>
    <w:rsid w:val="6E0830CC"/>
    <w:rsid w:val="6E3A4A84"/>
    <w:rsid w:val="6E8E3022"/>
    <w:rsid w:val="6EB11DC8"/>
    <w:rsid w:val="6EFC7F8C"/>
    <w:rsid w:val="6EFF668F"/>
    <w:rsid w:val="6F0A57E4"/>
    <w:rsid w:val="6F3E05A4"/>
    <w:rsid w:val="6F3E5D3F"/>
    <w:rsid w:val="6F7F6679"/>
    <w:rsid w:val="6FA95DB2"/>
    <w:rsid w:val="70392BED"/>
    <w:rsid w:val="703F6F13"/>
    <w:rsid w:val="705A7660"/>
    <w:rsid w:val="7064228D"/>
    <w:rsid w:val="70930A09"/>
    <w:rsid w:val="71DE315E"/>
    <w:rsid w:val="71E54F82"/>
    <w:rsid w:val="725F52DA"/>
    <w:rsid w:val="730218E9"/>
    <w:rsid w:val="7315161C"/>
    <w:rsid w:val="73F53332"/>
    <w:rsid w:val="74020C87"/>
    <w:rsid w:val="742D6A19"/>
    <w:rsid w:val="747D0855"/>
    <w:rsid w:val="74890B3A"/>
    <w:rsid w:val="74FD05BA"/>
    <w:rsid w:val="75814476"/>
    <w:rsid w:val="7589009F"/>
    <w:rsid w:val="75B30892"/>
    <w:rsid w:val="76011D8E"/>
    <w:rsid w:val="76607052"/>
    <w:rsid w:val="767C3D54"/>
    <w:rsid w:val="76A30EE3"/>
    <w:rsid w:val="770A7066"/>
    <w:rsid w:val="77302EC9"/>
    <w:rsid w:val="77D0373C"/>
    <w:rsid w:val="77D47E28"/>
    <w:rsid w:val="78760DAF"/>
    <w:rsid w:val="78A27D77"/>
    <w:rsid w:val="78A27DF6"/>
    <w:rsid w:val="78F9378E"/>
    <w:rsid w:val="79035631"/>
    <w:rsid w:val="79286D89"/>
    <w:rsid w:val="79955265"/>
    <w:rsid w:val="79C20341"/>
    <w:rsid w:val="79F71BFE"/>
    <w:rsid w:val="7A3A79E7"/>
    <w:rsid w:val="7A861051"/>
    <w:rsid w:val="7AEA79DA"/>
    <w:rsid w:val="7B2370FD"/>
    <w:rsid w:val="7B4E1B6F"/>
    <w:rsid w:val="7B8B4E32"/>
    <w:rsid w:val="7C1936F2"/>
    <w:rsid w:val="7C5175F7"/>
    <w:rsid w:val="7C824354"/>
    <w:rsid w:val="7C972113"/>
    <w:rsid w:val="7D83764E"/>
    <w:rsid w:val="7D8F1DEB"/>
    <w:rsid w:val="7DDD542C"/>
    <w:rsid w:val="7E1C5F55"/>
    <w:rsid w:val="7E59377E"/>
    <w:rsid w:val="7E9226EB"/>
    <w:rsid w:val="7EDC7492"/>
    <w:rsid w:val="7F2257ED"/>
    <w:rsid w:val="7F363C41"/>
    <w:rsid w:val="7F9B734D"/>
    <w:rsid w:val="7F9D390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autoRedefine/>
    <w:qFormat/>
    <w:locked/>
    <w:uiPriority w:val="0"/>
    <w:pPr>
      <w:keepNext/>
      <w:keepLines/>
      <w:spacing w:beforeLines="50" w:line="360" w:lineRule="auto"/>
      <w:jc w:val="center"/>
      <w:outlineLvl w:val="1"/>
    </w:pPr>
    <w:rPr>
      <w:rFonts w:hAnsi="宋体" w:eastAsia="黑体"/>
      <w:b/>
      <w:bCs/>
      <w:color w:val="000000"/>
      <w:sz w:val="44"/>
    </w:rPr>
  </w:style>
  <w:style w:type="paragraph" w:styleId="4">
    <w:name w:val="heading 3"/>
    <w:basedOn w:val="1"/>
    <w:next w:val="5"/>
    <w:autoRedefine/>
    <w:qFormat/>
    <w:locked/>
    <w:uiPriority w:val="0"/>
    <w:pPr>
      <w:keepNext/>
      <w:keepLines/>
      <w:numPr>
        <w:ilvl w:val="2"/>
        <w:numId w:val="1"/>
      </w:numPr>
      <w:spacing w:line="360" w:lineRule="auto"/>
      <w:jc w:val="center"/>
      <w:outlineLvl w:val="2"/>
    </w:pPr>
    <w:rPr>
      <w:rFonts w:ascii="Times New Roman"/>
      <w:b/>
      <w:sz w:val="32"/>
    </w:rPr>
  </w:style>
  <w:style w:type="paragraph" w:styleId="2">
    <w:name w:val="heading 4"/>
    <w:basedOn w:val="1"/>
    <w:next w:val="1"/>
    <w:autoRedefine/>
    <w:qFormat/>
    <w:locked/>
    <w:uiPriority w:val="0"/>
    <w:pPr>
      <w:keepNext/>
      <w:keepLines/>
      <w:spacing w:line="360" w:lineRule="auto"/>
      <w:jc w:val="center"/>
      <w:outlineLvl w:val="3"/>
    </w:pPr>
    <w:rPr>
      <w:rFonts w:ascii="Arial" w:hAnsi="Arial" w:eastAsia="黑体"/>
      <w:sz w:val="28"/>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26"/>
    <w:autoRedefine/>
    <w:qFormat/>
    <w:uiPriority w:val="99"/>
    <w:pPr>
      <w:ind w:firstLine="420" w:firstLineChars="200"/>
    </w:pPr>
    <w:rPr>
      <w:rFonts w:ascii="Times New Roman" w:hAnsi="Times New Roman"/>
      <w:kern w:val="0"/>
      <w:sz w:val="24"/>
      <w:szCs w:val="20"/>
      <w:lang w:val="zh-CN"/>
    </w:rPr>
  </w:style>
  <w:style w:type="paragraph" w:styleId="6">
    <w:name w:val="annotation text"/>
    <w:basedOn w:val="1"/>
    <w:autoRedefine/>
    <w:semiHidden/>
    <w:unhideWhenUsed/>
    <w:qFormat/>
    <w:uiPriority w:val="99"/>
    <w:pPr>
      <w:jc w:val="left"/>
    </w:pPr>
  </w:style>
  <w:style w:type="paragraph" w:styleId="7">
    <w:name w:val="Body Text Indent"/>
    <w:basedOn w:val="1"/>
    <w:link w:val="27"/>
    <w:autoRedefine/>
    <w:qFormat/>
    <w:uiPriority w:val="99"/>
    <w:pPr>
      <w:ind w:firstLine="560" w:firstLineChars="200"/>
    </w:pPr>
    <w:rPr>
      <w:rFonts w:ascii="Times New Roman" w:hAnsi="Times New Roman"/>
      <w:sz w:val="28"/>
    </w:rPr>
  </w:style>
  <w:style w:type="paragraph" w:styleId="8">
    <w:name w:val="toc 3"/>
    <w:basedOn w:val="1"/>
    <w:next w:val="1"/>
    <w:autoRedefine/>
    <w:qFormat/>
    <w:locked/>
    <w:uiPriority w:val="39"/>
    <w:pPr>
      <w:ind w:left="400" w:right="255"/>
    </w:pPr>
    <w:rPr>
      <w:sz w:val="24"/>
    </w:rPr>
  </w:style>
  <w:style w:type="paragraph" w:styleId="9">
    <w:name w:val="Plain Text"/>
    <w:basedOn w:val="1"/>
    <w:link w:val="31"/>
    <w:autoRedefine/>
    <w:qFormat/>
    <w:uiPriority w:val="99"/>
    <w:rPr>
      <w:rFonts w:ascii="宋体" w:hAnsi="Courier New"/>
      <w:szCs w:val="20"/>
    </w:rPr>
  </w:style>
  <w:style w:type="paragraph" w:styleId="10">
    <w:name w:val="Date"/>
    <w:basedOn w:val="1"/>
    <w:next w:val="1"/>
    <w:link w:val="38"/>
    <w:autoRedefine/>
    <w:semiHidden/>
    <w:unhideWhenUsed/>
    <w:qFormat/>
    <w:uiPriority w:val="99"/>
    <w:pPr>
      <w:ind w:left="100" w:leftChars="2500"/>
    </w:pPr>
  </w:style>
  <w:style w:type="paragraph" w:styleId="11">
    <w:name w:val="Body Text Indent 2"/>
    <w:basedOn w:val="1"/>
    <w:link w:val="28"/>
    <w:autoRedefine/>
    <w:qFormat/>
    <w:uiPriority w:val="99"/>
    <w:pPr>
      <w:spacing w:line="180" w:lineRule="atLeast"/>
      <w:ind w:firstLine="630"/>
    </w:pPr>
    <w:rPr>
      <w:rFonts w:ascii="仿宋_GB2312" w:hAnsi="Times New Roman" w:eastAsia="仿宋_GB2312"/>
      <w:sz w:val="36"/>
    </w:rPr>
  </w:style>
  <w:style w:type="paragraph" w:styleId="12">
    <w:name w:val="footer"/>
    <w:basedOn w:val="1"/>
    <w:link w:val="25"/>
    <w:autoRedefine/>
    <w:semiHidden/>
    <w:qFormat/>
    <w:uiPriority w:val="99"/>
    <w:pPr>
      <w:tabs>
        <w:tab w:val="center" w:pos="4153"/>
        <w:tab w:val="right" w:pos="8306"/>
      </w:tabs>
      <w:snapToGrid w:val="0"/>
      <w:jc w:val="left"/>
    </w:pPr>
    <w:rPr>
      <w:sz w:val="18"/>
      <w:szCs w:val="18"/>
    </w:rPr>
  </w:style>
  <w:style w:type="paragraph" w:styleId="13">
    <w:name w:val="header"/>
    <w:basedOn w:val="1"/>
    <w:link w:val="24"/>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table" w:styleId="17">
    <w:name w:val="Table Grid"/>
    <w:basedOn w:val="16"/>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locked/>
    <w:uiPriority w:val="0"/>
    <w:rPr>
      <w:b/>
      <w:bCs/>
    </w:rPr>
  </w:style>
  <w:style w:type="paragraph" w:customStyle="1" w:styleId="20">
    <w:name w:val="TOC Heading1"/>
    <w:next w:val="1"/>
    <w:autoRedefine/>
    <w:qFormat/>
    <w:uiPriority w:val="0"/>
    <w:pPr>
      <w:wordWrap w:val="0"/>
    </w:pPr>
    <w:rPr>
      <w:rFonts w:ascii="Times New Roman" w:hAnsi="Times New Roman" w:eastAsia="宋体" w:cs="Times New Roman"/>
      <w:sz w:val="32"/>
      <w:lang w:val="en-US" w:eastAsia="zh-CN" w:bidi="ar-SA"/>
    </w:rPr>
  </w:style>
  <w:style w:type="paragraph" w:styleId="21">
    <w:name w:val="List Paragraph"/>
    <w:basedOn w:val="1"/>
    <w:autoRedefine/>
    <w:qFormat/>
    <w:uiPriority w:val="99"/>
    <w:pPr>
      <w:ind w:firstLine="420" w:firstLineChars="200"/>
    </w:pPr>
  </w:style>
  <w:style w:type="paragraph" w:customStyle="1" w:styleId="22">
    <w:name w:val="BodyText1I2"/>
    <w:basedOn w:val="23"/>
    <w:autoRedefine/>
    <w:qFormat/>
    <w:uiPriority w:val="99"/>
    <w:pPr>
      <w:ind w:left="0" w:leftChars="0" w:firstLine="420" w:firstLineChars="200"/>
    </w:pPr>
    <w:rPr>
      <w:kern w:val="2"/>
    </w:rPr>
  </w:style>
  <w:style w:type="paragraph" w:customStyle="1" w:styleId="23">
    <w:name w:val="BodyTextIndent"/>
    <w:basedOn w:val="1"/>
    <w:autoRedefine/>
    <w:qFormat/>
    <w:uiPriority w:val="99"/>
    <w:pPr>
      <w:spacing w:line="360" w:lineRule="auto"/>
      <w:ind w:left="257" w:leftChars="257"/>
    </w:pPr>
    <w:rPr>
      <w:rFonts w:ascii="宋体" w:hAnsi="宋体" w:eastAsia="仿宋_GB2312"/>
      <w:b/>
      <w:kern w:val="0"/>
      <w:sz w:val="24"/>
      <w:szCs w:val="20"/>
    </w:rPr>
  </w:style>
  <w:style w:type="character" w:customStyle="1" w:styleId="24">
    <w:name w:val="页眉 字符"/>
    <w:basedOn w:val="18"/>
    <w:link w:val="13"/>
    <w:autoRedefine/>
    <w:qFormat/>
    <w:locked/>
    <w:uiPriority w:val="99"/>
    <w:rPr>
      <w:rFonts w:cs="Times New Roman"/>
      <w:sz w:val="18"/>
      <w:szCs w:val="18"/>
    </w:rPr>
  </w:style>
  <w:style w:type="character" w:customStyle="1" w:styleId="25">
    <w:name w:val="页脚 字符"/>
    <w:basedOn w:val="18"/>
    <w:link w:val="12"/>
    <w:autoRedefine/>
    <w:semiHidden/>
    <w:qFormat/>
    <w:locked/>
    <w:uiPriority w:val="99"/>
    <w:rPr>
      <w:rFonts w:cs="Times New Roman"/>
      <w:sz w:val="18"/>
      <w:szCs w:val="18"/>
    </w:rPr>
  </w:style>
  <w:style w:type="character" w:customStyle="1" w:styleId="26">
    <w:name w:val="正文缩进 字符"/>
    <w:link w:val="5"/>
    <w:autoRedefine/>
    <w:qFormat/>
    <w:locked/>
    <w:uiPriority w:val="99"/>
    <w:rPr>
      <w:rFonts w:ascii="Times New Roman" w:hAnsi="Times New Roman" w:eastAsia="宋体"/>
      <w:sz w:val="24"/>
      <w:lang w:val="zh-CN"/>
    </w:rPr>
  </w:style>
  <w:style w:type="character" w:customStyle="1" w:styleId="27">
    <w:name w:val="正文文本缩进 字符"/>
    <w:basedOn w:val="18"/>
    <w:link w:val="7"/>
    <w:autoRedefine/>
    <w:semiHidden/>
    <w:qFormat/>
    <w:uiPriority w:val="99"/>
    <w:rPr>
      <w:szCs w:val="24"/>
    </w:rPr>
  </w:style>
  <w:style w:type="character" w:customStyle="1" w:styleId="28">
    <w:name w:val="正文文本缩进 2 字符"/>
    <w:basedOn w:val="18"/>
    <w:link w:val="11"/>
    <w:autoRedefine/>
    <w:semiHidden/>
    <w:qFormat/>
    <w:uiPriority w:val="99"/>
    <w:rPr>
      <w:szCs w:val="24"/>
    </w:rPr>
  </w:style>
  <w:style w:type="paragraph" w:customStyle="1" w:styleId="29">
    <w:name w:val="默认段落字体 Para Char Char Char"/>
    <w:basedOn w:val="1"/>
    <w:autoRedefine/>
    <w:qFormat/>
    <w:uiPriority w:val="99"/>
    <w:rPr>
      <w:rFonts w:ascii="Times New Roman" w:hAnsi="Times New Roman"/>
    </w:rPr>
  </w:style>
  <w:style w:type="character" w:customStyle="1" w:styleId="30">
    <w:name w:val="Plain Text Char"/>
    <w:basedOn w:val="18"/>
    <w:autoRedefine/>
    <w:semiHidden/>
    <w:qFormat/>
    <w:uiPriority w:val="99"/>
    <w:rPr>
      <w:rFonts w:ascii="宋体" w:hAnsi="Courier New" w:cs="Courier New"/>
      <w:szCs w:val="21"/>
    </w:rPr>
  </w:style>
  <w:style w:type="character" w:customStyle="1" w:styleId="31">
    <w:name w:val="纯文本 字符"/>
    <w:basedOn w:val="18"/>
    <w:link w:val="9"/>
    <w:autoRedefine/>
    <w:qFormat/>
    <w:locked/>
    <w:uiPriority w:val="99"/>
    <w:rPr>
      <w:rFonts w:ascii="宋体" w:hAnsi="Courier New" w:eastAsia="宋体" w:cs="Times New Roman"/>
      <w:kern w:val="2"/>
      <w:sz w:val="21"/>
      <w:lang w:val="en-US" w:eastAsia="zh-CN" w:bidi="ar-SA"/>
    </w:rPr>
  </w:style>
  <w:style w:type="paragraph" w:customStyle="1" w:styleId="32">
    <w:name w:val="列出段落1"/>
    <w:basedOn w:val="1"/>
    <w:autoRedefine/>
    <w:qFormat/>
    <w:uiPriority w:val="0"/>
    <w:pPr>
      <w:ind w:firstLine="420" w:firstLineChars="200"/>
    </w:pPr>
    <w:rPr>
      <w:szCs w:val="22"/>
    </w:rPr>
  </w:style>
  <w:style w:type="paragraph" w:customStyle="1" w:styleId="33">
    <w:name w:val="_Style 1"/>
    <w:basedOn w:val="1"/>
    <w:autoRedefine/>
    <w:qFormat/>
    <w:uiPriority w:val="0"/>
    <w:pPr>
      <w:ind w:firstLine="420" w:firstLineChars="200"/>
    </w:pPr>
    <w:rPr>
      <w:szCs w:val="22"/>
    </w:rPr>
  </w:style>
  <w:style w:type="paragraph" w:customStyle="1" w:styleId="34">
    <w:name w:val="目录"/>
    <w:basedOn w:val="1"/>
    <w:autoRedefine/>
    <w:qFormat/>
    <w:uiPriority w:val="0"/>
    <w:pPr>
      <w:jc w:val="center"/>
    </w:pPr>
    <w:rPr>
      <w:rFonts w:ascii="宋体"/>
      <w:b/>
      <w:sz w:val="36"/>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样式 标题 2 + Times New Roman 四号 非加粗 段前: 5 磅 段后: 0 磅 行距: 固定值 20..."/>
    <w:basedOn w:val="3"/>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7">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38">
    <w:name w:val="日期 字符"/>
    <w:basedOn w:val="18"/>
    <w:link w:val="10"/>
    <w:autoRedefine/>
    <w:semiHidden/>
    <w:qFormat/>
    <w:uiPriority w:val="99"/>
    <w:rPr>
      <w:rFonts w:ascii="Calibri" w:hAnsi="Calibri"/>
      <w:kern w:val="2"/>
      <w:sz w:val="21"/>
      <w:szCs w:val="24"/>
    </w:rPr>
  </w:style>
  <w:style w:type="paragraph" w:customStyle="1" w:styleId="39">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0">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41">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42">
    <w:name w:val="二级条标题"/>
    <w:basedOn w:val="41"/>
    <w:next w:val="1"/>
    <w:autoRedefine/>
    <w:qFormat/>
    <w:uiPriority w:val="0"/>
    <w:pPr>
      <w:numPr>
        <w:ilvl w:val="3"/>
      </w:numPr>
      <w:outlineLvl w:val="3"/>
    </w:pPr>
  </w:style>
  <w:style w:type="paragraph" w:customStyle="1" w:styleId="43">
    <w:name w:val="三级条标题"/>
    <w:basedOn w:val="42"/>
    <w:next w:val="1"/>
    <w:autoRedefine/>
    <w:qFormat/>
    <w:uiPriority w:val="0"/>
    <w:pPr>
      <w:numPr>
        <w:ilvl w:val="4"/>
      </w:numPr>
      <w:outlineLvl w:val="4"/>
    </w:pPr>
  </w:style>
  <w:style w:type="paragraph" w:customStyle="1" w:styleId="44">
    <w:name w:val="Table Paragraph"/>
    <w:basedOn w:val="1"/>
    <w:autoRedefine/>
    <w:qFormat/>
    <w:uiPriority w:val="0"/>
    <w:pPr>
      <w:jc w:val="left"/>
    </w:pPr>
    <w:rPr>
      <w:rFonts w:ascii="Calibri" w:hAnsi="Calibri"/>
      <w:kern w:val="0"/>
      <w:sz w:val="22"/>
      <w:szCs w:val="22"/>
      <w:lang w:eastAsia="en-US"/>
    </w:rPr>
  </w:style>
  <w:style w:type="paragraph" w:customStyle="1" w:styleId="45">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首行缩进"/>
    <w:basedOn w:val="1"/>
    <w:autoRedefine/>
    <w:qFormat/>
    <w:uiPriority w:val="0"/>
    <w:pPr>
      <w:ind w:firstLine="480" w:firstLineChars="200"/>
    </w:pPr>
    <w:rPr>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58</Pages>
  <Words>22321</Words>
  <Characters>22900</Characters>
  <Lines>165</Lines>
  <Paragraphs>46</Paragraphs>
  <TotalTime>18</TotalTime>
  <ScaleCrop>false</ScaleCrop>
  <LinksUpToDate>false</LinksUpToDate>
  <CharactersWithSpaces>24348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2022-03-21T19:16:00Z</dcterms:created>
  <dc:creator>Sky</dc:creator>
  <cp:lastModifiedBy>chenny</cp:lastModifiedBy>
  <cp:lastPrinted>2022-11-15T09:35:00Z</cp:lastPrinted>
  <dcterms:modified xsi:type="dcterms:W3CDTF">2026-05-19T03:57:04Z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AF6348FE260B466880BE4F385ECB7F1C_13</vt:lpwstr>
  </property>
  <property fmtid="{D5CDD505-2E9C-101B-9397-08002B2CF9AE}" pid="4" name="KSOTemplateDocerSaveRecord">
    <vt:lpwstr>eyJoZGlkIjoiNTZmYmE4ZTI4MmU3Y2M5NWFjMTBmODg2OWYzOWIzZTYiLCJ1c2VySWQiOiI0NjU3NzI1NTMifQ==</vt:lpwstr>
  </property>
</Properties>
</file>