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43480">
      <w:pPr>
        <w:jc w:val="center"/>
        <w:rPr>
          <w:rFonts w:hint="eastAsia" w:ascii="宋体" w:hAnsi="宋体" w:eastAsia="宋体" w:cs="宋体"/>
          <w:b/>
          <w:color w:val="auto"/>
          <w:sz w:val="48"/>
          <w:szCs w:val="48"/>
          <w:highlight w:val="none"/>
        </w:rPr>
      </w:pPr>
      <w:bookmarkStart w:id="568" w:name="_GoBack"/>
    </w:p>
    <w:p w14:paraId="56EF492B">
      <w:pPr>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洋溪体育设施配套项目建设工程</w:t>
      </w:r>
    </w:p>
    <w:p w14:paraId="33D663E2">
      <w:pPr>
        <w:jc w:val="center"/>
        <w:rPr>
          <w:rFonts w:hint="eastAsia" w:ascii="宋体" w:hAnsi="宋体" w:eastAsia="宋体" w:cs="宋体"/>
          <w:b/>
          <w:color w:val="auto"/>
          <w:sz w:val="72"/>
          <w:szCs w:val="72"/>
          <w:highlight w:val="none"/>
        </w:rPr>
      </w:pPr>
    </w:p>
    <w:p w14:paraId="25204BC3">
      <w:pPr>
        <w:jc w:val="center"/>
        <w:rPr>
          <w:rFonts w:hint="eastAsia" w:ascii="宋体" w:hAnsi="宋体" w:eastAsia="宋体" w:cs="宋体"/>
          <w:b/>
          <w:color w:val="auto"/>
          <w:sz w:val="72"/>
          <w:szCs w:val="72"/>
          <w:highlight w:val="none"/>
        </w:rPr>
      </w:pPr>
    </w:p>
    <w:p w14:paraId="269AF0E8">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3F77398D">
      <w:pPr>
        <w:pStyle w:val="25"/>
        <w:ind w:firstLine="1446"/>
        <w:rPr>
          <w:rFonts w:hint="eastAsia" w:ascii="宋体" w:hAnsi="宋体" w:eastAsia="宋体" w:cs="宋体"/>
          <w:b/>
          <w:color w:val="auto"/>
          <w:sz w:val="72"/>
          <w:szCs w:val="72"/>
          <w:highlight w:val="none"/>
        </w:rPr>
      </w:pPr>
    </w:p>
    <w:p w14:paraId="2766BA26">
      <w:pPr>
        <w:pStyle w:val="25"/>
        <w:ind w:firstLine="1446"/>
        <w:rPr>
          <w:rFonts w:hint="eastAsia" w:ascii="宋体" w:hAnsi="宋体" w:eastAsia="宋体" w:cs="宋体"/>
          <w:b/>
          <w:color w:val="auto"/>
          <w:sz w:val="72"/>
          <w:szCs w:val="72"/>
          <w:highlight w:val="none"/>
        </w:rPr>
      </w:pPr>
    </w:p>
    <w:p w14:paraId="4AFB31DF">
      <w:pPr>
        <w:pStyle w:val="25"/>
        <w:ind w:firstLine="600"/>
        <w:rPr>
          <w:rFonts w:hint="default" w:ascii="宋体" w:hAnsi="宋体" w:eastAsia="宋体" w:cs="宋体"/>
          <w:color w:val="auto"/>
          <w:sz w:val="30"/>
          <w:szCs w:val="30"/>
          <w:highlight w:val="none"/>
          <w:u w:val="single"/>
          <w:lang w:val="en-US" w:eastAsia="zh-CN"/>
        </w:rPr>
      </w:pPr>
      <w:r>
        <w:rPr>
          <w:rFonts w:hint="eastAsia" w:ascii="宋体" w:hAnsi="宋体" w:eastAsia="宋体" w:cs="宋体"/>
          <w:color w:val="auto"/>
          <w:sz w:val="30"/>
          <w:szCs w:val="30"/>
          <w:highlight w:val="yellow"/>
        </w:rPr>
        <w:t>项 目 编 号：</w:t>
      </w:r>
      <w:r>
        <w:rPr>
          <w:rFonts w:hint="eastAsia" w:ascii="宋体" w:hAnsi="宋体" w:eastAsia="宋体" w:cs="宋体"/>
          <w:color w:val="auto"/>
          <w:sz w:val="30"/>
          <w:szCs w:val="30"/>
          <w:highlight w:val="none"/>
          <w:u w:val="single"/>
          <w:lang w:val="en-US" w:eastAsia="zh-CN"/>
        </w:rPr>
        <w:t xml:space="preserve"> </w:t>
      </w:r>
      <w:r>
        <w:rPr>
          <w:rFonts w:hint="eastAsia" w:ascii="宋体" w:hAnsi="宋体" w:cs="宋体"/>
          <w:color w:val="auto"/>
          <w:sz w:val="30"/>
          <w:szCs w:val="30"/>
          <w:highlight w:val="none"/>
          <w:u w:val="single"/>
          <w:lang w:val="en-US" w:eastAsia="zh-CN"/>
        </w:rPr>
        <w:t xml:space="preserve"> 2026JDGC-036                  </w:t>
      </w:r>
      <w:r>
        <w:rPr>
          <w:rFonts w:hint="eastAsia" w:ascii="宋体" w:hAnsi="宋体" w:eastAsia="宋体" w:cs="宋体"/>
          <w:color w:val="auto"/>
          <w:sz w:val="30"/>
          <w:szCs w:val="30"/>
          <w:highlight w:val="none"/>
          <w:u w:val="single"/>
          <w:lang w:val="en-US" w:eastAsia="zh-CN"/>
        </w:rPr>
        <w:t xml:space="preserve"> </w:t>
      </w:r>
    </w:p>
    <w:p w14:paraId="78258A8E">
      <w:pPr>
        <w:pStyle w:val="25"/>
        <w:ind w:firstLine="560"/>
        <w:rPr>
          <w:rFonts w:hint="eastAsia" w:ascii="宋体" w:hAnsi="宋体" w:eastAsia="宋体" w:cs="宋体"/>
          <w:color w:val="auto"/>
          <w:sz w:val="28"/>
          <w:szCs w:val="28"/>
          <w:highlight w:val="none"/>
        </w:rPr>
      </w:pPr>
    </w:p>
    <w:p w14:paraId="167D58AA">
      <w:pPr>
        <w:spacing w:line="480" w:lineRule="exact"/>
        <w:ind w:left="2096" w:leftChars="284" w:hanging="1500" w:hangingChars="500"/>
        <w:rPr>
          <w:rFonts w:hint="eastAsia" w:ascii="宋体" w:hAnsi="宋体" w:eastAsia="宋体" w:cs="宋体"/>
          <w:color w:val="auto"/>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spacing w:val="0"/>
          <w:sz w:val="30"/>
          <w:szCs w:val="30"/>
          <w:highlight w:val="none"/>
          <w:u w:val="single"/>
          <w:lang w:eastAsia="zh-CN"/>
        </w:rPr>
        <w:t>洋溪体育设施配套项目建设工程</w:t>
      </w:r>
      <w:r>
        <w:rPr>
          <w:rFonts w:hint="eastAsia" w:ascii="宋体" w:hAnsi="宋体" w:cs="宋体"/>
          <w:color w:val="auto"/>
          <w:spacing w:val="0"/>
          <w:sz w:val="30"/>
          <w:szCs w:val="30"/>
          <w:highlight w:val="none"/>
          <w:u w:val="single"/>
          <w:lang w:val="en-US" w:eastAsia="zh-CN"/>
        </w:rPr>
        <w:t xml:space="preserve"> </w:t>
      </w:r>
      <w:r>
        <w:rPr>
          <w:rFonts w:hint="eastAsia" w:ascii="宋体" w:hAnsi="宋体" w:cs="宋体"/>
          <w:color w:val="auto"/>
          <w:sz w:val="30"/>
          <w:szCs w:val="30"/>
          <w:highlight w:val="none"/>
          <w:u w:val="none"/>
          <w:lang w:val="en-US" w:eastAsia="zh-CN"/>
        </w:rPr>
        <w:t xml:space="preserve">  </w:t>
      </w:r>
      <w:r>
        <w:rPr>
          <w:rFonts w:hint="eastAsia" w:ascii="宋体" w:hAnsi="宋体" w:eastAsia="宋体" w:cs="宋体"/>
          <w:color w:val="auto"/>
          <w:sz w:val="30"/>
          <w:szCs w:val="30"/>
          <w:highlight w:val="none"/>
          <w:u w:val="none"/>
          <w:lang w:val="en-US" w:eastAsia="zh-CN"/>
        </w:rPr>
        <w:t xml:space="preserve">     </w:t>
      </w:r>
    </w:p>
    <w:p w14:paraId="2DBC033B">
      <w:pPr>
        <w:spacing w:line="480" w:lineRule="exact"/>
        <w:ind w:firstLine="602" w:firstLineChars="200"/>
        <w:rPr>
          <w:rFonts w:hint="eastAsia" w:ascii="宋体" w:hAnsi="宋体" w:eastAsia="宋体" w:cs="宋体"/>
          <w:b/>
          <w:color w:val="auto"/>
          <w:sz w:val="30"/>
          <w:szCs w:val="30"/>
          <w:highlight w:val="none"/>
        </w:rPr>
      </w:pPr>
    </w:p>
    <w:p w14:paraId="5A2C08F6">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人：</w:t>
      </w:r>
      <w:r>
        <w:rPr>
          <w:rFonts w:hint="eastAsia" w:ascii="宋体" w:hAnsi="宋体" w:cs="宋体"/>
          <w:color w:val="auto"/>
          <w:kern w:val="0"/>
          <w:sz w:val="30"/>
          <w:szCs w:val="30"/>
          <w:highlight w:val="none"/>
          <w:u w:val="single"/>
          <w:lang w:eastAsia="zh-CN"/>
        </w:rPr>
        <w:t>无锡舜意建设发展有限公司</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487330C5">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7B5D8CDF">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457B04B2">
      <w:pPr>
        <w:widowControl/>
        <w:spacing w:line="480" w:lineRule="exact"/>
        <w:ind w:left="596" w:leftChars="284"/>
        <w:jc w:val="left"/>
        <w:rPr>
          <w:rFonts w:hint="eastAsia" w:ascii="宋体" w:hAnsi="宋体" w:eastAsia="宋体" w:cs="宋体"/>
          <w:color w:val="auto"/>
          <w:sz w:val="30"/>
          <w:szCs w:val="30"/>
          <w:highlight w:val="none"/>
        </w:rPr>
      </w:pPr>
    </w:p>
    <w:p w14:paraId="27D2C04E">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kern w:val="0"/>
          <w:sz w:val="30"/>
          <w:szCs w:val="30"/>
          <w:highlight w:val="none"/>
          <w:u w:val="single"/>
          <w:lang w:eastAsia="zh-CN"/>
        </w:rPr>
        <w:t>江苏建威建设管理有限公司</w:t>
      </w:r>
      <w:r>
        <w:rPr>
          <w:rFonts w:hint="eastAsia" w:ascii="宋体" w:hAnsi="宋体" w:eastAsia="宋体" w:cs="宋体"/>
          <w:color w:val="auto"/>
          <w:kern w:val="0"/>
          <w:sz w:val="30"/>
          <w:szCs w:val="30"/>
          <w:highlight w:val="none"/>
          <w:u w:val="single"/>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614AD744">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4626CFCE">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4D4570F1">
      <w:pPr>
        <w:spacing w:line="480" w:lineRule="exact"/>
        <w:ind w:firstLine="600"/>
        <w:jc w:val="left"/>
        <w:rPr>
          <w:rFonts w:hint="eastAsia" w:ascii="宋体" w:hAnsi="宋体" w:eastAsia="宋体" w:cs="宋体"/>
          <w:color w:val="auto"/>
          <w:sz w:val="30"/>
          <w:szCs w:val="30"/>
          <w:highlight w:val="none"/>
          <w:u w:val="single"/>
        </w:rPr>
      </w:pPr>
    </w:p>
    <w:p w14:paraId="5346DC88">
      <w:pPr>
        <w:spacing w:line="480" w:lineRule="exact"/>
        <w:ind w:firstLine="600"/>
        <w:jc w:val="left"/>
        <w:rPr>
          <w:rFonts w:hint="eastAsia" w:ascii="宋体" w:hAnsi="宋体" w:eastAsia="宋体" w:cs="宋体"/>
          <w:color w:val="auto"/>
          <w:sz w:val="30"/>
          <w:szCs w:val="30"/>
          <w:highlight w:val="none"/>
          <w:u w:val="single"/>
        </w:rPr>
      </w:pPr>
    </w:p>
    <w:p w14:paraId="190287E7">
      <w:pPr>
        <w:spacing w:line="480" w:lineRule="exact"/>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日期：202</w:t>
      </w:r>
      <w:r>
        <w:rPr>
          <w:rFonts w:hint="eastAsia" w:ascii="宋体" w:hAnsi="宋体" w:cs="宋体"/>
          <w:color w:val="auto"/>
          <w:sz w:val="30"/>
          <w:szCs w:val="30"/>
          <w:highlight w:val="none"/>
          <w:lang w:val="en-US" w:eastAsia="zh-CN"/>
        </w:rPr>
        <w:t>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yellow"/>
          <w:lang w:val="en-US" w:eastAsia="zh-CN"/>
        </w:rPr>
        <w:t>7</w:t>
      </w:r>
      <w:r>
        <w:rPr>
          <w:rFonts w:hint="eastAsia" w:ascii="宋体" w:hAnsi="宋体" w:eastAsia="宋体" w:cs="宋体"/>
          <w:color w:val="auto"/>
          <w:sz w:val="30"/>
          <w:szCs w:val="30"/>
          <w:highlight w:val="yellow"/>
        </w:rPr>
        <w:t>月</w:t>
      </w:r>
    </w:p>
    <w:p w14:paraId="3D0B1625">
      <w:pPr>
        <w:jc w:val="center"/>
        <w:rPr>
          <w:rFonts w:hint="eastAsia" w:ascii="宋体" w:hAnsi="宋体" w:eastAsia="宋体" w:cs="宋体"/>
          <w:b/>
          <w:color w:val="auto"/>
          <w:sz w:val="44"/>
          <w:szCs w:val="44"/>
          <w:highlight w:val="none"/>
        </w:rPr>
        <w:sectPr>
          <w:headerReference r:id="rId3" w:type="default"/>
          <w:pgSz w:w="11906" w:h="16838"/>
          <w:pgMar w:top="1134" w:right="1134" w:bottom="1134" w:left="1134" w:header="851" w:footer="992" w:gutter="0"/>
          <w:cols w:space="425" w:num="1"/>
          <w:docGrid w:type="lines" w:linePitch="312" w:charSpace="0"/>
        </w:sectPr>
      </w:pPr>
    </w:p>
    <w:p w14:paraId="71B9B0D7">
      <w:pPr>
        <w:jc w:val="both"/>
        <w:rPr>
          <w:rFonts w:hint="eastAsia" w:ascii="宋体" w:hAnsi="宋体" w:eastAsia="宋体" w:cs="宋体"/>
          <w:b/>
          <w:color w:val="auto"/>
          <w:sz w:val="44"/>
          <w:szCs w:val="44"/>
          <w:highlight w:val="none"/>
        </w:rPr>
      </w:pPr>
    </w:p>
    <w:p w14:paraId="4DD54F8F">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22DF3164">
      <w:pPr>
        <w:rPr>
          <w:rFonts w:hint="eastAsia" w:ascii="宋体" w:hAnsi="宋体" w:eastAsia="宋体" w:cs="宋体"/>
          <w:color w:val="auto"/>
          <w:sz w:val="28"/>
          <w:szCs w:val="28"/>
          <w:highlight w:val="none"/>
        </w:rPr>
      </w:pPr>
    </w:p>
    <w:p w14:paraId="7A6DAB0F">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4F33031E">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173C95DA">
      <w:pPr>
        <w:pStyle w:val="19"/>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3FFF740E">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7F027D7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23FE13F1">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1F703BEF">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7B654477">
      <w:pPr>
        <w:widowControl/>
        <w:spacing w:line="360" w:lineRule="auto"/>
        <w:rPr>
          <w:rFonts w:hint="eastAsia" w:ascii="宋体" w:hAnsi="宋体" w:eastAsia="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1.</w:t>
      </w:r>
      <w:r>
        <w:rPr>
          <w:rFonts w:hint="eastAsia" w:ascii="宋体" w:hAnsi="宋体" w:eastAsia="宋体" w:cs="宋体"/>
          <w:b/>
          <w:bCs/>
          <w:color w:val="auto"/>
          <w:kern w:val="0"/>
          <w:sz w:val="28"/>
          <w:szCs w:val="28"/>
          <w:highlight w:val="none"/>
        </w:rPr>
        <w:t>项目概况与招标范围</w:t>
      </w:r>
    </w:p>
    <w:p w14:paraId="073ABDB1">
      <w:pPr>
        <w:widowControl/>
        <w:spacing w:line="360" w:lineRule="auto"/>
        <w:ind w:firstLine="560" w:firstLineChars="200"/>
        <w:rPr>
          <w:rFonts w:hint="eastAsia" w:ascii="宋体" w:hAnsi="宋体" w:eastAsia="宋体" w:cs="宋体"/>
          <w:b/>
          <w:bCs/>
          <w:color w:val="auto"/>
          <w:kern w:val="0"/>
          <w:sz w:val="28"/>
          <w:szCs w:val="28"/>
          <w:highlight w:val="none"/>
        </w:rPr>
      </w:pPr>
      <w:r>
        <w:rPr>
          <w:rFonts w:hint="eastAsia" w:ascii="宋体" w:hAnsi="宋体" w:eastAsia="宋体" w:cs="宋体"/>
          <w:color w:val="auto"/>
          <w:kern w:val="0"/>
          <w:sz w:val="28"/>
          <w:szCs w:val="28"/>
          <w:highlight w:val="none"/>
        </w:rPr>
        <w:t>1.1建设地点：</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w:t>
      </w:r>
    </w:p>
    <w:p w14:paraId="4E00FAEC">
      <w:pPr>
        <w:widowControl/>
        <w:spacing w:line="360" w:lineRule="auto"/>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1.2工程规模：</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w:t>
      </w:r>
    </w:p>
    <w:p w14:paraId="08AAF249">
      <w:pPr>
        <w:widowControl/>
        <w:spacing w:line="360" w:lineRule="auto"/>
        <w:ind w:firstLine="560" w:firstLineChars="200"/>
        <w:jc w:val="both"/>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1.3计划工期：</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计划开工日期：</w:t>
      </w:r>
      <w:r>
        <w:rPr>
          <w:rFonts w:hint="eastAsia" w:eastAsia="宋体"/>
          <w:color w:val="auto"/>
          <w:spacing w:val="-10"/>
          <w:sz w:val="28"/>
          <w:szCs w:val="28"/>
          <w:highlight w:val="none"/>
          <w:u w:val="single"/>
          <w:lang w:eastAsia="zh-CN"/>
        </w:rPr>
        <w:t>见招标公告，</w:t>
      </w:r>
      <w:r>
        <w:rPr>
          <w:rFonts w:hint="eastAsia" w:ascii="宋体" w:hAnsi="宋体" w:eastAsia="宋体" w:cs="宋体"/>
          <w:color w:val="auto"/>
          <w:spacing w:val="-10"/>
          <w:sz w:val="28"/>
          <w:szCs w:val="28"/>
          <w:highlight w:val="none"/>
          <w:u w:val="single"/>
        </w:rPr>
        <w:t>具体开工日期，以</w:t>
      </w:r>
      <w:r>
        <w:rPr>
          <w:rFonts w:hint="eastAsia" w:ascii="宋体" w:hAnsi="宋体" w:cs="宋体"/>
          <w:color w:val="auto"/>
          <w:spacing w:val="-10"/>
          <w:sz w:val="28"/>
          <w:szCs w:val="28"/>
          <w:highlight w:val="none"/>
          <w:u w:val="single"/>
          <w:lang w:eastAsia="zh-CN"/>
        </w:rPr>
        <w:t>发包人</w:t>
      </w:r>
      <w:r>
        <w:rPr>
          <w:rFonts w:hint="eastAsia" w:ascii="宋体" w:hAnsi="宋体" w:eastAsia="宋体" w:cs="宋体"/>
          <w:color w:val="auto"/>
          <w:spacing w:val="-10"/>
          <w:sz w:val="28"/>
          <w:szCs w:val="28"/>
          <w:highlight w:val="none"/>
          <w:u w:val="single"/>
        </w:rPr>
        <w:t>开工令为准</w:t>
      </w:r>
      <w:r>
        <w:rPr>
          <w:rFonts w:hint="eastAsia" w:ascii="宋体" w:hAnsi="宋体" w:cs="宋体"/>
          <w:color w:val="auto"/>
          <w:spacing w:val="-10"/>
          <w:sz w:val="28"/>
          <w:szCs w:val="28"/>
          <w:highlight w:val="none"/>
          <w:lang w:eastAsia="zh-CN"/>
        </w:rPr>
        <w:t>。</w:t>
      </w:r>
      <w:r>
        <w:rPr>
          <w:rFonts w:hint="eastAsia" w:ascii="宋体" w:hAnsi="宋体" w:eastAsia="宋体" w:cs="宋体"/>
          <w:color w:val="auto"/>
          <w:sz w:val="28"/>
          <w:szCs w:val="28"/>
          <w:highlight w:val="none"/>
        </w:rPr>
        <w:t>如承包人不能在发包人要求的工期内完成，则每拖延一天，按不低于中标价的万分之五支付发包人违约金，上限为合同价款</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质量保修期按国家文件</w:t>
      </w:r>
      <w:r>
        <w:rPr>
          <w:rFonts w:hint="eastAsia" w:ascii="宋体" w:hAnsi="宋体" w:cs="宋体"/>
          <w:color w:val="auto"/>
          <w:sz w:val="28"/>
          <w:szCs w:val="28"/>
          <w:highlight w:val="none"/>
          <w:lang w:val="en-US" w:eastAsia="zh-CN"/>
        </w:rPr>
        <w:t>及招标文件</w:t>
      </w:r>
      <w:r>
        <w:rPr>
          <w:rFonts w:hint="eastAsia" w:ascii="宋体" w:hAnsi="宋体" w:eastAsia="宋体" w:cs="宋体"/>
          <w:color w:val="auto"/>
          <w:sz w:val="28"/>
          <w:szCs w:val="28"/>
          <w:highlight w:val="none"/>
        </w:rPr>
        <w:t>规定，返修工期并入施工工期计算。</w:t>
      </w:r>
    </w:p>
    <w:p w14:paraId="43A4512C">
      <w:pPr>
        <w:widowControl/>
        <w:spacing w:line="360" w:lineRule="auto"/>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1.4招标范围：</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w:t>
      </w:r>
    </w:p>
    <w:p w14:paraId="7A7CD1AB">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kern w:val="0"/>
          <w:sz w:val="28"/>
          <w:szCs w:val="28"/>
          <w:highlight w:val="none"/>
        </w:rPr>
        <w:t>1.5质量要求：</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sz w:val="28"/>
          <w:szCs w:val="28"/>
          <w:highlight w:val="none"/>
        </w:rPr>
        <w:t>发包人指定专人负责工程的施工质量管理，并按实结算工程量，工程完工后，由发包人会同监理单位、承包人共同验收。工程质量如达不到要求，则承包人须向发包人支付工程总造价5%的质量违约金，并由承包人进行整改，直到达到要求为止。如有争议，由双方同意的工程质量检测机构鉴定，所需费用及因此造成的损失，由责任方承担。</w:t>
      </w:r>
    </w:p>
    <w:p w14:paraId="5F567E94">
      <w:pPr>
        <w:widowControl/>
        <w:spacing w:line="360" w:lineRule="auto"/>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1.6标段划分：本工程共</w:t>
      </w:r>
      <w:r>
        <w:rPr>
          <w:rFonts w:hint="eastAsia" w:ascii="宋体" w:hAnsi="宋体" w:cs="宋体"/>
          <w:color w:val="auto"/>
          <w:kern w:val="0"/>
          <w:sz w:val="28"/>
          <w:szCs w:val="28"/>
          <w:highlight w:val="none"/>
          <w:lang w:eastAsia="zh-CN"/>
        </w:rPr>
        <w:t>设</w:t>
      </w:r>
      <w:r>
        <w:rPr>
          <w:rFonts w:hint="eastAsia" w:ascii="宋体" w:hAnsi="宋体" w:eastAsia="宋体" w:cs="宋体"/>
          <w:color w:val="auto"/>
          <w:kern w:val="0"/>
          <w:sz w:val="28"/>
          <w:szCs w:val="28"/>
          <w:highlight w:val="none"/>
        </w:rPr>
        <w:t>1个标段。</w:t>
      </w:r>
    </w:p>
    <w:p w14:paraId="41B99493">
      <w:pPr>
        <w:widowControl/>
        <w:spacing w:line="360" w:lineRule="auto"/>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eastAsia="zh-CN"/>
        </w:rPr>
        <w:t>2.</w:t>
      </w:r>
      <w:r>
        <w:rPr>
          <w:rFonts w:hint="eastAsia" w:ascii="宋体" w:hAnsi="宋体" w:eastAsia="宋体" w:cs="宋体"/>
          <w:b/>
          <w:color w:val="auto"/>
          <w:sz w:val="28"/>
          <w:szCs w:val="28"/>
          <w:highlight w:val="none"/>
        </w:rPr>
        <w:t>工程明标总价</w:t>
      </w:r>
    </w:p>
    <w:p w14:paraId="627AE68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见招标公告</w:t>
      </w:r>
    </w:p>
    <w:p w14:paraId="3A56A1C7">
      <w:pPr>
        <w:widowControl/>
        <w:spacing w:line="360" w:lineRule="auto"/>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eastAsia="zh-CN"/>
        </w:rPr>
        <w:t>3.</w:t>
      </w:r>
      <w:r>
        <w:rPr>
          <w:rFonts w:hint="eastAsia" w:ascii="宋体" w:hAnsi="宋体" w:eastAsia="宋体" w:cs="宋体"/>
          <w:b/>
          <w:color w:val="auto"/>
          <w:sz w:val="28"/>
          <w:szCs w:val="28"/>
          <w:highlight w:val="none"/>
        </w:rPr>
        <w:t>投标人资格要求</w:t>
      </w:r>
    </w:p>
    <w:p w14:paraId="4FF9FAB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见招标公告。</w:t>
      </w:r>
    </w:p>
    <w:p w14:paraId="61D15535">
      <w:pPr>
        <w:widowControl/>
        <w:spacing w:line="360" w:lineRule="auto"/>
        <w:rPr>
          <w:rFonts w:hint="eastAsia" w:ascii="宋体" w:hAnsi="宋体" w:eastAsia="宋体" w:cs="宋体"/>
          <w:b/>
          <w:bCs/>
          <w:color w:val="auto"/>
          <w:kern w:val="0"/>
          <w:sz w:val="28"/>
          <w:szCs w:val="28"/>
          <w:highlight w:val="none"/>
        </w:rPr>
      </w:pPr>
      <w:r>
        <w:rPr>
          <w:rFonts w:hint="eastAsia" w:ascii="宋体" w:hAnsi="宋体" w:cs="宋体"/>
          <w:b/>
          <w:color w:val="auto"/>
          <w:sz w:val="28"/>
          <w:szCs w:val="28"/>
          <w:highlight w:val="none"/>
          <w:lang w:eastAsia="zh-CN"/>
        </w:rPr>
        <w:t>4.</w:t>
      </w:r>
      <w:r>
        <w:rPr>
          <w:rFonts w:hint="eastAsia" w:ascii="宋体" w:hAnsi="宋体" w:eastAsia="宋体" w:cs="宋体"/>
          <w:b/>
          <w:color w:val="auto"/>
          <w:sz w:val="28"/>
          <w:szCs w:val="28"/>
          <w:highlight w:val="none"/>
        </w:rPr>
        <w:t>投标费用</w:t>
      </w:r>
    </w:p>
    <w:p w14:paraId="3400C8F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投标人应承担其招标文件准备与递交所涉及的以及参加</w:t>
      </w:r>
      <w:r>
        <w:rPr>
          <w:rFonts w:hint="eastAsia" w:ascii="宋体" w:hAnsi="宋体" w:cs="宋体"/>
          <w:color w:val="auto"/>
          <w:sz w:val="28"/>
          <w:szCs w:val="28"/>
          <w:highlight w:val="none"/>
          <w:lang w:eastAsia="zh-CN"/>
        </w:rPr>
        <w:t>本次</w:t>
      </w:r>
      <w:r>
        <w:rPr>
          <w:rFonts w:hint="eastAsia" w:ascii="宋体" w:hAnsi="宋体" w:eastAsia="宋体" w:cs="宋体"/>
          <w:color w:val="auto"/>
          <w:sz w:val="28"/>
          <w:szCs w:val="28"/>
          <w:highlight w:val="none"/>
        </w:rPr>
        <w:t>招标活动自身所发生的费用，不论中标与否招标人对该费用不负任何责任。</w:t>
      </w:r>
    </w:p>
    <w:p w14:paraId="00767D9E">
      <w:pPr>
        <w:spacing w:line="360" w:lineRule="auto"/>
        <w:jc w:val="both"/>
        <w:rPr>
          <w:rFonts w:hint="eastAsia" w:ascii="宋体" w:hAnsi="宋体" w:eastAsia="宋体" w:cs="宋体"/>
          <w:b/>
          <w:color w:val="auto"/>
          <w:sz w:val="28"/>
          <w:szCs w:val="28"/>
          <w:highlight w:val="none"/>
        </w:rPr>
      </w:pPr>
    </w:p>
    <w:p w14:paraId="27826C4E">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64999F9E">
      <w:pPr>
        <w:widowControl/>
        <w:numPr>
          <w:ilvl w:val="0"/>
          <w:numId w:val="0"/>
        </w:numPr>
        <w:spacing w:line="360" w:lineRule="auto"/>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开标时间（投标截止时间）</w:t>
      </w:r>
    </w:p>
    <w:p w14:paraId="561E5FF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见招标公告。</w:t>
      </w:r>
    </w:p>
    <w:p w14:paraId="391B54AB">
      <w:pPr>
        <w:widowControl/>
        <w:spacing w:line="360" w:lineRule="auto"/>
        <w:rPr>
          <w:rFonts w:hint="eastAsia" w:ascii="宋体" w:hAnsi="宋体" w:eastAsia="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2.</w:t>
      </w:r>
      <w:r>
        <w:rPr>
          <w:rFonts w:hint="eastAsia" w:ascii="宋体" w:hAnsi="宋体" w:eastAsia="宋体" w:cs="宋体"/>
          <w:b/>
          <w:bCs/>
          <w:color w:val="auto"/>
          <w:kern w:val="0"/>
          <w:sz w:val="28"/>
          <w:szCs w:val="28"/>
          <w:highlight w:val="none"/>
        </w:rPr>
        <w:t>开标地点：</w:t>
      </w:r>
    </w:p>
    <w:p w14:paraId="23CB109D">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u w:val="single"/>
        </w:rPr>
        <w:t>见招标公告。</w:t>
      </w:r>
    </w:p>
    <w:p w14:paraId="354C0D8D">
      <w:pPr>
        <w:widowControl/>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3.</w:t>
      </w:r>
      <w:r>
        <w:rPr>
          <w:rFonts w:hint="eastAsia" w:ascii="宋体" w:hAnsi="宋体" w:eastAsia="宋体" w:cs="宋体"/>
          <w:b/>
          <w:color w:val="auto"/>
          <w:sz w:val="28"/>
          <w:szCs w:val="28"/>
          <w:highlight w:val="none"/>
        </w:rPr>
        <w:t>其他有关事项：</w:t>
      </w:r>
    </w:p>
    <w:p w14:paraId="28525CCA">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u w:val="single"/>
        </w:rPr>
        <w:t>见招标公告。</w:t>
      </w:r>
    </w:p>
    <w:p w14:paraId="3FE3C9D1">
      <w:pPr>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4.</w:t>
      </w:r>
      <w:r>
        <w:rPr>
          <w:rFonts w:hint="eastAsia" w:ascii="宋体" w:hAnsi="宋体" w:eastAsia="宋体" w:cs="宋体"/>
          <w:b/>
          <w:color w:val="auto"/>
          <w:sz w:val="28"/>
          <w:szCs w:val="28"/>
          <w:highlight w:val="none"/>
        </w:rPr>
        <w:t>开标程序</w:t>
      </w:r>
    </w:p>
    <w:p w14:paraId="1460AF2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（1）开标由招标人或招标代理主持；</w:t>
      </w:r>
    </w:p>
    <w:p w14:paraId="14DE5FC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（2）所有到会投标人签到，并按规定在参加开标会期间关闭所有通讯工具；</w:t>
      </w:r>
    </w:p>
    <w:p w14:paraId="58CD3B2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（3）招标人或招标代理当众宣布截标前参加投标的投标人名单；</w:t>
      </w:r>
    </w:p>
    <w:p w14:paraId="3D87611E">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（4）招标人或招标代理介绍开标会小组有关工作人员；</w:t>
      </w:r>
    </w:p>
    <w:p w14:paraId="2C70041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（5）招标人或招标代理按招标文件的规定对投标人代表的身份进行符合性审查；</w:t>
      </w:r>
    </w:p>
    <w:p w14:paraId="24FD4A17">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（6）通过符合性检查的投标人，由投标人代表按签到顺序抽取代码球</w:t>
      </w:r>
      <w:r>
        <w:rPr>
          <w:rFonts w:hint="eastAsia" w:ascii="宋体" w:hAnsi="宋体" w:eastAsia="宋体" w:cs="宋体"/>
          <w:color w:val="auto"/>
          <w:sz w:val="28"/>
          <w:szCs w:val="28"/>
          <w:highlight w:val="none"/>
          <w:lang w:eastAsia="zh-CN"/>
        </w:rPr>
        <w:t>，产生第一轮顺序号</w:t>
      </w:r>
      <w:r>
        <w:rPr>
          <w:rFonts w:hint="eastAsia" w:ascii="宋体" w:hAnsi="宋体" w:eastAsia="宋体" w:cs="宋体"/>
          <w:color w:val="auto"/>
          <w:sz w:val="28"/>
          <w:szCs w:val="28"/>
          <w:highlight w:val="none"/>
        </w:rPr>
        <w:t>；</w:t>
      </w:r>
    </w:p>
    <w:p w14:paraId="7EE1B259">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（7）投标人按第一轮抽取的顺序号，</w:t>
      </w:r>
      <w:r>
        <w:rPr>
          <w:rFonts w:hint="eastAsia" w:ascii="宋体" w:hAnsi="宋体" w:eastAsia="宋体" w:cs="宋体"/>
          <w:color w:val="auto"/>
          <w:sz w:val="28"/>
          <w:szCs w:val="28"/>
          <w:highlight w:val="none"/>
          <w:lang w:eastAsia="zh-CN"/>
        </w:rPr>
        <w:t>按顺序依次</w:t>
      </w:r>
      <w:r>
        <w:rPr>
          <w:rFonts w:hint="eastAsia" w:ascii="宋体" w:hAnsi="宋体" w:eastAsia="宋体" w:cs="宋体"/>
          <w:color w:val="auto"/>
          <w:sz w:val="28"/>
          <w:szCs w:val="28"/>
          <w:highlight w:val="none"/>
        </w:rPr>
        <w:t>进行第二轮中标号的抽取，分别抽到</w:t>
      </w:r>
      <w:r>
        <w:rPr>
          <w:rFonts w:hint="eastAsia" w:ascii="宋体" w:hAnsi="宋体" w:eastAsia="宋体" w:cs="宋体"/>
          <w:color w:val="auto"/>
          <w:sz w:val="28"/>
          <w:szCs w:val="28"/>
          <w:highlight w:val="none"/>
          <w:lang w:eastAsia="zh-CN"/>
        </w:rPr>
        <w:t>第</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号的单位为本项目的第一、第二、第三中标候选人；</w:t>
      </w:r>
    </w:p>
    <w:p w14:paraId="2732250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（8）招标人、招标代理、投标人、监督人签字确认；</w:t>
      </w:r>
    </w:p>
    <w:p w14:paraId="0584B01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（9）将第一、第二、第三中标候选人及相关情况公示。</w:t>
      </w:r>
    </w:p>
    <w:p w14:paraId="21A00416">
      <w:pPr>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5.</w:t>
      </w:r>
      <w:r>
        <w:rPr>
          <w:rFonts w:hint="eastAsia" w:ascii="宋体" w:hAnsi="宋体" w:eastAsia="宋体" w:cs="宋体"/>
          <w:b/>
          <w:bCs/>
          <w:color w:val="auto"/>
          <w:kern w:val="0"/>
          <w:sz w:val="28"/>
          <w:szCs w:val="28"/>
          <w:highlight w:val="none"/>
          <w:lang w:val="en-US" w:eastAsia="zh-CN"/>
        </w:rPr>
        <w:t>投标文件的递交及</w:t>
      </w:r>
      <w:r>
        <w:rPr>
          <w:rFonts w:hint="eastAsia" w:ascii="宋体" w:hAnsi="宋体" w:eastAsia="宋体" w:cs="宋体"/>
          <w:b/>
          <w:color w:val="auto"/>
          <w:sz w:val="28"/>
          <w:szCs w:val="28"/>
          <w:highlight w:val="none"/>
        </w:rPr>
        <w:t>符合性检查：</w:t>
      </w:r>
    </w:p>
    <w:p w14:paraId="481B7831">
      <w:pPr>
        <w:spacing w:line="360" w:lineRule="auto"/>
        <w:ind w:left="17" w:leftChars="8" w:firstLine="618"/>
        <w:jc w:val="left"/>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投标文件正本一份、副本二份</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按招标文件要求签字、盖章</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投标人应将</w:t>
      </w:r>
      <w:r>
        <w:rPr>
          <w:rFonts w:hint="eastAsia" w:ascii="宋体" w:hAnsi="宋体" w:eastAsia="宋体" w:cs="宋体"/>
          <w:color w:val="auto"/>
          <w:kern w:val="0"/>
          <w:sz w:val="28"/>
          <w:szCs w:val="28"/>
          <w:highlight w:val="none"/>
          <w:lang w:val="en-US" w:eastAsia="zh-CN"/>
        </w:rPr>
        <w:t>投标文件正副本一并</w:t>
      </w:r>
      <w:r>
        <w:rPr>
          <w:rFonts w:hint="eastAsia" w:ascii="宋体" w:hAnsi="宋体" w:eastAsia="宋体" w:cs="宋体"/>
          <w:color w:val="auto"/>
          <w:kern w:val="0"/>
          <w:sz w:val="28"/>
          <w:szCs w:val="28"/>
          <w:highlight w:val="none"/>
        </w:rPr>
        <w:t>装入</w:t>
      </w:r>
      <w:r>
        <w:rPr>
          <w:rFonts w:hint="eastAsia" w:ascii="宋体" w:hAnsi="宋体" w:eastAsia="宋体" w:cs="宋体"/>
          <w:color w:val="auto"/>
          <w:kern w:val="0"/>
          <w:sz w:val="28"/>
          <w:szCs w:val="28"/>
          <w:highlight w:val="none"/>
          <w:lang w:val="en-US" w:eastAsia="zh-CN"/>
        </w:rPr>
        <w:t>一个</w:t>
      </w:r>
      <w:r>
        <w:rPr>
          <w:rFonts w:hint="eastAsia" w:ascii="宋体" w:hAnsi="宋体" w:eastAsia="宋体" w:cs="宋体"/>
          <w:color w:val="auto"/>
          <w:kern w:val="0"/>
          <w:sz w:val="28"/>
          <w:szCs w:val="28"/>
          <w:highlight w:val="none"/>
        </w:rPr>
        <w:t>封袋中提交</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封袋上注明项目名称、投标人名称</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并在封袋密封处加盖公章</w:t>
      </w:r>
      <w:r>
        <w:rPr>
          <w:rFonts w:hint="eastAsia" w:ascii="宋体" w:hAnsi="宋体" w:eastAsia="宋体" w:cs="宋体"/>
          <w:color w:val="auto"/>
          <w:kern w:val="0"/>
          <w:sz w:val="28"/>
          <w:szCs w:val="28"/>
          <w:highlight w:val="none"/>
          <w:lang w:eastAsia="zh-CN"/>
        </w:rPr>
        <w:t>。</w:t>
      </w:r>
    </w:p>
    <w:p w14:paraId="0861EDE3">
      <w:pPr>
        <w:spacing w:line="360" w:lineRule="auto"/>
        <w:ind w:left="17" w:leftChars="8" w:firstLine="618"/>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授权代理人的身份证原件</w:t>
      </w:r>
      <w:r>
        <w:rPr>
          <w:rFonts w:hint="eastAsia" w:ascii="宋体" w:hAnsi="宋体" w:eastAsia="宋体" w:cs="宋体"/>
          <w:color w:val="auto"/>
          <w:kern w:val="0"/>
          <w:sz w:val="28"/>
          <w:szCs w:val="28"/>
          <w:highlight w:val="none"/>
          <w:lang w:val="en-US" w:eastAsia="zh-CN"/>
        </w:rPr>
        <w:t>随身携带（符合性检查时出具）</w:t>
      </w:r>
      <w:r>
        <w:rPr>
          <w:rFonts w:hint="eastAsia" w:ascii="宋体" w:hAnsi="宋体" w:eastAsia="宋体" w:cs="宋体"/>
          <w:color w:val="auto"/>
          <w:kern w:val="0"/>
          <w:sz w:val="28"/>
          <w:szCs w:val="28"/>
          <w:highlight w:val="none"/>
        </w:rPr>
        <w:t>。</w:t>
      </w:r>
    </w:p>
    <w:p w14:paraId="4F68A0A5">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符合性检查、投标文件资格审查不通过的，不得进入抽签程序。</w:t>
      </w:r>
    </w:p>
    <w:p w14:paraId="182A4C15">
      <w:pPr>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6.</w:t>
      </w:r>
      <w:r>
        <w:rPr>
          <w:rFonts w:hint="eastAsia" w:ascii="宋体" w:hAnsi="宋体" w:eastAsia="宋体" w:cs="宋体"/>
          <w:b/>
          <w:color w:val="auto"/>
          <w:sz w:val="28"/>
          <w:szCs w:val="28"/>
          <w:highlight w:val="none"/>
        </w:rPr>
        <w:t>定标</w:t>
      </w:r>
    </w:p>
    <w:p w14:paraId="60E590F9">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公示结束后，</w:t>
      </w:r>
      <w:r>
        <w:rPr>
          <w:rFonts w:hint="eastAsia" w:ascii="宋体" w:hAnsi="宋体" w:cs="宋体"/>
          <w:color w:val="auto"/>
          <w:sz w:val="28"/>
          <w:szCs w:val="28"/>
          <w:highlight w:val="none"/>
          <w:lang w:eastAsia="zh-CN"/>
        </w:rPr>
        <w:t>招标人将第一时间发放中标通知书，中标人</w:t>
      </w:r>
      <w:r>
        <w:rPr>
          <w:rFonts w:hint="eastAsia" w:ascii="宋体" w:hAnsi="宋体" w:eastAsia="宋体" w:cs="宋体"/>
          <w:color w:val="auto"/>
          <w:sz w:val="28"/>
          <w:szCs w:val="28"/>
          <w:highlight w:val="none"/>
        </w:rPr>
        <w:t>在5个工作日内编制完成项目的施工组织设计（或施工方案或实施方案），交由本项目主管部门审核通过。逾期未提交或审核未通过，则作自动放弃，由第二候选人替补，以此类推。</w:t>
      </w:r>
    </w:p>
    <w:p w14:paraId="39328F9D">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招标</w:t>
      </w:r>
      <w:r>
        <w:rPr>
          <w:rFonts w:hint="eastAsia" w:ascii="宋体" w:hAnsi="宋体" w:cs="宋体"/>
          <w:color w:val="auto"/>
          <w:sz w:val="28"/>
          <w:szCs w:val="28"/>
          <w:highlight w:val="none"/>
          <w:lang w:val="en-US" w:eastAsia="zh-CN"/>
        </w:rPr>
        <w:t>人</w:t>
      </w:r>
      <w:r>
        <w:rPr>
          <w:rFonts w:hint="eastAsia" w:ascii="宋体" w:hAnsi="宋体" w:eastAsia="宋体" w:cs="宋体"/>
          <w:color w:val="auto"/>
          <w:sz w:val="28"/>
          <w:szCs w:val="28"/>
          <w:highlight w:val="none"/>
        </w:rPr>
        <w:t>（项目主管部门）在5个工作日内对中标候选人的施工组织设计（或施工方案或实施方案）审核结束（逾期认定为认可）。未通过的，则告知未通过原因，并通知下一候选人替补。</w:t>
      </w:r>
    </w:p>
    <w:p w14:paraId="47938ABF">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招标人在30天内与确定的中标单位签订施工合同。</w:t>
      </w:r>
    </w:p>
    <w:p w14:paraId="3C9E4F48">
      <w:pPr>
        <w:spacing w:line="360" w:lineRule="auto"/>
        <w:rPr>
          <w:rFonts w:hint="eastAsia" w:ascii="宋体" w:hAnsi="宋体" w:eastAsia="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7.</w:t>
      </w:r>
      <w:r>
        <w:rPr>
          <w:rFonts w:hint="default" w:ascii="宋体" w:hAnsi="宋体" w:eastAsia="宋体" w:cs="宋体"/>
          <w:b/>
          <w:bCs/>
          <w:color w:val="auto"/>
          <w:kern w:val="0"/>
          <w:sz w:val="28"/>
          <w:szCs w:val="28"/>
          <w:highlight w:val="none"/>
        </w:rPr>
        <w:t>其他约定</w:t>
      </w:r>
    </w:p>
    <w:p w14:paraId="6FF6B00A">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根据《惠山区镇</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村</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小型工程招投标明标明投工作指引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试行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惠住建发</w:t>
      </w:r>
      <w:r>
        <w:rPr>
          <w:rFonts w:hint="eastAsia" w:ascii="宋体" w:hAnsi="宋体" w:cs="宋体"/>
          <w:color w:val="auto"/>
          <w:sz w:val="28"/>
          <w:szCs w:val="28"/>
          <w:highlight w:val="none"/>
          <w:lang w:eastAsia="zh-CN"/>
        </w:rPr>
        <w:t>〔2025〕6号）</w:t>
      </w:r>
      <w:r>
        <w:rPr>
          <w:rFonts w:hint="eastAsia" w:ascii="宋体" w:hAnsi="宋体" w:eastAsia="宋体" w:cs="宋体"/>
          <w:color w:val="auto"/>
          <w:sz w:val="28"/>
          <w:szCs w:val="28"/>
          <w:highlight w:val="none"/>
        </w:rPr>
        <w:t>规定</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明标明投项目最低报名单位需为3家，通过身份核验的投标单位仅为2家的，现场抽号继续进行</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仅剩1家的，应当重新组织招标。</w:t>
      </w:r>
    </w:p>
    <w:p w14:paraId="2C0FC354">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1EECC2C6">
      <w:pPr>
        <w:pStyle w:val="19"/>
        <w:numPr>
          <w:ilvl w:val="0"/>
          <w:numId w:val="3"/>
        </w:numPr>
        <w:ind w:firstLine="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项目要求和有关说明</w:t>
      </w:r>
    </w:p>
    <w:p w14:paraId="685AD20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eastAsia="zh-CN"/>
        </w:rPr>
        <w:t>江苏建威建设管理有限公司</w:t>
      </w:r>
      <w:r>
        <w:rPr>
          <w:rFonts w:hint="eastAsia" w:ascii="宋体" w:hAnsi="宋体" w:eastAsia="宋体" w:cs="宋体"/>
          <w:bCs/>
          <w:color w:val="auto"/>
          <w:sz w:val="24"/>
          <w:highlight w:val="none"/>
        </w:rPr>
        <w:t>受</w:t>
      </w:r>
      <w:r>
        <w:rPr>
          <w:rFonts w:hint="eastAsia" w:ascii="宋体" w:hAnsi="宋体" w:cs="宋体"/>
          <w:bCs/>
          <w:color w:val="auto"/>
          <w:sz w:val="24"/>
          <w:highlight w:val="none"/>
          <w:lang w:eastAsia="zh-CN"/>
        </w:rPr>
        <w:t>无锡舜意建设发展有限公司</w:t>
      </w:r>
      <w:r>
        <w:rPr>
          <w:rFonts w:hint="eastAsia" w:ascii="宋体" w:hAnsi="宋体" w:eastAsia="宋体" w:cs="宋体"/>
          <w:bCs/>
          <w:color w:val="auto"/>
          <w:sz w:val="24"/>
          <w:highlight w:val="none"/>
        </w:rPr>
        <w:t>委托，就</w:t>
      </w:r>
      <w:r>
        <w:rPr>
          <w:rFonts w:hint="eastAsia" w:ascii="宋体" w:hAnsi="宋体" w:cs="宋体"/>
          <w:bCs/>
          <w:color w:val="auto"/>
          <w:sz w:val="24"/>
          <w:highlight w:val="none"/>
          <w:lang w:eastAsia="zh-CN"/>
        </w:rPr>
        <w:t>洋溪体育设施配套项目建设工程</w:t>
      </w:r>
      <w:r>
        <w:rPr>
          <w:rFonts w:hint="eastAsia" w:ascii="宋体" w:hAnsi="宋体" w:eastAsia="宋体" w:cs="宋体"/>
          <w:bCs/>
          <w:color w:val="auto"/>
          <w:sz w:val="24"/>
          <w:highlight w:val="none"/>
        </w:rPr>
        <w:t>进行明标明投，欢迎符合条件的投标人前来参加。</w:t>
      </w:r>
    </w:p>
    <w:p w14:paraId="04CBF758">
      <w:pPr>
        <w:keepNext w:val="0"/>
        <w:keepLines w:val="0"/>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（一）相关要求：</w:t>
      </w:r>
    </w:p>
    <w:p w14:paraId="2727924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bCs/>
          <w:color w:val="auto"/>
          <w:sz w:val="24"/>
          <w:highlight w:val="none"/>
        </w:rPr>
        <w:t>本项目投标总报价包括工程施工及施工所需</w:t>
      </w:r>
      <w:r>
        <w:rPr>
          <w:rFonts w:hint="eastAsia" w:ascii="宋体" w:hAnsi="宋体" w:eastAsia="宋体" w:cs="宋体"/>
          <w:bCs/>
          <w:color w:val="auto"/>
          <w:sz w:val="24"/>
          <w:highlight w:val="none"/>
          <w:lang w:val="en-US" w:eastAsia="zh-CN"/>
        </w:rPr>
        <w:t>机械设备、材料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税费</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管理费、规费、人工</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措施费</w:t>
      </w:r>
      <w:r>
        <w:rPr>
          <w:rFonts w:hint="eastAsia" w:ascii="宋体" w:hAnsi="宋体" w:eastAsia="宋体" w:cs="宋体"/>
          <w:bCs/>
          <w:color w:val="auto"/>
          <w:sz w:val="24"/>
          <w:highlight w:val="none"/>
        </w:rPr>
        <w:t>、市场风险及政策性调整等从项目中标起到项目完工正式交付所发生的一切费用。</w:t>
      </w:r>
    </w:p>
    <w:p w14:paraId="1AC52D2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Cs/>
          <w:color w:val="auto"/>
          <w:sz w:val="24"/>
          <w:highlight w:val="none"/>
        </w:rPr>
      </w:pPr>
      <w:r>
        <w:rPr>
          <w:rFonts w:hint="eastAsia" w:ascii="宋体" w:hAnsi="宋体" w:cs="宋体"/>
          <w:color w:val="auto"/>
          <w:kern w:val="0"/>
          <w:sz w:val="24"/>
          <w:highlight w:val="none"/>
          <w:u w:color="000000"/>
          <w:lang w:eastAsia="zh-CN"/>
        </w:rPr>
        <w:t>2.</w:t>
      </w:r>
      <w:r>
        <w:rPr>
          <w:rFonts w:hint="eastAsia" w:ascii="宋体" w:hAnsi="宋体" w:eastAsia="宋体" w:cs="宋体"/>
          <w:bCs/>
          <w:color w:val="auto"/>
          <w:sz w:val="24"/>
          <w:highlight w:val="none"/>
        </w:rPr>
        <w:t>工期：</w:t>
      </w:r>
      <w:r>
        <w:rPr>
          <w:rFonts w:hint="eastAsia" w:ascii="宋体" w:hAnsi="宋体" w:cs="宋体"/>
          <w:bCs/>
          <w:color w:val="auto"/>
          <w:sz w:val="24"/>
          <w:highlight w:val="yellow"/>
          <w:lang w:val="en-US" w:eastAsia="zh-CN"/>
        </w:rPr>
        <w:t>120日历天</w:t>
      </w:r>
      <w:r>
        <w:rPr>
          <w:rFonts w:hint="eastAsia" w:ascii="宋体" w:hAnsi="宋体" w:cs="宋体"/>
          <w:bCs/>
          <w:color w:val="auto"/>
          <w:sz w:val="24"/>
          <w:highlight w:val="none"/>
          <w:lang w:val="en-US" w:eastAsia="zh-CN"/>
        </w:rPr>
        <w:t>，具体开工日期，以发包人开工令为准。如承包人不能在发包人要求的工期内完成，则每拖延一天，按不低于中标价的万分之五支付发包人违约金，上限为合同价款；质量保修期按国家文件及招标文件规定，返修工期并入施工工期计算。</w:t>
      </w:r>
    </w:p>
    <w:p w14:paraId="6835BF79">
      <w:pPr>
        <w:pStyle w:val="35"/>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eastAsia="zh-CN"/>
        </w:rPr>
        <w:t>3.</w:t>
      </w:r>
      <w:r>
        <w:rPr>
          <w:rFonts w:hint="eastAsia" w:ascii="宋体" w:hAnsi="宋体" w:eastAsia="宋体" w:cs="宋体"/>
          <w:bCs/>
          <w:color w:val="auto"/>
          <w:sz w:val="24"/>
          <w:szCs w:val="24"/>
          <w:highlight w:val="none"/>
        </w:rPr>
        <w:t>本项目合同履行地点为</w:t>
      </w:r>
      <w:r>
        <w:rPr>
          <w:rFonts w:hint="eastAsia" w:ascii="宋体" w:hAnsi="宋体" w:cs="宋体"/>
          <w:bCs/>
          <w:color w:val="auto"/>
          <w:sz w:val="24"/>
          <w:szCs w:val="24"/>
          <w:highlight w:val="none"/>
          <w:lang w:eastAsia="zh-CN"/>
        </w:rPr>
        <w:t>无锡市惠山区</w:t>
      </w:r>
      <w:r>
        <w:rPr>
          <w:rFonts w:hint="eastAsia" w:ascii="宋体" w:hAnsi="宋体" w:eastAsia="宋体" w:cs="宋体"/>
          <w:bCs/>
          <w:color w:val="auto"/>
          <w:sz w:val="24"/>
          <w:highlight w:val="none"/>
          <w:lang w:val="en-US" w:eastAsia="zh-CN"/>
        </w:rPr>
        <w:t>钱桥街道</w:t>
      </w:r>
      <w:r>
        <w:rPr>
          <w:rFonts w:hint="eastAsia" w:ascii="宋体" w:hAnsi="宋体" w:eastAsia="宋体" w:cs="宋体"/>
          <w:bCs/>
          <w:color w:val="auto"/>
          <w:sz w:val="24"/>
          <w:szCs w:val="24"/>
          <w:highlight w:val="none"/>
        </w:rPr>
        <w:t>（由</w:t>
      </w:r>
      <w:r>
        <w:rPr>
          <w:rFonts w:hint="eastAsia" w:ascii="宋体" w:hAnsi="宋体" w:cs="宋体"/>
          <w:bCs/>
          <w:color w:val="auto"/>
          <w:sz w:val="24"/>
          <w:szCs w:val="24"/>
          <w:highlight w:val="none"/>
          <w:lang w:eastAsia="zh-CN"/>
        </w:rPr>
        <w:t>发包人</w:t>
      </w:r>
      <w:r>
        <w:rPr>
          <w:rFonts w:hint="eastAsia" w:ascii="宋体" w:hAnsi="宋体" w:eastAsia="宋体" w:cs="宋体"/>
          <w:bCs/>
          <w:color w:val="auto"/>
          <w:sz w:val="24"/>
          <w:szCs w:val="24"/>
          <w:highlight w:val="none"/>
        </w:rPr>
        <w:t>指定）</w:t>
      </w:r>
    </w:p>
    <w:p w14:paraId="40D7E298">
      <w:pPr>
        <w:pStyle w:val="35"/>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lang w:eastAsia="zh-CN"/>
        </w:rPr>
        <w:t>4.</w:t>
      </w:r>
      <w:r>
        <w:rPr>
          <w:rFonts w:hint="eastAsia" w:ascii="宋体" w:hAnsi="宋体" w:eastAsia="宋体" w:cs="宋体"/>
          <w:bCs/>
          <w:color w:val="auto"/>
          <w:sz w:val="24"/>
          <w:szCs w:val="24"/>
          <w:highlight w:val="none"/>
        </w:rPr>
        <w:t>付款方式：</w:t>
      </w:r>
      <w:r>
        <w:rPr>
          <w:rFonts w:hint="eastAsia" w:ascii="宋体" w:hAnsi="宋体" w:cs="宋体"/>
          <w:color w:val="auto"/>
          <w:sz w:val="24"/>
          <w:szCs w:val="24"/>
          <w:highlight w:val="yellow"/>
          <w:lang w:eastAsia="zh-CN"/>
        </w:rPr>
        <w:t>本工程无预付款，按4:2:2:2比例支付。工程竣工验收合格后支付至合同价的40%，工程竣工验收合格后满一年且审计结束后付至经双方确认的核定价款的60%，工程竣工验收合格后满二年付至经双方确认的核定价款的80%，验收合格后满三年付清余款。最终支付金额应以经双方确认的核定价款为准，工程预缴税款必须交工程项目所在地税务部门后方可支付工程款。</w:t>
      </w:r>
    </w:p>
    <w:p w14:paraId="60EA1042">
      <w:pPr>
        <w:pStyle w:val="35"/>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bCs/>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rPr>
        <w:t>质量要求：</w:t>
      </w:r>
      <w:r>
        <w:rPr>
          <w:rFonts w:hint="eastAsia" w:ascii="宋体" w:hAnsi="宋体" w:eastAsia="宋体" w:cs="宋体"/>
          <w:color w:val="auto"/>
          <w:sz w:val="24"/>
          <w:szCs w:val="24"/>
          <w:highlight w:val="yellow"/>
          <w:lang w:eastAsia="zh-CN"/>
        </w:rPr>
        <w:t>合格，</w:t>
      </w:r>
      <w:r>
        <w:rPr>
          <w:rFonts w:hint="eastAsia" w:ascii="宋体" w:hAnsi="宋体" w:eastAsia="宋体" w:cs="宋体"/>
          <w:color w:val="auto"/>
          <w:sz w:val="24"/>
          <w:szCs w:val="24"/>
          <w:highlight w:val="yellow"/>
        </w:rPr>
        <w:t>符合发包人验收要求。</w:t>
      </w:r>
      <w:r>
        <w:rPr>
          <w:rFonts w:hint="eastAsia" w:ascii="宋体" w:hAnsi="宋体" w:eastAsia="宋体" w:cs="宋体"/>
          <w:color w:val="auto"/>
          <w:sz w:val="24"/>
          <w:szCs w:val="24"/>
          <w:highlight w:val="none"/>
        </w:rPr>
        <w:t>发包人指定专人负责工程的施工质量管理，并按实结算工程量，工程完工后，由发包人会同监理单位、承包人共同验收。工程质量如达不到要求，则承包人须向发包人支付工程总造价5%的质量违约金，并由承包人进行整改，直到达到要求为止。如有争议，由双方同意的工程质量检测机构鉴定，所需费用及因此造成的损失，由责任方承担。</w:t>
      </w:r>
    </w:p>
    <w:p w14:paraId="4CEF4064">
      <w:pPr>
        <w:pStyle w:val="35"/>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其他要求：</w:t>
      </w:r>
      <w:r>
        <w:rPr>
          <w:rFonts w:hint="eastAsia" w:ascii="宋体" w:hAnsi="宋体" w:eastAsia="宋体" w:cs="宋体"/>
          <w:bCs/>
          <w:color w:val="auto"/>
          <w:sz w:val="24"/>
          <w:szCs w:val="24"/>
          <w:highlight w:val="none"/>
        </w:rPr>
        <w:t>①各投标人需自行现场勘察，费用及风险自担。安全责任由投标人负责，包括施工安全、运输安全等；②投标人必须承诺一旦中标，在项目实施过程中，项目负责人及具备相关资质人员必须配备到位。③发包人有权调减工程量，发包人不给承包人任何补偿，并请投标人自行勘察现场，费用及风险自担；④承包人不得随意增加清单范围内的工作量，如需增加须报发包人审批同意后方可实施，否则结算不予认可。</w:t>
      </w:r>
    </w:p>
    <w:p w14:paraId="76546590">
      <w:pPr>
        <w:keepNext w:val="0"/>
        <w:keepLines w:val="0"/>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（二）服务费：</w:t>
      </w:r>
    </w:p>
    <w:p w14:paraId="76558E5B">
      <w:pPr>
        <w:pStyle w:val="35"/>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1.</w:t>
      </w:r>
      <w:r>
        <w:rPr>
          <w:rFonts w:hint="eastAsia" w:ascii="宋体" w:hAnsi="宋体" w:eastAsia="宋体" w:cs="宋体"/>
          <w:bCs/>
          <w:color w:val="auto"/>
          <w:sz w:val="24"/>
          <w:szCs w:val="24"/>
          <w:highlight w:val="none"/>
        </w:rPr>
        <w:t>招标代理费：本项目招标代理服务费以标段</w:t>
      </w:r>
      <w:r>
        <w:rPr>
          <w:rFonts w:hint="eastAsia" w:ascii="宋体" w:hAnsi="宋体" w:eastAsia="宋体" w:cs="宋体"/>
          <w:bCs/>
          <w:color w:val="auto"/>
          <w:sz w:val="24"/>
          <w:szCs w:val="24"/>
          <w:highlight w:val="none"/>
          <w:lang w:val="en-US" w:eastAsia="zh-CN"/>
        </w:rPr>
        <w:t>中标价</w:t>
      </w:r>
      <w:r>
        <w:rPr>
          <w:rFonts w:hint="eastAsia" w:ascii="宋体" w:hAnsi="宋体" w:eastAsia="宋体" w:cs="宋体"/>
          <w:bCs/>
          <w:color w:val="auto"/>
          <w:sz w:val="24"/>
          <w:szCs w:val="24"/>
          <w:highlight w:val="none"/>
        </w:rPr>
        <w:t>为计费基数，参照国家计委计价格</w:t>
      </w:r>
      <w:r>
        <w:rPr>
          <w:rFonts w:hint="eastAsia" w:ascii="宋体" w:hAnsi="宋体" w:cs="宋体"/>
          <w:bCs/>
          <w:color w:val="auto"/>
          <w:sz w:val="24"/>
          <w:szCs w:val="24"/>
          <w:highlight w:val="none"/>
          <w:lang w:eastAsia="zh-CN"/>
        </w:rPr>
        <w:t>〔2002〕1980号</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代理服务收费管理暂行办法》所规定的</w:t>
      </w:r>
      <w:r>
        <w:rPr>
          <w:rFonts w:hint="eastAsia" w:ascii="宋体" w:hAnsi="宋体" w:eastAsia="宋体" w:cs="宋体"/>
          <w:bCs/>
          <w:color w:val="auto"/>
          <w:sz w:val="24"/>
          <w:szCs w:val="24"/>
          <w:highlight w:val="none"/>
          <w:lang w:val="en-US" w:eastAsia="zh-CN"/>
        </w:rPr>
        <w:t>七折计取</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编标费</w:t>
      </w:r>
      <w:r>
        <w:rPr>
          <w:rFonts w:hint="eastAsia" w:ascii="宋体" w:hAnsi="宋体" w:eastAsia="宋体" w:cs="宋体"/>
          <w:bCs/>
          <w:color w:val="auto"/>
          <w:sz w:val="24"/>
          <w:szCs w:val="24"/>
          <w:highlight w:val="none"/>
        </w:rPr>
        <w:t>以标段中标价为计费基数，按</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江苏省造价咨询服务收费基准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苏价服</w:t>
      </w:r>
      <w:r>
        <w:rPr>
          <w:rFonts w:hint="eastAsia" w:ascii="宋体" w:hAnsi="宋体" w:eastAsia="宋体" w:cs="宋体"/>
          <w:bCs/>
          <w:color w:val="auto"/>
          <w:sz w:val="24"/>
          <w:szCs w:val="24"/>
          <w:highlight w:val="none"/>
        </w:rPr>
        <w:t>〔200</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483号</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val="en-US" w:eastAsia="zh-CN"/>
        </w:rPr>
        <w:t>七折</w:t>
      </w:r>
      <w:r>
        <w:rPr>
          <w:rFonts w:hint="eastAsia" w:ascii="宋体" w:hAnsi="宋体" w:eastAsia="宋体" w:cs="宋体"/>
          <w:bCs/>
          <w:color w:val="auto"/>
          <w:sz w:val="24"/>
          <w:szCs w:val="24"/>
          <w:highlight w:val="none"/>
        </w:rPr>
        <w:t>计取</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采用差额定率累进计算方式</w:t>
      </w:r>
      <w:r>
        <w:rPr>
          <w:rFonts w:hint="eastAsia" w:ascii="宋体" w:hAnsi="宋体" w:eastAsia="宋体" w:cs="宋体"/>
          <w:bCs/>
          <w:color w:val="auto"/>
          <w:sz w:val="24"/>
          <w:szCs w:val="24"/>
          <w:highlight w:val="none"/>
          <w:lang w:eastAsia="zh-CN"/>
        </w:rPr>
        <w:t>。</w:t>
      </w:r>
    </w:p>
    <w:p w14:paraId="06FC59CB">
      <w:pPr>
        <w:pStyle w:val="35"/>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
          <w:bCs/>
          <w:color w:val="auto"/>
          <w:sz w:val="28"/>
          <w:szCs w:val="28"/>
          <w:highlight w:val="none"/>
        </w:rPr>
      </w:pPr>
      <w:r>
        <w:rPr>
          <w:rFonts w:hint="eastAsia" w:ascii="宋体" w:hAnsi="宋体" w:cs="宋体"/>
          <w:bCs/>
          <w:color w:val="auto"/>
          <w:sz w:val="24"/>
          <w:szCs w:val="24"/>
          <w:highlight w:val="none"/>
          <w:lang w:eastAsia="zh-CN"/>
        </w:rPr>
        <w:t>2.</w:t>
      </w:r>
      <w:r>
        <w:rPr>
          <w:rFonts w:hint="eastAsia" w:ascii="宋体" w:hAnsi="宋体" w:eastAsia="宋体" w:cs="宋体"/>
          <w:bCs/>
          <w:color w:val="auto"/>
          <w:sz w:val="24"/>
          <w:szCs w:val="24"/>
          <w:highlight w:val="none"/>
          <w:lang w:val="en-US" w:eastAsia="zh-CN"/>
        </w:rPr>
        <w:t>本工程</w:t>
      </w:r>
      <w:r>
        <w:rPr>
          <w:rFonts w:hint="eastAsia" w:ascii="宋体" w:hAnsi="宋体" w:eastAsia="宋体" w:cs="宋体"/>
          <w:bCs/>
          <w:color w:val="auto"/>
          <w:sz w:val="24"/>
          <w:szCs w:val="24"/>
          <w:highlight w:val="none"/>
        </w:rPr>
        <w:t>招标代理费</w:t>
      </w:r>
      <w:r>
        <w:rPr>
          <w:rFonts w:hint="eastAsia" w:ascii="宋体" w:hAnsi="宋体" w:eastAsia="宋体" w:cs="宋体"/>
          <w:bCs/>
          <w:color w:val="auto"/>
          <w:sz w:val="24"/>
          <w:szCs w:val="24"/>
          <w:highlight w:val="none"/>
          <w:lang w:eastAsia="zh-CN"/>
        </w:rPr>
        <w:t>及</w:t>
      </w:r>
      <w:r>
        <w:rPr>
          <w:rFonts w:hint="eastAsia" w:ascii="宋体" w:hAnsi="宋体" w:eastAsia="宋体" w:cs="宋体"/>
          <w:bCs/>
          <w:color w:val="auto"/>
          <w:sz w:val="24"/>
          <w:szCs w:val="24"/>
          <w:highlight w:val="none"/>
          <w:lang w:val="en-US" w:eastAsia="zh-CN"/>
        </w:rPr>
        <w:t>编标费</w:t>
      </w:r>
      <w:r>
        <w:rPr>
          <w:rFonts w:hint="eastAsia" w:ascii="宋体" w:hAnsi="宋体" w:eastAsia="宋体" w:cs="宋体"/>
          <w:bCs/>
          <w:color w:val="auto"/>
          <w:sz w:val="24"/>
          <w:szCs w:val="24"/>
          <w:highlight w:val="none"/>
        </w:rPr>
        <w:t>由</w:t>
      </w:r>
      <w:r>
        <w:rPr>
          <w:rFonts w:hint="eastAsia" w:ascii="宋体" w:hAnsi="宋体" w:eastAsia="宋体" w:cs="宋体"/>
          <w:bCs/>
          <w:color w:val="auto"/>
          <w:sz w:val="24"/>
          <w:szCs w:val="24"/>
          <w:highlight w:val="none"/>
          <w:lang w:val="en-US" w:eastAsia="zh-CN"/>
        </w:rPr>
        <w:t>招标人</w:t>
      </w:r>
      <w:r>
        <w:rPr>
          <w:rFonts w:hint="eastAsia" w:ascii="宋体" w:hAnsi="宋体" w:eastAsia="宋体" w:cs="宋体"/>
          <w:bCs/>
          <w:color w:val="auto"/>
          <w:sz w:val="24"/>
          <w:szCs w:val="24"/>
          <w:highlight w:val="none"/>
        </w:rPr>
        <w:t>支付</w:t>
      </w:r>
      <w:r>
        <w:rPr>
          <w:rFonts w:hint="eastAsia" w:ascii="宋体" w:hAnsi="宋体" w:eastAsia="宋体" w:cs="宋体"/>
          <w:bCs/>
          <w:color w:val="auto"/>
          <w:sz w:val="24"/>
          <w:szCs w:val="24"/>
          <w:highlight w:val="none"/>
          <w:lang w:eastAsia="zh-CN"/>
        </w:rPr>
        <w:t>。</w:t>
      </w:r>
      <w:bookmarkEnd w:id="0"/>
    </w:p>
    <w:p w14:paraId="21195395">
      <w:pPr>
        <w:rPr>
          <w:rFonts w:hint="eastAsia"/>
          <w:highlight w:val="none"/>
        </w:rPr>
      </w:pPr>
    </w:p>
    <w:p w14:paraId="43982546">
      <w:pPr>
        <w:numPr>
          <w:ilvl w:val="0"/>
          <w:numId w:val="3"/>
        </w:numPr>
        <w:snapToGrid w:val="0"/>
        <w:spacing w:line="480" w:lineRule="auto"/>
        <w:ind w:left="0" w:leftChars="0" w:firstLine="0" w:firstLineChars="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合同格式及条款</w:t>
      </w:r>
    </w:p>
    <w:p w14:paraId="2F5AD504">
      <w:pPr>
        <w:pStyle w:val="48"/>
        <w:numPr>
          <w:ilvl w:val="0"/>
          <w:numId w:val="0"/>
        </w:numPr>
        <w:bidi w:val="0"/>
        <w:jc w:val="center"/>
        <w:rPr>
          <w:rFonts w:hint="eastAsia" w:ascii="Times New Roman" w:hAnsi="Times New Roman" w:eastAsia="华文中宋"/>
          <w:b/>
          <w:sz w:val="72"/>
          <w:szCs w:val="52"/>
          <w:highlight w:val="none"/>
          <w:lang w:eastAsia="zh-CN"/>
        </w:rPr>
      </w:pPr>
      <w:r>
        <w:rPr>
          <w:rFonts w:ascii="Times New Roman" w:hAnsi="Times New Roman" w:eastAsia="华文中宋"/>
          <w:b/>
          <w:sz w:val="72"/>
          <w:szCs w:val="52"/>
          <w:highlight w:val="none"/>
        </w:rPr>
        <w:t>建设工程施工合同</w:t>
      </w:r>
    </w:p>
    <w:p w14:paraId="54470CE0">
      <w:pPr>
        <w:pStyle w:val="48"/>
        <w:bidi w:val="0"/>
        <w:jc w:val="center"/>
        <w:rPr>
          <w:rFonts w:hint="eastAsia" w:ascii="Times New Roman" w:hAnsi="Times New Roman" w:eastAsia="仿宋_GB2312"/>
          <w:bCs/>
          <w:sz w:val="32"/>
          <w:szCs w:val="32"/>
          <w:highlight w:val="none"/>
          <w:lang w:val="en-US" w:eastAsia="zh-CN"/>
        </w:rPr>
      </w:pPr>
      <w:r>
        <w:rPr>
          <w:rFonts w:hint="eastAsia" w:ascii="Times New Roman" w:hAnsi="Times New Roman" w:eastAsia="仿宋_GB2312"/>
          <w:bCs/>
          <w:sz w:val="32"/>
          <w:szCs w:val="32"/>
          <w:highlight w:val="none"/>
          <w:lang w:val="en-US" w:eastAsia="zh-CN"/>
        </w:rPr>
        <w:t xml:space="preserve"> </w:t>
      </w:r>
    </w:p>
    <w:p w14:paraId="635CD3CD">
      <w:pPr>
        <w:pStyle w:val="48"/>
        <w:bidi w:val="0"/>
        <w:jc w:val="center"/>
        <w:rPr>
          <w:rFonts w:hint="eastAsia" w:ascii="Times New Roman" w:hAnsi="Times New Roman" w:eastAsia="仿宋_GB2312"/>
          <w:bCs/>
          <w:sz w:val="32"/>
          <w:szCs w:val="32"/>
          <w:highlight w:val="none"/>
          <w:lang w:val="en-US" w:eastAsia="zh-CN"/>
        </w:rPr>
      </w:pPr>
    </w:p>
    <w:p w14:paraId="75A6FB73">
      <w:pPr>
        <w:pStyle w:val="48"/>
        <w:bidi w:val="0"/>
        <w:jc w:val="center"/>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lang w:eastAsia="zh-CN"/>
        </w:rPr>
        <w:t>(</w:t>
      </w:r>
      <w:r>
        <w:rPr>
          <w:rFonts w:ascii="Times New Roman" w:hAnsi="Times New Roman" w:eastAsia="仿宋_GB2312"/>
          <w:bCs/>
          <w:sz w:val="32"/>
          <w:szCs w:val="32"/>
          <w:highlight w:val="none"/>
        </w:rPr>
        <w:t>GF—2017—</w:t>
      </w:r>
      <w:r>
        <w:rPr>
          <w:rFonts w:hint="eastAsia" w:ascii="Times New Roman" w:hAnsi="Times New Roman" w:eastAsia="仿宋_GB2312"/>
          <w:bCs/>
          <w:sz w:val="32"/>
          <w:szCs w:val="32"/>
          <w:highlight w:val="none"/>
        </w:rPr>
        <w:t>0201</w:t>
      </w:r>
      <w:r>
        <w:rPr>
          <w:rFonts w:hint="eastAsia" w:ascii="Times New Roman" w:hAnsi="Times New Roman" w:eastAsia="仿宋_GB2312"/>
          <w:bCs/>
          <w:sz w:val="32"/>
          <w:szCs w:val="32"/>
          <w:highlight w:val="none"/>
          <w:lang w:eastAsia="zh-CN"/>
        </w:rPr>
        <w:t>)</w:t>
      </w:r>
    </w:p>
    <w:p w14:paraId="2897F9FB">
      <w:pPr>
        <w:jc w:val="center"/>
        <w:rPr>
          <w:b/>
          <w:bCs/>
          <w:sz w:val="48"/>
          <w:highlight w:val="none"/>
        </w:rPr>
      </w:pPr>
    </w:p>
    <w:p w14:paraId="6921D07D">
      <w:pPr>
        <w:rPr>
          <w:b/>
          <w:bCs/>
          <w:sz w:val="48"/>
          <w:highlight w:val="none"/>
        </w:rPr>
      </w:pPr>
    </w:p>
    <w:p w14:paraId="7D3588C7">
      <w:pPr>
        <w:rPr>
          <w:b/>
          <w:bCs/>
          <w:sz w:val="48"/>
          <w:highlight w:val="none"/>
        </w:rPr>
      </w:pPr>
    </w:p>
    <w:p w14:paraId="7242FCA6">
      <w:pPr>
        <w:pStyle w:val="4"/>
        <w:rPr>
          <w:highlight w:val="none"/>
        </w:rPr>
      </w:pPr>
    </w:p>
    <w:p w14:paraId="5E6CA0E8">
      <w:pPr>
        <w:rPr>
          <w:highlight w:val="none"/>
        </w:rPr>
      </w:pPr>
    </w:p>
    <w:p w14:paraId="33A3BFA1">
      <w:pPr>
        <w:pStyle w:val="2"/>
        <w:rPr>
          <w:highlight w:val="none"/>
        </w:rPr>
      </w:pPr>
    </w:p>
    <w:p w14:paraId="3206798E">
      <w:pPr>
        <w:pStyle w:val="3"/>
        <w:rPr>
          <w:highlight w:val="none"/>
        </w:rPr>
      </w:pPr>
    </w:p>
    <w:p w14:paraId="21D95C93">
      <w:pPr>
        <w:pStyle w:val="3"/>
        <w:rPr>
          <w:highlight w:val="none"/>
        </w:rPr>
      </w:pPr>
    </w:p>
    <w:p w14:paraId="41DA87A0">
      <w:pPr>
        <w:pStyle w:val="3"/>
        <w:rPr>
          <w:highlight w:val="none"/>
        </w:rPr>
      </w:pPr>
    </w:p>
    <w:p w14:paraId="069B109E">
      <w:pPr>
        <w:pStyle w:val="3"/>
        <w:rPr>
          <w:highlight w:val="none"/>
        </w:rPr>
      </w:pPr>
    </w:p>
    <w:p w14:paraId="3A6191BA">
      <w:pPr>
        <w:pStyle w:val="3"/>
        <w:rPr>
          <w:highlight w:val="none"/>
        </w:rPr>
      </w:pPr>
    </w:p>
    <w:p w14:paraId="135FCE2E">
      <w:pPr>
        <w:pStyle w:val="3"/>
        <w:rPr>
          <w:highlight w:val="none"/>
        </w:rPr>
      </w:pPr>
    </w:p>
    <w:p w14:paraId="26EA20E2">
      <w:pPr>
        <w:pStyle w:val="3"/>
        <w:rPr>
          <w:highlight w:val="none"/>
        </w:rPr>
      </w:pPr>
    </w:p>
    <w:p w14:paraId="3DCE94FB">
      <w:pPr>
        <w:rPr>
          <w:b/>
          <w:bCs/>
          <w:sz w:val="44"/>
          <w:highlight w:val="none"/>
        </w:rPr>
      </w:pPr>
    </w:p>
    <w:p w14:paraId="755D6FC0">
      <w:pPr>
        <w:jc w:val="center"/>
        <w:rPr>
          <w:b/>
          <w:bCs/>
          <w:sz w:val="44"/>
          <w:highlight w:val="none"/>
        </w:rPr>
      </w:pPr>
    </w:p>
    <w:p w14:paraId="7C4B472F">
      <w:pPr>
        <w:jc w:val="center"/>
        <w:rPr>
          <w:b/>
          <w:bCs/>
          <w:sz w:val="44"/>
          <w:highlight w:val="none"/>
        </w:rPr>
      </w:pPr>
    </w:p>
    <w:p w14:paraId="10E9BC56">
      <w:pPr>
        <w:jc w:val="center"/>
        <w:rPr>
          <w:b/>
          <w:bCs/>
          <w:sz w:val="44"/>
          <w:highlight w:val="none"/>
        </w:rPr>
      </w:pPr>
    </w:p>
    <w:p w14:paraId="086404F5">
      <w:pPr>
        <w:pStyle w:val="2"/>
        <w:rPr>
          <w:highlight w:val="none"/>
        </w:rPr>
      </w:pPr>
    </w:p>
    <w:p w14:paraId="1DE8432D">
      <w:pPr>
        <w:pStyle w:val="3"/>
        <w:rPr>
          <w:highlight w:val="none"/>
        </w:rPr>
      </w:pPr>
    </w:p>
    <w:p w14:paraId="4008C8AB">
      <w:pPr>
        <w:pStyle w:val="3"/>
        <w:rPr>
          <w:highlight w:val="none"/>
        </w:rPr>
      </w:pPr>
    </w:p>
    <w:p w14:paraId="3997E50E">
      <w:pPr>
        <w:widowControl/>
        <w:jc w:val="both"/>
        <w:rPr>
          <w:rFonts w:hint="eastAsia" w:ascii="Times New Roman"/>
          <w:b/>
          <w:color w:val="auto"/>
          <w:sz w:val="32"/>
          <w:highlight w:val="none"/>
        </w:rPr>
      </w:pPr>
    </w:p>
    <w:p w14:paraId="3961677F">
      <w:pPr>
        <w:widowControl/>
        <w:jc w:val="center"/>
        <w:rPr>
          <w:rFonts w:ascii="Times New Roman"/>
          <w:b/>
          <w:color w:val="auto"/>
          <w:sz w:val="32"/>
          <w:highlight w:val="none"/>
        </w:rPr>
      </w:pPr>
      <w:r>
        <w:rPr>
          <w:rFonts w:hint="eastAsia" w:ascii="Times New Roman"/>
          <w:b/>
          <w:color w:val="auto"/>
          <w:sz w:val="32"/>
          <w:highlight w:val="none"/>
        </w:rPr>
        <w:t>第一部分</w:t>
      </w:r>
      <w:r>
        <w:rPr>
          <w:rFonts w:ascii="Times New Roman"/>
          <w:b/>
          <w:color w:val="auto"/>
          <w:sz w:val="32"/>
          <w:highlight w:val="none"/>
        </w:rPr>
        <w:t xml:space="preserve">       </w:t>
      </w:r>
      <w:r>
        <w:rPr>
          <w:rFonts w:hint="eastAsia" w:ascii="Times New Roman"/>
          <w:b/>
          <w:color w:val="auto"/>
          <w:sz w:val="32"/>
          <w:highlight w:val="none"/>
        </w:rPr>
        <w:t>合同协议书</w:t>
      </w:r>
    </w:p>
    <w:p w14:paraId="721B27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w:t>
      </w:r>
      <w:r>
        <w:rPr>
          <w:rFonts w:hint="eastAsia" w:ascii="宋体" w:hAnsi="宋体" w:cs="宋体"/>
          <w:color w:val="auto"/>
          <w:sz w:val="24"/>
          <w:szCs w:val="24"/>
          <w:highlight w:val="none"/>
          <w:u w:val="single"/>
          <w:lang w:eastAsia="zh-CN"/>
        </w:rPr>
        <w:t>无锡舜意建设发展有限公司</w:t>
      </w:r>
      <w:r>
        <w:rPr>
          <w:rFonts w:hint="eastAsia" w:ascii="宋体" w:hAnsi="宋体" w:eastAsia="宋体" w:cs="宋体"/>
          <w:b/>
          <w:color w:val="auto"/>
          <w:sz w:val="24"/>
          <w:szCs w:val="24"/>
          <w:highlight w:val="none"/>
          <w:u w:val="single"/>
        </w:rPr>
        <w:t xml:space="preserve"> </w:t>
      </w:r>
    </w:p>
    <w:p w14:paraId="32B1440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724D2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》《中华人民共和国建筑法》及有关法律规定，遵循平等、自愿、公平和诚实信用的原则，双方就</w:t>
      </w:r>
      <w:r>
        <w:rPr>
          <w:rFonts w:hint="eastAsia" w:ascii="宋体" w:hAnsi="宋体" w:cs="宋体"/>
          <w:color w:val="auto"/>
          <w:sz w:val="24"/>
          <w:szCs w:val="24"/>
          <w:highlight w:val="none"/>
          <w:u w:val="single"/>
          <w:lang w:eastAsia="zh-CN"/>
        </w:rPr>
        <w:t>洋溪体育设施配套项目建设工程</w:t>
      </w:r>
      <w:r>
        <w:rPr>
          <w:rFonts w:hint="eastAsia" w:ascii="宋体" w:hAnsi="宋体" w:eastAsia="宋体" w:cs="宋体"/>
          <w:color w:val="auto"/>
          <w:sz w:val="24"/>
          <w:szCs w:val="24"/>
          <w:highlight w:val="none"/>
          <w:lang w:eastAsia="zh-CN"/>
        </w:rPr>
        <w:t>工程施工及有关事项协商一致，共同达成如下协议：</w:t>
      </w:r>
    </w:p>
    <w:p w14:paraId="3C32C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一、项目概况</w:t>
      </w:r>
    </w:p>
    <w:p w14:paraId="081D64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名称：</w:t>
      </w:r>
      <w:r>
        <w:rPr>
          <w:rFonts w:hint="eastAsia" w:ascii="宋体" w:hAnsi="宋体" w:cs="宋体"/>
          <w:color w:val="auto"/>
          <w:spacing w:val="-6"/>
          <w:sz w:val="24"/>
          <w:szCs w:val="24"/>
          <w:highlight w:val="none"/>
          <w:u w:val="single"/>
          <w:lang w:eastAsia="zh-CN"/>
        </w:rPr>
        <w:t>洋溪体育设施配套项目建设工程</w:t>
      </w:r>
      <w:r>
        <w:rPr>
          <w:rFonts w:hint="eastAsia" w:ascii="宋体" w:hAnsi="宋体" w:eastAsia="宋体" w:cs="宋体"/>
          <w:color w:val="auto"/>
          <w:spacing w:val="-6"/>
          <w:sz w:val="24"/>
          <w:szCs w:val="24"/>
          <w:highlight w:val="none"/>
          <w:u w:val="single"/>
          <w:lang w:eastAsia="zh-CN"/>
        </w:rPr>
        <w:t>。</w:t>
      </w:r>
    </w:p>
    <w:p w14:paraId="4EC704A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lang w:val="en-US" w:eastAsia="zh-CN"/>
        </w:rPr>
        <w:t>无锡市惠山区钱桥街道（具体由发包人指定）。</w:t>
      </w:r>
    </w:p>
    <w:p w14:paraId="1DFC06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资金来源：</w:t>
      </w:r>
      <w:r>
        <w:rPr>
          <w:rFonts w:hint="eastAsia" w:ascii="宋体" w:hAnsi="宋体" w:eastAsia="宋体" w:cs="宋体"/>
          <w:b w:val="0"/>
          <w:bCs w:val="0"/>
          <w:color w:val="auto"/>
          <w:sz w:val="24"/>
          <w:szCs w:val="24"/>
          <w:highlight w:val="none"/>
          <w:u w:val="single"/>
        </w:rPr>
        <w:t>自筹</w:t>
      </w:r>
      <w:r>
        <w:rPr>
          <w:rFonts w:hint="eastAsia" w:ascii="宋体" w:hAnsi="宋体" w:eastAsia="宋体" w:cs="宋体"/>
          <w:b w:val="0"/>
          <w:bCs w:val="0"/>
          <w:color w:val="auto"/>
          <w:sz w:val="24"/>
          <w:szCs w:val="24"/>
          <w:highlight w:val="none"/>
          <w:u w:val="single"/>
          <w:lang w:eastAsia="zh-CN"/>
        </w:rPr>
        <w:t>。</w:t>
      </w:r>
    </w:p>
    <w:p w14:paraId="077ABA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图纸及工程量清单范围内的</w:t>
      </w:r>
      <w:r>
        <w:rPr>
          <w:rFonts w:hint="eastAsia" w:ascii="宋体" w:hAnsi="宋体" w:cs="宋体"/>
          <w:color w:val="auto"/>
          <w:sz w:val="24"/>
          <w:szCs w:val="24"/>
          <w:highlight w:val="none"/>
          <w:u w:val="single"/>
          <w:lang w:val="en-US" w:eastAsia="zh-CN"/>
        </w:rPr>
        <w:t>洋溪体育设施配套项目建设工程</w:t>
      </w:r>
      <w:r>
        <w:rPr>
          <w:rFonts w:hint="eastAsia" w:ascii="宋体" w:hAnsi="宋体" w:eastAsia="宋体" w:cs="宋体"/>
          <w:color w:val="auto"/>
          <w:sz w:val="24"/>
          <w:szCs w:val="24"/>
          <w:highlight w:val="none"/>
          <w:u w:val="single"/>
          <w:lang w:val="en-US" w:eastAsia="zh-CN"/>
        </w:rPr>
        <w:t>，具体详见工程量清单。</w:t>
      </w:r>
    </w:p>
    <w:p w14:paraId="2D9EC4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二、合同工期</w:t>
      </w:r>
    </w:p>
    <w:p w14:paraId="734E4F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bookmarkStart w:id="1" w:name="EB606ac62605c14da99d6e1572d72a393c"/>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bookmarkEnd w:id="1"/>
      <w:r>
        <w:rPr>
          <w:rFonts w:hint="eastAsia" w:ascii="宋体" w:hAnsi="宋体" w:eastAsia="宋体" w:cs="宋体"/>
          <w:color w:val="auto"/>
          <w:sz w:val="24"/>
          <w:szCs w:val="24"/>
          <w:highlight w:val="none"/>
          <w:lang w:eastAsia="zh-CN"/>
        </w:rPr>
        <w:t>（具体时间以</w:t>
      </w:r>
      <w:r>
        <w:rPr>
          <w:rFonts w:hint="eastAsia" w:ascii="宋体" w:hAnsi="宋体" w:eastAsia="宋体" w:cs="宋体"/>
          <w:color w:val="auto"/>
          <w:sz w:val="24"/>
          <w:szCs w:val="24"/>
          <w:highlight w:val="none"/>
          <w:lang w:val="en-US" w:eastAsia="zh-CN"/>
        </w:rPr>
        <w:t>发包人</w:t>
      </w:r>
      <w:r>
        <w:rPr>
          <w:rFonts w:hint="eastAsia" w:ascii="宋体" w:hAnsi="宋体" w:eastAsia="宋体" w:cs="宋体"/>
          <w:color w:val="auto"/>
          <w:sz w:val="24"/>
          <w:szCs w:val="24"/>
          <w:highlight w:val="none"/>
          <w:lang w:eastAsia="zh-CN"/>
        </w:rPr>
        <w:t>开工令为准）</w:t>
      </w:r>
      <w:r>
        <w:rPr>
          <w:rFonts w:hint="eastAsia" w:ascii="宋体" w:hAnsi="宋体" w:eastAsia="宋体" w:cs="宋体"/>
          <w:color w:val="auto"/>
          <w:sz w:val="24"/>
          <w:szCs w:val="24"/>
          <w:highlight w:val="none"/>
        </w:rPr>
        <w:t>。</w:t>
      </w:r>
    </w:p>
    <w:p w14:paraId="0BB10D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135F93B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rPr>
        <w:t>工期总日历天数：</w:t>
      </w:r>
      <w:r>
        <w:rPr>
          <w:rFonts w:hint="eastAsia" w:ascii="宋体" w:hAnsi="宋体" w:cs="宋体"/>
          <w:color w:val="auto"/>
          <w:sz w:val="24"/>
          <w:szCs w:val="24"/>
          <w:highlight w:val="green"/>
          <w:u w:val="single"/>
          <w:lang w:val="en-US" w:eastAsia="zh-CN"/>
        </w:rPr>
        <w:t>120</w:t>
      </w:r>
      <w:r>
        <w:rPr>
          <w:rFonts w:hint="eastAsia" w:ascii="宋体" w:hAnsi="宋体" w:eastAsia="宋体" w:cs="宋体"/>
          <w:color w:val="auto"/>
          <w:sz w:val="24"/>
          <w:szCs w:val="24"/>
          <w:highlight w:val="none"/>
        </w:rPr>
        <w:t>日历天。工期总日历天数与根据前述计划开竣工日期计算的工期天数不一致的，以工期总日历天数为准。</w:t>
      </w:r>
    </w:p>
    <w:p w14:paraId="6961F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三、质量标准</w:t>
      </w:r>
    </w:p>
    <w:p w14:paraId="734F56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符合发包人验收要求。发包人指定专人负责工程的施工质量管理，并按实结算工程量，工程完工后，由发包人会同监理单位、承包人共同验收。工程质量如达不到要求，则承包人须向发包人支付工程总造价5%的质量违约金，并由承包人进行整改，直到达到要求为止。如有争议，由双方同意的工程质量检测机构鉴定，所需费用及因此造成的损失，由责任方承担。</w:t>
      </w:r>
    </w:p>
    <w:p w14:paraId="1C31C3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四、签约合同价与合同价格形式</w:t>
      </w:r>
      <w:r>
        <w:rPr>
          <w:rFonts w:hint="eastAsia" w:ascii="宋体" w:hAnsi="宋体" w:eastAsia="宋体" w:cs="宋体"/>
          <w:color w:val="auto"/>
          <w:kern w:val="0"/>
          <w:sz w:val="24"/>
          <w:szCs w:val="24"/>
          <w:highlight w:val="none"/>
          <w:lang w:val="en-US" w:eastAsia="zh-CN" w:bidi="ar"/>
        </w:rPr>
        <w:tab/>
      </w:r>
    </w:p>
    <w:p w14:paraId="3FB7D1A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1.签约合同价为：</w:t>
      </w:r>
    </w:p>
    <w:p w14:paraId="64D28D1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2" w:name="EB58266e13c8f5499b93a1f2c25b48cdc6"/>
      <w:bookmarkEnd w:id="2"/>
      <w:r>
        <w:rPr>
          <w:rFonts w:hint="eastAsia" w:ascii="宋体" w:hAnsi="宋体" w:cs="宋体"/>
          <w:sz w:val="24"/>
          <w:szCs w:val="24"/>
          <w:highlight w:val="none"/>
          <w:u w:val="single"/>
          <w:lang w:val="en-US" w:eastAsia="zh-CN"/>
        </w:rPr>
        <w:t>贰佰捌拾壹万贰仟陆佰壹拾柒元零伍分</w:t>
      </w:r>
      <w:r>
        <w:rPr>
          <w:rFonts w:hint="eastAsia" w:ascii="宋体" w:hAnsi="宋体" w:cs="宋体"/>
          <w:sz w:val="24"/>
          <w:szCs w:val="24"/>
          <w:highlight w:val="none"/>
          <w:u w:val="none"/>
          <w:lang w:val="en-US" w:eastAsia="zh-CN"/>
        </w:rPr>
        <w:t>（</w:t>
      </w:r>
      <w:r>
        <w:rPr>
          <w:rFonts w:hint="eastAsia" w:ascii="宋体" w:hAnsi="宋体" w:eastAsia="宋体" w:cs="宋体"/>
          <w:sz w:val="24"/>
          <w:szCs w:val="24"/>
          <w:highlight w:val="none"/>
        </w:rPr>
        <w:t>¥</w:t>
      </w:r>
      <w:bookmarkStart w:id="3" w:name="EBf9f580e83a94432bba7e0d970ec486c4"/>
      <w:bookmarkEnd w:id="3"/>
      <w:r>
        <w:rPr>
          <w:rFonts w:hint="eastAsia" w:ascii="宋体" w:hAnsi="宋体" w:cs="宋体"/>
          <w:sz w:val="24"/>
          <w:szCs w:val="24"/>
          <w:highlight w:val="none"/>
          <w:u w:val="single"/>
          <w:lang w:val="en-US" w:eastAsia="zh-CN"/>
        </w:rPr>
        <w:t>2812617.05</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5F8E8F03">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pacing w:val="-6"/>
          <w:sz w:val="24"/>
          <w:szCs w:val="24"/>
          <w:highlight w:val="none"/>
          <w:lang w:eastAsia="zh-CN"/>
        </w:rPr>
      </w:pPr>
      <w:r>
        <w:rPr>
          <w:rFonts w:hint="eastAsia" w:ascii="宋体" w:hAnsi="宋体" w:eastAsia="宋体" w:cs="宋体"/>
          <w:color w:val="auto"/>
          <w:sz w:val="24"/>
          <w:szCs w:val="24"/>
          <w:highlight w:val="none"/>
        </w:rPr>
        <w:t>其中不含税金额</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大写）：贰佰伍拾捌万零叁佰捌拾贰元陆角壹分，（小写）: 2580382.61元；增值税税率为9%：增值税额（大写）：贰拾叁万贰仟贰佰叁拾肆元肆角肆分，（小写）:232234.44元。</w:t>
      </w:r>
    </w:p>
    <w:p w14:paraId="4C72F05D">
      <w:pPr>
        <w:pageBreakBefore w:val="0"/>
        <w:kinsoku/>
        <w:wordWrap/>
        <w:overflowPunct/>
        <w:topLinePunct w:val="0"/>
        <w:autoSpaceDE/>
        <w:autoSpaceDN/>
        <w:bidi w:val="0"/>
        <w:adjustRightInd/>
        <w:snapToGrid/>
        <w:spacing w:line="440" w:lineRule="exact"/>
        <w:ind w:firstLine="456" w:firstLineChars="200"/>
        <w:textAlignment w:val="auto"/>
        <w:rPr>
          <w:rFonts w:hint="eastAsia" w:ascii="宋体" w:hAnsi="宋体" w:cs="宋体"/>
          <w:color w:val="auto"/>
          <w:spacing w:val="-6"/>
          <w:sz w:val="24"/>
          <w:szCs w:val="24"/>
          <w:highlight w:val="yellow"/>
          <w:lang w:eastAsia="zh-CN"/>
        </w:rPr>
      </w:pPr>
      <w:r>
        <w:rPr>
          <w:rFonts w:hint="eastAsia" w:ascii="宋体" w:hAnsi="宋体" w:cs="宋体"/>
          <w:color w:val="auto"/>
          <w:spacing w:val="-6"/>
          <w:sz w:val="24"/>
          <w:szCs w:val="24"/>
          <w:highlight w:val="yellow"/>
          <w:lang w:eastAsia="zh-CN"/>
        </w:rPr>
        <w:t>最高投标限价（标底审定价）3332881.99元（含暂列金含税272500元，专业工程暂估价含税0元），扣除暂列金和专业工程暂估价后让利17%，即明标总价为2812617.05元（含暂列金含税272500元，专业工程暂估价含税0元）。</w:t>
      </w:r>
    </w:p>
    <w:p w14:paraId="4049515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其中：</w:t>
      </w:r>
    </w:p>
    <w:p w14:paraId="482BE367">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（1）安全</w:t>
      </w:r>
      <w:r>
        <w:rPr>
          <w:rFonts w:hint="eastAsia" w:ascii="宋体" w:hAnsi="宋体" w:cs="宋体"/>
          <w:sz w:val="24"/>
          <w:szCs w:val="24"/>
          <w:highlight w:val="none"/>
          <w:lang w:eastAsia="zh-CN"/>
        </w:rPr>
        <w:t>生产</w:t>
      </w:r>
      <w:r>
        <w:rPr>
          <w:rFonts w:hint="eastAsia" w:ascii="宋体" w:hAnsi="宋体" w:eastAsia="宋体" w:cs="宋体"/>
          <w:sz w:val="24"/>
          <w:szCs w:val="24"/>
          <w:highlight w:val="none"/>
        </w:rPr>
        <w:t>：</w:t>
      </w:r>
    </w:p>
    <w:p w14:paraId="71AA359D">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4" w:name="EB5db18da9f3104a03a89a2155f83535c7"/>
      <w:bookmarkEnd w:id="4"/>
      <w:r>
        <w:rPr>
          <w:rFonts w:hint="eastAsia" w:ascii="宋体" w:hAnsi="宋体" w:cs="宋体"/>
          <w:sz w:val="24"/>
          <w:szCs w:val="24"/>
          <w:highlight w:val="none"/>
          <w:u w:val="single"/>
          <w:lang w:val="en-US" w:eastAsia="zh-CN"/>
        </w:rPr>
        <w:t>叁万柒仟肆佰玖拾贰元贰角陆分</w:t>
      </w:r>
      <w:r>
        <w:rPr>
          <w:rFonts w:hint="eastAsia" w:ascii="宋体" w:hAnsi="宋体" w:cs="宋体"/>
          <w:sz w:val="24"/>
          <w:szCs w:val="24"/>
          <w:highlight w:val="none"/>
          <w:u w:val="none"/>
          <w:lang w:val="en-US" w:eastAsia="zh-CN"/>
        </w:rPr>
        <w:t>（</w:t>
      </w:r>
      <w:r>
        <w:rPr>
          <w:rFonts w:hint="eastAsia" w:ascii="宋体" w:hAnsi="宋体" w:eastAsia="宋体" w:cs="宋体"/>
          <w:sz w:val="24"/>
          <w:szCs w:val="24"/>
          <w:highlight w:val="none"/>
        </w:rPr>
        <w:t>¥</w:t>
      </w:r>
      <w:bookmarkStart w:id="5" w:name="EBd47b985a91e74099a962dddcbb51681c"/>
      <w:bookmarkEnd w:id="5"/>
      <w:r>
        <w:rPr>
          <w:rFonts w:hint="eastAsia" w:ascii="宋体" w:hAnsi="宋体" w:cs="宋体"/>
          <w:sz w:val="24"/>
          <w:szCs w:val="24"/>
          <w:highlight w:val="none"/>
          <w:u w:val="single"/>
          <w:lang w:val="en-US" w:eastAsia="zh-CN"/>
        </w:rPr>
        <w:t>37492.26</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79B05B6D">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（2）材料和工程设备暂估价金额：</w:t>
      </w:r>
    </w:p>
    <w:p w14:paraId="06EFC72F">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w:t>
      </w:r>
      <w:bookmarkStart w:id="6" w:name="EBecca6781dbb44605bf3276ac0d1789bf"/>
      <w:bookmarkEnd w:id="6"/>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bookmarkStart w:id="7" w:name="EBa6f732e129f642308ff8ec442281c555"/>
      <w:bookmarkEnd w:id="7"/>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6A33ED25">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（3）专业工程暂估价金额：</w:t>
      </w:r>
    </w:p>
    <w:p w14:paraId="17DEF4DF">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8" w:name="EBbbfc98e077374b118d9955c71fb02b78"/>
      <w:bookmarkEnd w:id="8"/>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w:t>
      </w:r>
      <w:bookmarkStart w:id="9" w:name="EB7312a24339294bb59821efdd3b723474"/>
      <w:bookmarkEnd w:id="9"/>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183007F4">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（4）暂列金额：</w:t>
      </w:r>
    </w:p>
    <w:p w14:paraId="68F850C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10" w:name="EB54e728dc55f7404bb2a87d2f5836bd7e"/>
      <w:bookmarkEnd w:id="10"/>
      <w:r>
        <w:rPr>
          <w:rFonts w:hint="eastAsia" w:ascii="宋体" w:hAnsi="宋体" w:cs="宋体"/>
          <w:sz w:val="24"/>
          <w:szCs w:val="24"/>
          <w:highlight w:val="none"/>
          <w:u w:val="single"/>
          <w:lang w:val="en-US" w:eastAsia="zh-CN"/>
        </w:rPr>
        <w:t>贰拾伍万元整</w:t>
      </w:r>
      <w:r>
        <w:rPr>
          <w:rFonts w:hint="eastAsia" w:ascii="宋体" w:hAnsi="宋体" w:cs="宋体"/>
          <w:sz w:val="24"/>
          <w:szCs w:val="24"/>
          <w:highlight w:val="none"/>
          <w:u w:val="none"/>
          <w:lang w:eastAsia="zh-CN"/>
        </w:rPr>
        <w:t>（</w:t>
      </w:r>
      <w:r>
        <w:rPr>
          <w:rFonts w:hint="eastAsia" w:ascii="宋体" w:hAnsi="宋体" w:eastAsia="宋体" w:cs="宋体"/>
          <w:sz w:val="24"/>
          <w:szCs w:val="24"/>
          <w:highlight w:val="none"/>
        </w:rPr>
        <w:t>¥</w:t>
      </w:r>
      <w:bookmarkStart w:id="11" w:name="EB1195dd20605a42168d7b8094b0c39eed"/>
      <w:bookmarkEnd w:id="11"/>
      <w:r>
        <w:rPr>
          <w:rFonts w:hint="eastAsia" w:ascii="宋体" w:hAnsi="宋体" w:cs="宋体"/>
          <w:sz w:val="24"/>
          <w:szCs w:val="24"/>
          <w:highlight w:val="none"/>
          <w:u w:val="single"/>
          <w:lang w:val="en-US" w:eastAsia="zh-CN"/>
        </w:rPr>
        <w:t>250000</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6F7985B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2.合同价格形式：</w:t>
      </w:r>
      <w:bookmarkStart w:id="12" w:name="EBac13a69596444aeab19f6137fbc9e5b9"/>
      <w:bookmarkEnd w:id="12"/>
      <w:r>
        <w:rPr>
          <w:rFonts w:hint="eastAsia" w:ascii="宋体" w:hAnsi="宋体" w:eastAsia="宋体" w:cs="宋体"/>
          <w:sz w:val="24"/>
          <w:szCs w:val="24"/>
          <w:highlight w:val="none"/>
          <w:u w:val="single"/>
          <w:lang w:val="en-US" w:eastAsia="zh-CN"/>
        </w:rPr>
        <w:t>固定单价合同</w:t>
      </w:r>
      <w:r>
        <w:rPr>
          <w:rFonts w:hint="eastAsia" w:ascii="宋体" w:hAnsi="宋体" w:eastAsia="宋体" w:cs="宋体"/>
          <w:sz w:val="24"/>
          <w:szCs w:val="24"/>
          <w:highlight w:val="none"/>
        </w:rPr>
        <w:t>。</w:t>
      </w:r>
    </w:p>
    <w:p w14:paraId="5D287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五、项目经理</w:t>
      </w:r>
    </w:p>
    <w:p w14:paraId="5D1AF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承包人项目经理：</w:t>
      </w:r>
      <w:bookmarkStart w:id="13" w:name="EBd57cea3a0ed24ebc920f19b6c616756f"/>
      <w:bookmarkEnd w:id="13"/>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lang w:val="en-US" w:eastAsia="zh-CN"/>
        </w:rPr>
        <w:t xml:space="preserve">证书编号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2498A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证书编号：</w:t>
      </w:r>
    </w:p>
    <w:p w14:paraId="549CF3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六、合同文件构成</w:t>
      </w:r>
    </w:p>
    <w:p w14:paraId="788E8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本协议书与下列文件一起构成合同文件：</w:t>
      </w:r>
    </w:p>
    <w:p w14:paraId="35E4B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（1）交易结果通知书（如果有）；</w:t>
      </w:r>
    </w:p>
    <w:p w14:paraId="4D5BE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（2）报价函及其附录（如果有）； </w:t>
      </w:r>
    </w:p>
    <w:p w14:paraId="7969DF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（3）专用合同条款及其附件；</w:t>
      </w:r>
    </w:p>
    <w:p w14:paraId="6C266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（4）通用合同条款；</w:t>
      </w:r>
    </w:p>
    <w:p w14:paraId="1F1772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（5）技术标准和要求；</w:t>
      </w:r>
    </w:p>
    <w:p w14:paraId="436FB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（6）图纸；</w:t>
      </w:r>
    </w:p>
    <w:p w14:paraId="539C4E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（7）已标价工程量清单或预算书；</w:t>
      </w:r>
    </w:p>
    <w:p w14:paraId="2F214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（8）其他合同文件。</w:t>
      </w:r>
    </w:p>
    <w:p w14:paraId="098D5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在合同订立及履行过程中形成的与合同有关的文件均构成合同文件组成部分。</w:t>
      </w:r>
    </w:p>
    <w:p w14:paraId="69E82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上述各项合同文件包括合同当事人就该项合同文件所作出的补充和修改，属于同一类内容的文件，应以最新签署的为准。专用合同条款及其附件须经合同当事人签字或盖章。</w:t>
      </w:r>
    </w:p>
    <w:p w14:paraId="4407F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七、承诺</w:t>
      </w:r>
    </w:p>
    <w:p w14:paraId="7866985C">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1.发包人承诺按照法律规定履行项目审批手续、筹集工程建设资金并按照合同约定的期限和方式支付合同价款。</w:t>
      </w:r>
    </w:p>
    <w:p w14:paraId="549DF63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2.承包人承诺按照法律规定及合同约定组织完成工程施工，确保工程质量和安全，不进行转包及违法分包，并在缺陷责任期及保修期内承担相应的工程维修责任。</w:t>
      </w:r>
    </w:p>
    <w:p w14:paraId="0DF1CFB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3.发包人和承包人通过招投标形式签订合同的，双方理解并承诺不再就同一工程另行签订与合同实质性内容相背离的协议。</w:t>
      </w:r>
    </w:p>
    <w:p w14:paraId="23333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八、词语含义</w:t>
      </w:r>
    </w:p>
    <w:p w14:paraId="21588E17">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本协议书中词语含义与第二部分通用合同条款中赋予的含义相同。</w:t>
      </w:r>
    </w:p>
    <w:p w14:paraId="706EC617">
      <w:pPr>
        <w:pStyle w:val="5"/>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sz w:val="24"/>
          <w:szCs w:val="24"/>
          <w:highlight w:val="none"/>
        </w:rPr>
      </w:pPr>
      <w:bookmarkStart w:id="14" w:name="_Toc351203489"/>
      <w:r>
        <w:rPr>
          <w:rFonts w:hint="eastAsia" w:ascii="宋体" w:hAnsi="宋体" w:eastAsia="宋体" w:cs="宋体"/>
          <w:b w:val="0"/>
          <w:sz w:val="24"/>
          <w:szCs w:val="24"/>
          <w:highlight w:val="none"/>
        </w:rPr>
        <w:t>九、签订时间</w:t>
      </w:r>
      <w:bookmarkEnd w:id="14"/>
    </w:p>
    <w:p w14:paraId="0A344E8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本合同于</w:t>
      </w:r>
      <w:bookmarkStart w:id="15" w:name="EB7eddcd97c5e343d4b02c0829c372ef8a"/>
      <w:bookmarkEnd w:id="15"/>
      <w:r>
        <w:rPr>
          <w:rFonts w:hint="eastAsia" w:ascii="宋体" w:hAnsi="宋体" w:cs="宋体"/>
          <w:bCs/>
          <w:sz w:val="24"/>
          <w:szCs w:val="24"/>
          <w:highlight w:val="none"/>
          <w:u w:val="single"/>
          <w:lang w:val="en-US" w:eastAsia="zh-CN"/>
        </w:rPr>
        <w:t>2026</w:t>
      </w:r>
      <w:r>
        <w:rPr>
          <w:rFonts w:hint="eastAsia" w:ascii="宋体" w:hAnsi="宋体" w:eastAsia="宋体" w:cs="宋体"/>
          <w:bCs/>
          <w:sz w:val="24"/>
          <w:szCs w:val="24"/>
          <w:highlight w:val="none"/>
          <w:lang w:val="en-US" w:eastAsia="zh-CN"/>
        </w:rPr>
        <w:t>年</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lang w:val="en-US" w:eastAsia="zh-CN"/>
        </w:rPr>
        <w:t>月</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lang w:val="en-US" w:eastAsia="zh-CN"/>
        </w:rPr>
        <w:t>日</w:t>
      </w:r>
      <w:r>
        <w:rPr>
          <w:rFonts w:hint="eastAsia" w:ascii="宋体" w:hAnsi="宋体" w:eastAsia="宋体" w:cs="宋体"/>
          <w:bCs/>
          <w:sz w:val="24"/>
          <w:szCs w:val="24"/>
          <w:highlight w:val="none"/>
        </w:rPr>
        <w:t>签订。</w:t>
      </w:r>
    </w:p>
    <w:p w14:paraId="33DBEBEE">
      <w:pPr>
        <w:pStyle w:val="5"/>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sz w:val="24"/>
          <w:szCs w:val="24"/>
          <w:highlight w:val="none"/>
        </w:rPr>
      </w:pPr>
      <w:bookmarkStart w:id="16" w:name="_Toc351203490"/>
      <w:r>
        <w:rPr>
          <w:rFonts w:hint="eastAsia" w:ascii="宋体" w:hAnsi="宋体" w:eastAsia="宋体" w:cs="宋体"/>
          <w:b w:val="0"/>
          <w:sz w:val="24"/>
          <w:szCs w:val="24"/>
          <w:highlight w:val="none"/>
        </w:rPr>
        <w:t>十、签订地点</w:t>
      </w:r>
      <w:bookmarkEnd w:id="16"/>
    </w:p>
    <w:p w14:paraId="2CC7FE03">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cs="宋体"/>
          <w:bCs/>
          <w:color w:val="auto"/>
          <w:sz w:val="24"/>
          <w:szCs w:val="24"/>
          <w:highlight w:val="none"/>
          <w:u w:val="single"/>
          <w:lang w:eastAsia="zh-CN"/>
        </w:rPr>
        <w:t>无锡舜意建设发展有限公司</w:t>
      </w:r>
      <w:r>
        <w:rPr>
          <w:rFonts w:hint="eastAsia" w:ascii="宋体" w:hAnsi="宋体" w:eastAsia="宋体" w:cs="宋体"/>
          <w:bCs/>
          <w:color w:val="auto"/>
          <w:sz w:val="24"/>
          <w:szCs w:val="24"/>
          <w:highlight w:val="none"/>
        </w:rPr>
        <w:t>签订。</w:t>
      </w:r>
    </w:p>
    <w:p w14:paraId="42A33ABC">
      <w:pPr>
        <w:pStyle w:val="5"/>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color w:val="auto"/>
          <w:sz w:val="24"/>
          <w:szCs w:val="24"/>
          <w:highlight w:val="none"/>
        </w:rPr>
      </w:pPr>
      <w:bookmarkStart w:id="17" w:name="_Toc351203491"/>
      <w:r>
        <w:rPr>
          <w:rFonts w:hint="eastAsia" w:ascii="宋体" w:hAnsi="宋体" w:eastAsia="宋体" w:cs="宋体"/>
          <w:b w:val="0"/>
          <w:color w:val="auto"/>
          <w:sz w:val="24"/>
          <w:szCs w:val="24"/>
          <w:highlight w:val="none"/>
        </w:rPr>
        <w:t>十一、补充协议</w:t>
      </w:r>
      <w:bookmarkEnd w:id="17"/>
    </w:p>
    <w:p w14:paraId="1A17AFCF">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2CB75BD8">
      <w:pPr>
        <w:pStyle w:val="5"/>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color w:val="auto"/>
          <w:sz w:val="24"/>
          <w:szCs w:val="24"/>
          <w:highlight w:val="none"/>
        </w:rPr>
      </w:pPr>
      <w:bookmarkStart w:id="18" w:name="_Toc351203492"/>
      <w:r>
        <w:rPr>
          <w:rFonts w:hint="eastAsia" w:ascii="宋体" w:hAnsi="宋体" w:eastAsia="宋体" w:cs="宋体"/>
          <w:b w:val="0"/>
          <w:color w:val="auto"/>
          <w:sz w:val="24"/>
          <w:szCs w:val="24"/>
          <w:highlight w:val="none"/>
        </w:rPr>
        <w:t>十二、合同生效</w:t>
      </w:r>
      <w:bookmarkEnd w:id="18"/>
    </w:p>
    <w:p w14:paraId="026B17C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bookmarkStart w:id="19" w:name="EBf9aa93c9447140e18f0f3c99838acf0b"/>
      <w:r>
        <w:rPr>
          <w:rFonts w:hint="eastAsia" w:ascii="宋体" w:hAnsi="宋体" w:eastAsia="宋体" w:cs="宋体"/>
          <w:bCs/>
          <w:color w:val="auto"/>
          <w:sz w:val="24"/>
          <w:szCs w:val="24"/>
          <w:highlight w:val="none"/>
        </w:rPr>
        <w:t>双方签字盖章后</w:t>
      </w:r>
      <w:bookmarkEnd w:id="19"/>
      <w:r>
        <w:rPr>
          <w:rFonts w:hint="eastAsia" w:ascii="宋体" w:hAnsi="宋体" w:eastAsia="宋体" w:cs="宋体"/>
          <w:bCs/>
          <w:color w:val="auto"/>
          <w:sz w:val="24"/>
          <w:szCs w:val="24"/>
          <w:highlight w:val="none"/>
        </w:rPr>
        <w:t>生效。</w:t>
      </w:r>
    </w:p>
    <w:p w14:paraId="3828D793">
      <w:pPr>
        <w:pStyle w:val="5"/>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color w:val="auto"/>
          <w:sz w:val="24"/>
          <w:szCs w:val="24"/>
          <w:highlight w:val="none"/>
        </w:rPr>
      </w:pPr>
      <w:bookmarkStart w:id="20" w:name="_Toc351203493"/>
      <w:r>
        <w:rPr>
          <w:rFonts w:hint="eastAsia" w:ascii="宋体" w:hAnsi="宋体" w:eastAsia="宋体" w:cs="宋体"/>
          <w:b w:val="0"/>
          <w:color w:val="auto"/>
          <w:sz w:val="24"/>
          <w:szCs w:val="24"/>
          <w:highlight w:val="none"/>
        </w:rPr>
        <w:t>十三、合同份数</w:t>
      </w:r>
      <w:bookmarkEnd w:id="20"/>
    </w:p>
    <w:p w14:paraId="1E7BFEC9">
      <w:pPr>
        <w:pageBreakBefore w:val="0"/>
        <w:kinsoku/>
        <w:wordWrap/>
        <w:overflowPunct/>
        <w:topLinePunct w:val="0"/>
        <w:autoSpaceDE/>
        <w:autoSpaceDN/>
        <w:bidi w:val="0"/>
        <w:adjustRightInd/>
        <w:snapToGrid/>
        <w:spacing w:line="440" w:lineRule="exact"/>
        <w:ind w:firstLine="480" w:firstLineChars="200"/>
        <w:textAlignment w:val="auto"/>
        <w:rPr>
          <w:rFonts w:hint="eastAsia"/>
          <w:highlight w:val="none"/>
          <w:lang w:eastAsia="zh-CN"/>
        </w:rPr>
      </w:pPr>
      <w:r>
        <w:rPr>
          <w:rFonts w:hint="eastAsia" w:ascii="宋体" w:hAnsi="宋体" w:eastAsia="宋体" w:cs="宋体"/>
          <w:bCs/>
          <w:color w:val="auto"/>
          <w:sz w:val="24"/>
          <w:szCs w:val="24"/>
          <w:highlight w:val="none"/>
        </w:rPr>
        <w:t>本合同一式8份，均具有同等法律效力，甲方执4份，乙方执2份，招标办1份，代理1份。</w:t>
      </w:r>
    </w:p>
    <w:p w14:paraId="799340F5">
      <w:pPr>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val="0"/>
          <w:sz w:val="24"/>
          <w:szCs w:val="24"/>
          <w:highlight w:val="none"/>
          <w:lang w:eastAsia="zh-CN"/>
        </w:rPr>
        <w:t>（</w:t>
      </w:r>
      <w:r>
        <w:rPr>
          <w:rFonts w:hint="eastAsia" w:ascii="宋体" w:hAnsi="宋体" w:eastAsia="宋体" w:cs="宋体"/>
          <w:b/>
          <w:bCs w:val="0"/>
          <w:sz w:val="24"/>
          <w:szCs w:val="24"/>
          <w:highlight w:val="none"/>
          <w:lang w:val="en-US" w:eastAsia="zh-CN"/>
        </w:rPr>
        <w:t>以下无正文，合同签署页</w:t>
      </w:r>
      <w:r>
        <w:rPr>
          <w:rFonts w:hint="eastAsia" w:ascii="宋体" w:hAnsi="宋体" w:eastAsia="宋体" w:cs="宋体"/>
          <w:b/>
          <w:bCs w:val="0"/>
          <w:sz w:val="24"/>
          <w:szCs w:val="24"/>
          <w:highlight w:val="none"/>
          <w:lang w:eastAsia="zh-CN"/>
        </w:rPr>
        <w:t>）</w:t>
      </w:r>
    </w:p>
    <w:p w14:paraId="4BB426B2">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发包人：  </w:t>
      </w:r>
      <w:bookmarkStart w:id="21" w:name="EBb247376d71e4449b9543e3e3dbf145b3"/>
      <w:bookmarkEnd w:id="21"/>
      <w:r>
        <w:rPr>
          <w:rFonts w:hint="eastAsia" w:ascii="宋体" w:hAnsi="宋体" w:cs="宋体"/>
          <w:sz w:val="24"/>
          <w:szCs w:val="24"/>
          <w:highlight w:val="none"/>
          <w:lang w:eastAsia="zh-CN"/>
        </w:rPr>
        <w:t>（</w:t>
      </w:r>
      <w:r>
        <w:rPr>
          <w:rFonts w:hint="eastAsia" w:ascii="宋体" w:hAnsi="宋体" w:eastAsia="宋体" w:cs="宋体"/>
          <w:sz w:val="24"/>
          <w:szCs w:val="24"/>
          <w:highlight w:val="none"/>
        </w:rPr>
        <w:t>公章</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承包人：  </w:t>
      </w:r>
      <w:bookmarkStart w:id="22" w:name="EB0879765e82064f23a733321d72c692ce"/>
      <w:bookmarkEnd w:id="22"/>
      <w:r>
        <w:rPr>
          <w:rFonts w:hint="eastAsia" w:ascii="宋体" w:hAnsi="宋体" w:cs="宋体"/>
          <w:sz w:val="24"/>
          <w:szCs w:val="24"/>
          <w:highlight w:val="none"/>
          <w:lang w:eastAsia="zh-CN"/>
        </w:rPr>
        <w:t>（</w:t>
      </w:r>
      <w:r>
        <w:rPr>
          <w:rFonts w:hint="eastAsia" w:ascii="宋体" w:hAnsi="宋体" w:eastAsia="宋体" w:cs="宋体"/>
          <w:sz w:val="24"/>
          <w:szCs w:val="24"/>
          <w:highlight w:val="none"/>
        </w:rPr>
        <w:t>公章</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 xml:space="preserve">                             </w:t>
      </w:r>
    </w:p>
    <w:p w14:paraId="2ED88458">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法定代表人或其委托代理人：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法定代表人或其委托代理人：</w:t>
      </w:r>
    </w:p>
    <w:p w14:paraId="20AB4BA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u w:val="single"/>
        </w:rPr>
      </w:pPr>
      <w:bookmarkStart w:id="23" w:name="EBcd6284238f1b495199585f417e069030"/>
      <w:bookmarkEnd w:id="23"/>
      <w:r>
        <w:rPr>
          <w:rFonts w:hint="eastAsia" w:ascii="宋体" w:hAnsi="宋体" w:eastAsia="宋体" w:cs="宋体"/>
          <w:sz w:val="24"/>
          <w:szCs w:val="24"/>
          <w:highlight w:val="none"/>
        </w:rPr>
        <w:t xml:space="preserve">（签字）                    </w:t>
      </w:r>
      <w:bookmarkStart w:id="24" w:name="EBf04ddc441fa744909fe45186e8578fcd"/>
      <w:bookmarkEnd w:id="24"/>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（签字）</w:t>
      </w:r>
    </w:p>
    <w:p w14:paraId="73492680">
      <w:pPr>
        <w:pageBreakBefore w:val="0"/>
        <w:tabs>
          <w:tab w:val="left" w:pos="4410"/>
        </w:tabs>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组织机构代码：</w:t>
      </w:r>
      <w:bookmarkStart w:id="25" w:name="EB80a8dd21fa5945d99c07a42604b266c4"/>
      <w:bookmarkEnd w:id="25"/>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组织机构代码：</w:t>
      </w:r>
      <w:bookmarkStart w:id="26" w:name="EBf45178a8806543fdb9d6b75a1060bcc8"/>
      <w:bookmarkEnd w:id="26"/>
      <w:r>
        <w:rPr>
          <w:rFonts w:hint="eastAsia" w:ascii="宋体" w:hAnsi="宋体" w:eastAsia="宋体" w:cs="宋体"/>
          <w:sz w:val="24"/>
          <w:szCs w:val="24"/>
          <w:highlight w:val="none"/>
        </w:rPr>
        <w:t xml:space="preserve"> </w:t>
      </w:r>
    </w:p>
    <w:p w14:paraId="7B6FE59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bookmarkStart w:id="27" w:name="EB0e4cb9e036a8402cae61d3f61b3b14b8"/>
      <w:bookmarkEnd w:id="27"/>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地  址：</w:t>
      </w:r>
      <w:bookmarkStart w:id="28" w:name="EBdfee490cb0f848e49948f31076f7a856"/>
      <w:bookmarkEnd w:id="28"/>
      <w:r>
        <w:rPr>
          <w:rFonts w:hint="eastAsia" w:ascii="宋体" w:hAnsi="宋体" w:eastAsia="宋体" w:cs="宋体"/>
          <w:sz w:val="24"/>
          <w:szCs w:val="24"/>
          <w:highlight w:val="none"/>
          <w:u w:val="single"/>
        </w:rPr>
        <w:t xml:space="preserve"> </w:t>
      </w:r>
    </w:p>
    <w:p w14:paraId="7E45FDF5">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bookmarkStart w:id="29" w:name="EBdbb2a903c6b44d999f6774ec00726ac5"/>
      <w:bookmarkEnd w:id="29"/>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邮政编码：</w:t>
      </w:r>
      <w:bookmarkStart w:id="30" w:name="EB1549608186054fd8a693aebc563cc47b"/>
      <w:bookmarkEnd w:id="30"/>
      <w:r>
        <w:rPr>
          <w:rFonts w:hint="eastAsia" w:ascii="宋体" w:hAnsi="宋体" w:eastAsia="宋体" w:cs="宋体"/>
          <w:sz w:val="24"/>
          <w:szCs w:val="24"/>
          <w:highlight w:val="none"/>
          <w:u w:val="single"/>
        </w:rPr>
        <w:t xml:space="preserve"> </w:t>
      </w:r>
    </w:p>
    <w:p w14:paraId="6B8D4377">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bookmarkStart w:id="31" w:name="EBba9fc8ae13534420a883e644050bf097"/>
      <w:bookmarkEnd w:id="31"/>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法定代表人：</w:t>
      </w:r>
      <w:bookmarkStart w:id="32" w:name="EBe35039d0085140f9ac658a60f8506629"/>
      <w:bookmarkEnd w:id="32"/>
      <w:r>
        <w:rPr>
          <w:rFonts w:hint="eastAsia" w:ascii="宋体" w:hAnsi="宋体" w:eastAsia="宋体" w:cs="宋体"/>
          <w:sz w:val="24"/>
          <w:szCs w:val="24"/>
          <w:highlight w:val="none"/>
          <w:u w:val="single"/>
        </w:rPr>
        <w:t xml:space="preserve"> </w:t>
      </w:r>
    </w:p>
    <w:p w14:paraId="4E0CD058">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bookmarkStart w:id="33" w:name="EB1d604c0391a14ff5a4baff9e1536de89"/>
      <w:bookmarkEnd w:id="33"/>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委托代理人：</w:t>
      </w:r>
      <w:bookmarkStart w:id="34" w:name="EB127b14b6a3f8423ba9af982d5c2132ed"/>
      <w:bookmarkEnd w:id="34"/>
      <w:r>
        <w:rPr>
          <w:rFonts w:hint="eastAsia" w:ascii="宋体" w:hAnsi="宋体" w:eastAsia="宋体" w:cs="宋体"/>
          <w:sz w:val="24"/>
          <w:szCs w:val="24"/>
          <w:highlight w:val="none"/>
          <w:u w:val="single"/>
        </w:rPr>
        <w:t xml:space="preserve"> </w:t>
      </w:r>
    </w:p>
    <w:p w14:paraId="5FE51B68">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  话：</w:t>
      </w:r>
      <w:bookmarkStart w:id="35" w:name="EBfb18b05911134ccfb48c71d454f8d577"/>
      <w:bookmarkEnd w:id="35"/>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电  话：</w:t>
      </w:r>
      <w:bookmarkStart w:id="36" w:name="EB1379c59dc3af479cabf3deed588dd230"/>
      <w:bookmarkEnd w:id="36"/>
      <w:r>
        <w:rPr>
          <w:rFonts w:hint="eastAsia" w:ascii="宋体" w:hAnsi="宋体" w:eastAsia="宋体" w:cs="宋体"/>
          <w:sz w:val="24"/>
          <w:szCs w:val="24"/>
          <w:highlight w:val="none"/>
          <w:u w:val="single"/>
        </w:rPr>
        <w:t xml:space="preserve"> </w:t>
      </w:r>
    </w:p>
    <w:p w14:paraId="0085DFA6">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传  真：</w:t>
      </w:r>
      <w:bookmarkStart w:id="37" w:name="EB63222790296d422a9376095138c42d15"/>
      <w:bookmarkEnd w:id="37"/>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传  真：</w:t>
      </w:r>
      <w:bookmarkStart w:id="38" w:name="EBe3cef760e1ba4d3d83bc983c5d8ac30c"/>
      <w:bookmarkEnd w:id="38"/>
      <w:r>
        <w:rPr>
          <w:rFonts w:hint="eastAsia" w:ascii="宋体" w:hAnsi="宋体" w:eastAsia="宋体" w:cs="宋体"/>
          <w:sz w:val="24"/>
          <w:szCs w:val="24"/>
          <w:highlight w:val="none"/>
          <w:u w:val="single"/>
        </w:rPr>
        <w:t xml:space="preserve"> </w:t>
      </w:r>
    </w:p>
    <w:p w14:paraId="42C814E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bookmarkStart w:id="39" w:name="EB2aca8a58e52e4fd7aca16304e33dfeab"/>
      <w:bookmarkEnd w:id="39"/>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电子信箱：</w:t>
      </w:r>
      <w:bookmarkStart w:id="40" w:name="EB15ab42cd79b14533b1ef34e3a0616724"/>
      <w:bookmarkEnd w:id="40"/>
      <w:r>
        <w:rPr>
          <w:rFonts w:hint="eastAsia" w:ascii="宋体" w:hAnsi="宋体" w:eastAsia="宋体" w:cs="宋体"/>
          <w:sz w:val="24"/>
          <w:szCs w:val="24"/>
          <w:highlight w:val="none"/>
          <w:u w:val="single"/>
        </w:rPr>
        <w:t xml:space="preserve"> </w:t>
      </w:r>
    </w:p>
    <w:p w14:paraId="1CBBAAD0">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bookmarkStart w:id="41" w:name="EB30b3a09a8aad48dcba57837327c7adc1"/>
      <w:bookmarkEnd w:id="41"/>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开户银行：</w:t>
      </w:r>
      <w:bookmarkStart w:id="42" w:name="EB8c4fbcdc0b2f49b29fe8a54f41ed4e5a"/>
      <w:bookmarkEnd w:id="42"/>
      <w:r>
        <w:rPr>
          <w:rFonts w:hint="eastAsia" w:ascii="宋体" w:hAnsi="宋体" w:eastAsia="宋体" w:cs="宋体"/>
          <w:sz w:val="24"/>
          <w:szCs w:val="24"/>
          <w:highlight w:val="none"/>
          <w:u w:val="single"/>
        </w:rPr>
        <w:t xml:space="preserve"> </w:t>
      </w:r>
    </w:p>
    <w:p w14:paraId="1002C690">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32"/>
          <w:highlight w:val="none"/>
        </w:rPr>
      </w:pPr>
      <w:r>
        <w:rPr>
          <w:rFonts w:hint="eastAsia" w:ascii="宋体" w:hAnsi="宋体" w:eastAsia="宋体" w:cs="宋体"/>
          <w:sz w:val="24"/>
          <w:szCs w:val="24"/>
          <w:highlight w:val="none"/>
        </w:rPr>
        <w:t>账  号：</w:t>
      </w:r>
      <w:bookmarkStart w:id="43" w:name="EBb042859be7994351aae89eb6c55f2597"/>
      <w:bookmarkEnd w:id="43"/>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账  号：</w:t>
      </w:r>
      <w:bookmarkStart w:id="44" w:name="EBa8ccc5ca9b834fa9a8c21daaa1260309"/>
      <w:bookmarkEnd w:id="44"/>
      <w:r>
        <w:rPr>
          <w:rFonts w:hint="eastAsia" w:ascii="宋体" w:hAnsi="宋体" w:eastAsia="宋体" w:cs="宋体"/>
          <w:sz w:val="24"/>
          <w:szCs w:val="24"/>
          <w:highlight w:val="none"/>
          <w:u w:val="single"/>
        </w:rPr>
        <w:t xml:space="preserve"> </w:t>
      </w:r>
    </w:p>
    <w:p w14:paraId="72088E3E">
      <w:pPr>
        <w:widowControl/>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第二部分 通用合同条款</w:t>
      </w:r>
    </w:p>
    <w:p w14:paraId="26936C00">
      <w:pPr>
        <w:widowControl/>
        <w:jc w:val="center"/>
        <w:rPr>
          <w:rFonts w:hint="eastAsia" w:ascii="宋体" w:hAnsi="宋体" w:eastAsia="宋体" w:cs="宋体"/>
          <w:b/>
          <w:color w:val="auto"/>
          <w:sz w:val="32"/>
          <w:highlight w:val="none"/>
        </w:rPr>
      </w:pPr>
    </w:p>
    <w:p w14:paraId="5CFAC680">
      <w:pPr>
        <w:pageBreakBefore w:val="0"/>
        <w:widowControl/>
        <w:kinsoku/>
        <w:wordWrap/>
        <w:overflowPunct/>
        <w:topLinePunct w:val="0"/>
        <w:bidi w:val="0"/>
        <w:spacing w:line="450" w:lineRule="exact"/>
        <w:ind w:firstLine="643" w:firstLineChars="200"/>
        <w:jc w:val="center"/>
        <w:textAlignment w:val="auto"/>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采用《建设工程施工合同（示范文本）》（GF—2017—0201）</w:t>
      </w:r>
      <w:r>
        <w:rPr>
          <w:rFonts w:hint="eastAsia" w:ascii="宋体" w:hAnsi="宋体" w:eastAsia="宋体" w:cs="宋体"/>
          <w:b/>
          <w:color w:val="auto"/>
          <w:sz w:val="32"/>
          <w:highlight w:val="none"/>
        </w:rPr>
        <w:br w:type="page"/>
      </w:r>
      <w:r>
        <w:rPr>
          <w:rFonts w:hint="eastAsia" w:ascii="宋体" w:hAnsi="宋体" w:eastAsia="宋体" w:cs="宋体"/>
          <w:b/>
          <w:color w:val="auto"/>
          <w:sz w:val="32"/>
          <w:highlight w:val="none"/>
        </w:rPr>
        <w:t>第三部分      专用条款</w:t>
      </w:r>
    </w:p>
    <w:p w14:paraId="5587A499">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45" w:name="_Toc351203633"/>
      <w:r>
        <w:rPr>
          <w:rFonts w:hint="eastAsia" w:ascii="宋体" w:hAnsi="宋体" w:eastAsia="宋体" w:cs="宋体"/>
          <w:b/>
          <w:color w:val="auto"/>
          <w:sz w:val="24"/>
          <w:szCs w:val="24"/>
          <w:highlight w:val="none"/>
        </w:rPr>
        <w:t>1</w:t>
      </w:r>
      <w:bookmarkStart w:id="46" w:name="_Toc292559361"/>
      <w:bookmarkStart w:id="47" w:name="_Toc296944495"/>
      <w:bookmarkStart w:id="48" w:name="_Toc297048342"/>
      <w:bookmarkStart w:id="49" w:name="_Toc296347155"/>
      <w:bookmarkStart w:id="50" w:name="_Toc296891196"/>
      <w:bookmarkStart w:id="51" w:name="_Toc296890984"/>
      <w:bookmarkStart w:id="52" w:name="_Toc296346657"/>
      <w:bookmarkStart w:id="53" w:name="_Toc292559866"/>
      <w:bookmarkStart w:id="54" w:name="_Toc297120456"/>
      <w:bookmarkStart w:id="55" w:name="_Toc296503156"/>
      <w:r>
        <w:rPr>
          <w:rFonts w:hint="eastAsia" w:ascii="宋体" w:hAnsi="宋体" w:eastAsia="宋体" w:cs="宋体"/>
          <w:b/>
          <w:color w:val="auto"/>
          <w:sz w:val="24"/>
          <w:szCs w:val="24"/>
          <w:highlight w:val="none"/>
        </w:rPr>
        <w:t>. 一般约定</w:t>
      </w:r>
      <w:bookmarkEnd w:id="45"/>
    </w:p>
    <w:bookmarkEnd w:id="46"/>
    <w:bookmarkEnd w:id="47"/>
    <w:bookmarkEnd w:id="48"/>
    <w:bookmarkEnd w:id="49"/>
    <w:bookmarkEnd w:id="50"/>
    <w:bookmarkEnd w:id="51"/>
    <w:bookmarkEnd w:id="52"/>
    <w:bookmarkEnd w:id="53"/>
    <w:bookmarkEnd w:id="54"/>
    <w:bookmarkEnd w:id="55"/>
    <w:p w14:paraId="77275A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w:t>
      </w:r>
    </w:p>
    <w:p w14:paraId="22867D0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1.1.1合同</w:t>
      </w:r>
    </w:p>
    <w:p w14:paraId="7C1EF0D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1.1.1.10其他合同文件包括：</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1</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本合同协议书；</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2</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招标文件；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3</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中标通知书；</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4</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投标书及其附件；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本合同专用条款；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本合同通用条款；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7</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标准、规范及有关技术文件；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8</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图纸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9</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工程量清单；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10</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工程报价单或预算书，以及履行合同过程中双方书面确认的对合同内容有实质性影响的会议纪要、签证、设计变更等资料。</w:t>
      </w:r>
    </w:p>
    <w:p w14:paraId="58B3437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合同当事人及其他相关方</w:t>
      </w:r>
    </w:p>
    <w:p w14:paraId="787AF3A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1B09EBD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E470E3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925334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174B7E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5DDA5F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489B7F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 设计人：</w:t>
      </w:r>
    </w:p>
    <w:p w14:paraId="32F5017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17FAF1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FDE015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30FE2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6FF26B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BBEEFA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工程和设备</w:t>
      </w:r>
    </w:p>
    <w:p w14:paraId="413D00F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1CCD79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1.1.3.9 永久占地包括：</w:t>
      </w:r>
      <w:r>
        <w:rPr>
          <w:rFonts w:hint="eastAsia" w:ascii="宋体" w:hAnsi="宋体" w:eastAsia="宋体" w:cs="宋体"/>
          <w:color w:val="auto"/>
          <w:sz w:val="24"/>
          <w:szCs w:val="24"/>
          <w:highlight w:val="none"/>
          <w:u w:val="single"/>
        </w:rPr>
        <w:t xml:space="preserve">本项目红线范围内建设用地   </w:t>
      </w:r>
      <w:r>
        <w:rPr>
          <w:rFonts w:hint="eastAsia" w:ascii="宋体" w:hAnsi="宋体" w:eastAsia="宋体" w:cs="宋体"/>
          <w:color w:val="auto"/>
          <w:sz w:val="24"/>
          <w:szCs w:val="24"/>
          <w:highlight w:val="none"/>
        </w:rPr>
        <w:t xml:space="preserve"> </w:t>
      </w:r>
    </w:p>
    <w:p w14:paraId="5D65491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1.1.3.10 临时占地包括：</w:t>
      </w:r>
      <w:r>
        <w:rPr>
          <w:rFonts w:hint="eastAsia" w:ascii="宋体" w:hAnsi="宋体" w:eastAsia="宋体" w:cs="宋体"/>
          <w:color w:val="auto"/>
          <w:sz w:val="24"/>
          <w:szCs w:val="24"/>
          <w:highlight w:val="none"/>
          <w:u w:val="single"/>
        </w:rPr>
        <w:t xml:space="preserve">发包人不提供临时占地。承包人应针对现场实际情况及合同的要 求，自行判断是否需要安排场外临时工程用地或施工用地。如果需要，除非合同中或双方另有约定，承包人应自行安排且相应的费用已包含在合同价款中。   </w:t>
      </w:r>
      <w:r>
        <w:rPr>
          <w:rFonts w:hint="eastAsia" w:ascii="宋体" w:hAnsi="宋体" w:eastAsia="宋体" w:cs="宋体"/>
          <w:color w:val="auto"/>
          <w:sz w:val="24"/>
          <w:szCs w:val="24"/>
          <w:highlight w:val="none"/>
        </w:rPr>
        <w:t xml:space="preserve"> </w:t>
      </w:r>
    </w:p>
    <w:p w14:paraId="5ACE039E">
      <w:pPr>
        <w:pageBreakBefore w:val="0"/>
        <w:widowControl w:val="0"/>
        <w:kinsoku/>
        <w:wordWrap/>
        <w:overflowPunct/>
        <w:topLinePunct w:val="0"/>
        <w:bidi w:val="0"/>
        <w:snapToGrid/>
        <w:spacing w:line="424"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1.1.4.5 将通用条款第1.1.4.5目修改为：保修期：是指承包人按照合同约定对工程履行保修义务的期限，从工程竣工验收合格之日起算。</w:t>
      </w:r>
    </w:p>
    <w:p w14:paraId="7C65A62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 xml:space="preserve">1.1.4.8 </w:t>
      </w:r>
      <w:r>
        <w:rPr>
          <w:rFonts w:hint="eastAsia" w:ascii="宋体" w:hAnsi="宋体" w:eastAsia="宋体" w:cs="宋体"/>
          <w:b/>
          <w:bCs/>
          <w:color w:val="auto"/>
          <w:sz w:val="24"/>
          <w:szCs w:val="24"/>
          <w:highlight w:val="green"/>
          <w:lang w:val="zh-CN"/>
        </w:rPr>
        <w:t>绿化养护期：是指承包人按照合同约定进行绿化养护的期限，从工程竣工验收合格之日起计算。</w:t>
      </w:r>
      <w:r>
        <w:rPr>
          <w:rFonts w:hint="eastAsia" w:ascii="宋体" w:hAnsi="宋体" w:eastAsia="宋体" w:cs="宋体"/>
          <w:b/>
          <w:bCs/>
          <w:color w:val="auto"/>
          <w:sz w:val="24"/>
          <w:szCs w:val="24"/>
          <w:highlight w:val="green"/>
          <w:lang w:val="en-US" w:eastAsia="zh-CN"/>
        </w:rPr>
        <w:t>本项目</w:t>
      </w:r>
      <w:r>
        <w:rPr>
          <w:rFonts w:hint="eastAsia" w:ascii="宋体" w:hAnsi="宋体" w:eastAsia="宋体" w:cs="宋体"/>
          <w:b/>
          <w:bCs/>
          <w:color w:val="auto"/>
          <w:sz w:val="24"/>
          <w:szCs w:val="24"/>
          <w:highlight w:val="green"/>
          <w:lang w:val="zh-CN"/>
        </w:rPr>
        <w:t>绿化养护期</w:t>
      </w:r>
      <w:r>
        <w:rPr>
          <w:rFonts w:hint="eastAsia" w:ascii="宋体" w:hAnsi="宋体" w:eastAsia="宋体" w:cs="宋体"/>
          <w:b/>
          <w:bCs/>
          <w:color w:val="auto"/>
          <w:sz w:val="24"/>
          <w:szCs w:val="24"/>
          <w:highlight w:val="green"/>
          <w:lang w:val="en-US" w:eastAsia="zh-CN"/>
        </w:rPr>
        <w:t>为</w:t>
      </w:r>
      <w:r>
        <w:rPr>
          <w:rFonts w:hint="eastAsia" w:ascii="宋体" w:hAnsi="宋体" w:cs="宋体"/>
          <w:b/>
          <w:bCs/>
          <w:color w:val="auto"/>
          <w:sz w:val="24"/>
          <w:szCs w:val="24"/>
          <w:highlight w:val="green"/>
          <w:lang w:val="en-US" w:eastAsia="zh-CN"/>
        </w:rPr>
        <w:t>三</w:t>
      </w:r>
      <w:r>
        <w:rPr>
          <w:rFonts w:hint="eastAsia" w:ascii="宋体" w:hAnsi="宋体" w:eastAsia="宋体" w:cs="宋体"/>
          <w:b/>
          <w:bCs/>
          <w:color w:val="auto"/>
          <w:sz w:val="24"/>
          <w:szCs w:val="24"/>
          <w:highlight w:val="green"/>
          <w:lang w:val="en-US" w:eastAsia="zh-CN"/>
        </w:rPr>
        <w:t>级养护</w:t>
      </w:r>
      <w:r>
        <w:rPr>
          <w:rFonts w:hint="eastAsia" w:ascii="宋体" w:hAnsi="宋体" w:cs="宋体"/>
          <w:b/>
          <w:bCs/>
          <w:color w:val="auto"/>
          <w:sz w:val="24"/>
          <w:szCs w:val="24"/>
          <w:highlight w:val="green"/>
          <w:u w:val="single"/>
          <w:lang w:val="en-US" w:eastAsia="zh-CN"/>
        </w:rPr>
        <w:t>1</w:t>
      </w:r>
      <w:r>
        <w:rPr>
          <w:rFonts w:hint="eastAsia" w:ascii="宋体" w:hAnsi="宋体" w:eastAsia="宋体" w:cs="宋体"/>
          <w:b/>
          <w:bCs/>
          <w:color w:val="auto"/>
          <w:sz w:val="24"/>
          <w:szCs w:val="24"/>
          <w:highlight w:val="green"/>
          <w:lang w:val="en-US" w:eastAsia="zh-CN"/>
        </w:rPr>
        <w:t>年</w:t>
      </w:r>
      <w:r>
        <w:rPr>
          <w:rFonts w:hint="eastAsia" w:ascii="宋体" w:hAnsi="宋体" w:eastAsia="宋体" w:cs="宋体"/>
          <w:b/>
          <w:bCs/>
          <w:color w:val="auto"/>
          <w:sz w:val="24"/>
          <w:szCs w:val="24"/>
          <w:highlight w:val="green"/>
          <w:lang w:val="zh-CN"/>
        </w:rPr>
        <w:t>。</w:t>
      </w:r>
    </w:p>
    <w:p w14:paraId="1C72F62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1.3法律 </w:t>
      </w:r>
    </w:p>
    <w:p w14:paraId="405A398E">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rPr>
        <w:t>《中华人民共和国民法典</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中华人民共和国建筑法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建设工程质量管理条例</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中华人民共和国招标投标法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工程建设项目施工招标投标办法》（七部委30号令）、《江苏省工程建设管理条例</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建设工程施工发包与承包价格管理暂行规定</w:t>
      </w:r>
      <w:r>
        <w:rPr>
          <w:rFonts w:hint="eastAsia" w:ascii="宋体" w:hAnsi="宋体" w:cs="宋体"/>
          <w:color w:val="auto"/>
          <w:sz w:val="24"/>
          <w:szCs w:val="24"/>
          <w:highlight w:val="none"/>
          <w:u w:val="single"/>
          <w:lang w:eastAsia="zh-CN"/>
        </w:rPr>
        <w:t>》</w:t>
      </w:r>
      <w:r>
        <w:rPr>
          <w:rFonts w:hint="eastAsia" w:ascii="宋体" w:hAnsi="宋体" w:cs="宋体"/>
          <w:color w:val="auto"/>
          <w:sz w:val="24"/>
          <w:highlight w:val="none"/>
          <w:u w:val="single"/>
        </w:rPr>
        <w:t>《工程量清单计价规范》</w:t>
      </w:r>
      <w:r>
        <w:rPr>
          <w:rFonts w:hint="eastAsia" w:ascii="宋体" w:hAnsi="宋体" w:eastAsia="宋体" w:cs="宋体"/>
          <w:color w:val="auto"/>
          <w:sz w:val="24"/>
          <w:szCs w:val="24"/>
          <w:highlight w:val="none"/>
          <w:u w:val="single"/>
        </w:rPr>
        <w:t>、其他法律法规以及江苏省和无锡市行业主管部门颁布的相关文件规定，如地方法规与国家法规相抵触，按国家法规执行。</w:t>
      </w:r>
    </w:p>
    <w:p w14:paraId="076756E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标准和规范</w:t>
      </w:r>
    </w:p>
    <w:p w14:paraId="700BB87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1.4.1适用于工程的标准规范包括：</w:t>
      </w:r>
      <w:r>
        <w:rPr>
          <w:rFonts w:hint="eastAsia" w:ascii="宋体" w:hAnsi="宋体" w:eastAsia="宋体" w:cs="宋体"/>
          <w:color w:val="auto"/>
          <w:sz w:val="24"/>
          <w:szCs w:val="24"/>
          <w:highlight w:val="none"/>
          <w:u w:val="single"/>
        </w:rPr>
        <w:t>现行工程施工标准规范以及质量验收标准及规范。</w:t>
      </w:r>
    </w:p>
    <w:p w14:paraId="373E9CD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发包人提供国外标准、规范的名称：</w:t>
      </w:r>
      <w:r>
        <w:rPr>
          <w:rFonts w:hint="eastAsia" w:ascii="宋体" w:hAnsi="宋体" w:eastAsia="宋体" w:cs="宋体"/>
          <w:color w:val="auto"/>
          <w:sz w:val="24"/>
          <w:szCs w:val="24"/>
          <w:highlight w:val="none"/>
          <w:u w:val="single"/>
        </w:rPr>
        <w:t xml:space="preserve">如有涉及、双方另行协商。    </w:t>
      </w:r>
    </w:p>
    <w:p w14:paraId="3CC0814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发包人提供国外标准、规范的份数：</w:t>
      </w:r>
      <w:r>
        <w:rPr>
          <w:rFonts w:hint="eastAsia" w:ascii="宋体" w:hAnsi="宋体" w:eastAsia="宋体" w:cs="宋体"/>
          <w:color w:val="auto"/>
          <w:sz w:val="24"/>
          <w:szCs w:val="24"/>
          <w:highlight w:val="none"/>
          <w:u w:val="single"/>
        </w:rPr>
        <w:t xml:space="preserve">如有涉及、双方另行协商。         </w:t>
      </w:r>
    </w:p>
    <w:p w14:paraId="122B744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发包人提供国外标准、规范的名称：</w:t>
      </w:r>
      <w:r>
        <w:rPr>
          <w:rFonts w:hint="eastAsia" w:ascii="宋体" w:hAnsi="宋体" w:eastAsia="宋体" w:cs="宋体"/>
          <w:color w:val="auto"/>
          <w:sz w:val="24"/>
          <w:szCs w:val="24"/>
          <w:highlight w:val="none"/>
          <w:u w:val="single"/>
        </w:rPr>
        <w:t xml:space="preserve">如有涉及、双方另行协商。         </w:t>
      </w:r>
    </w:p>
    <w:p w14:paraId="2ABB11C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1.4.3发包人对工程的技术标准和功能要求的特殊要求：</w:t>
      </w:r>
      <w:r>
        <w:rPr>
          <w:rFonts w:hint="eastAsia" w:ascii="宋体" w:hAnsi="宋体" w:eastAsia="宋体" w:cs="宋体"/>
          <w:color w:val="auto"/>
          <w:sz w:val="24"/>
          <w:szCs w:val="24"/>
          <w:highlight w:val="none"/>
          <w:u w:val="single"/>
        </w:rPr>
        <w:t>符合现行国家有关工程施工验收规范和标准的要求</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950378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5478F29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rPr>
        <w:t>1、补充协议（如有）；2、本协议书；3、中标通知书；4、投标书及其附件；5、专用合同条款；6、通用合同条款；7、技术标准和要求；8、图纸；9、已标价工程量清单；10、其他合同文件</w:t>
      </w:r>
      <w:r>
        <w:rPr>
          <w:rFonts w:hint="eastAsia" w:ascii="宋体" w:hAnsi="宋体" w:cs="宋体"/>
          <w:color w:val="auto"/>
          <w:sz w:val="24"/>
          <w:szCs w:val="24"/>
          <w:highlight w:val="none"/>
          <w:u w:val="single"/>
          <w:lang w:eastAsia="zh-CN"/>
        </w:rPr>
        <w:t>。</w:t>
      </w:r>
    </w:p>
    <w:p w14:paraId="4B7CC7C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图纸和承包人文件</w:t>
      </w:r>
      <w:r>
        <w:rPr>
          <w:rFonts w:hint="eastAsia" w:ascii="宋体" w:hAnsi="宋体" w:eastAsia="宋体" w:cs="宋体"/>
          <w:color w:val="auto"/>
          <w:sz w:val="24"/>
          <w:szCs w:val="24"/>
          <w:highlight w:val="none"/>
        </w:rPr>
        <w:tab/>
      </w:r>
    </w:p>
    <w:p w14:paraId="1204B56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图纸的提供</w:t>
      </w:r>
    </w:p>
    <w:p w14:paraId="1FB7AA8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rPr>
        <w:t>开工通知载明的开工日期前3天；</w:t>
      </w:r>
    </w:p>
    <w:p w14:paraId="284053B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r>
        <w:rPr>
          <w:rFonts w:hint="eastAsia" w:ascii="宋体" w:hAnsi="宋体" w:eastAsia="宋体" w:cs="宋体"/>
          <w:color w:val="auto"/>
          <w:sz w:val="24"/>
          <w:szCs w:val="24"/>
          <w:highlight w:val="none"/>
          <w:u w:val="single"/>
        </w:rPr>
        <w:t>招标期间提供电子版图纸，招标后提供全套施工蓝图肆套（如投标人另需增晒，费用由承包人自行承担）；</w:t>
      </w:r>
    </w:p>
    <w:p w14:paraId="2C51391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r>
        <w:rPr>
          <w:rFonts w:hint="eastAsia" w:ascii="宋体" w:hAnsi="宋体" w:eastAsia="宋体" w:cs="宋体"/>
          <w:color w:val="auto"/>
          <w:sz w:val="24"/>
          <w:szCs w:val="24"/>
          <w:highlight w:val="none"/>
          <w:u w:val="single"/>
        </w:rPr>
        <w:t>全套施工图纸。</w:t>
      </w:r>
    </w:p>
    <w:p w14:paraId="279A2DA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承包人文件</w:t>
      </w:r>
    </w:p>
    <w:p w14:paraId="2A8EC7A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rPr>
        <w:t>全套投标文件、完善细化投标的施工组织设计，提供切实的材料、设备、人员进场计划及工程总进度计划等，工程进度计划要充分考虑临近工程的进度情况；项目竣工图纸及竣工资料肆套；其他文件按监理人要求；</w:t>
      </w:r>
    </w:p>
    <w:p w14:paraId="10E3C19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r>
        <w:rPr>
          <w:rFonts w:hint="eastAsia" w:ascii="宋体" w:hAnsi="宋体" w:eastAsia="宋体" w:cs="宋体"/>
          <w:color w:val="auto"/>
          <w:sz w:val="24"/>
          <w:szCs w:val="24"/>
          <w:highlight w:val="none"/>
          <w:u w:val="single"/>
        </w:rPr>
        <w:t>按发包人需求；</w:t>
      </w:r>
    </w:p>
    <w:p w14:paraId="288BC1A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承包人提供的文件的数量为：</w:t>
      </w:r>
      <w:r>
        <w:rPr>
          <w:rFonts w:hint="eastAsia" w:ascii="宋体" w:hAnsi="宋体" w:eastAsia="宋体" w:cs="宋体"/>
          <w:color w:val="auto"/>
          <w:sz w:val="24"/>
          <w:szCs w:val="24"/>
          <w:highlight w:val="none"/>
          <w:u w:val="single"/>
        </w:rPr>
        <w:t>按发包人需求；</w:t>
      </w:r>
    </w:p>
    <w:p w14:paraId="1A7D1DF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承包人提供的文件的形式为：</w:t>
      </w:r>
      <w:r>
        <w:rPr>
          <w:rFonts w:hint="eastAsia" w:ascii="宋体" w:hAnsi="宋体" w:eastAsia="宋体" w:cs="宋体"/>
          <w:color w:val="auto"/>
          <w:sz w:val="24"/>
          <w:szCs w:val="24"/>
          <w:highlight w:val="none"/>
          <w:u w:val="single"/>
        </w:rPr>
        <w:t>书面文本；</w:t>
      </w:r>
    </w:p>
    <w:p w14:paraId="3E518A6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发包人审批承包人文件的期限：</w:t>
      </w:r>
      <w:r>
        <w:rPr>
          <w:rFonts w:hint="eastAsia" w:ascii="宋体" w:hAnsi="宋体" w:eastAsia="宋体" w:cs="宋体"/>
          <w:color w:val="auto"/>
          <w:sz w:val="24"/>
          <w:szCs w:val="24"/>
          <w:highlight w:val="none"/>
          <w:u w:val="single"/>
        </w:rPr>
        <w:t>收到相关文件后7天。</w:t>
      </w:r>
    </w:p>
    <w:p w14:paraId="286EC18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现场图纸准备</w:t>
      </w:r>
    </w:p>
    <w:p w14:paraId="60E9A21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rPr>
        <w:t>现场图纸由承包人准备。</w:t>
      </w:r>
    </w:p>
    <w:p w14:paraId="6D7C00A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联络</w:t>
      </w:r>
    </w:p>
    <w:p w14:paraId="454B1EE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1.7.1发包人和承包人应当在</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天内将与合同有关的通知、批准、证明、证书、指示、指令、要求、请求、同意、意见、确定和决定等书面函件送达对方当事人。</w:t>
      </w:r>
    </w:p>
    <w:p w14:paraId="5A0D6B7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发包人接收文件的地点：</w:t>
      </w:r>
      <w:r>
        <w:rPr>
          <w:rFonts w:hint="eastAsia" w:ascii="宋体" w:hAnsi="宋体" w:eastAsia="宋体" w:cs="宋体"/>
          <w:color w:val="auto"/>
          <w:sz w:val="24"/>
          <w:szCs w:val="24"/>
          <w:highlight w:val="none"/>
          <w:u w:val="single"/>
        </w:rPr>
        <w:t>项目施工现场</w:t>
      </w:r>
      <w:r>
        <w:rPr>
          <w:rFonts w:hint="eastAsia" w:ascii="宋体" w:hAnsi="宋体" w:eastAsia="宋体" w:cs="宋体"/>
          <w:color w:val="auto"/>
          <w:sz w:val="24"/>
          <w:szCs w:val="24"/>
          <w:highlight w:val="none"/>
        </w:rPr>
        <w:t>；</w:t>
      </w:r>
    </w:p>
    <w:p w14:paraId="56CF688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发包人指定的接收人为：</w:t>
      </w:r>
      <w:r>
        <w:rPr>
          <w:rFonts w:hint="eastAsia" w:ascii="宋体" w:hAnsi="宋体" w:eastAsia="宋体" w:cs="宋体"/>
          <w:color w:val="auto"/>
          <w:sz w:val="24"/>
          <w:szCs w:val="24"/>
          <w:highlight w:val="none"/>
          <w:u w:val="single"/>
        </w:rPr>
        <w:t>双方另行确定</w:t>
      </w:r>
      <w:r>
        <w:rPr>
          <w:rFonts w:hint="eastAsia" w:ascii="宋体" w:hAnsi="宋体" w:eastAsia="宋体" w:cs="宋体"/>
          <w:color w:val="auto"/>
          <w:sz w:val="24"/>
          <w:szCs w:val="24"/>
          <w:highlight w:val="none"/>
          <w:lang w:eastAsia="zh-CN"/>
        </w:rPr>
        <w:t>；</w:t>
      </w:r>
    </w:p>
    <w:p w14:paraId="54FD67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承包人接收文件的地点：</w:t>
      </w:r>
      <w:r>
        <w:rPr>
          <w:rFonts w:hint="eastAsia" w:ascii="宋体" w:hAnsi="宋体" w:eastAsia="宋体" w:cs="宋体"/>
          <w:color w:val="auto"/>
          <w:sz w:val="24"/>
          <w:szCs w:val="24"/>
          <w:highlight w:val="none"/>
          <w:u w:val="single"/>
        </w:rPr>
        <w:t>项目所在地承包人项目部</w:t>
      </w:r>
      <w:r>
        <w:rPr>
          <w:rFonts w:hint="eastAsia" w:ascii="宋体" w:hAnsi="宋体" w:eastAsia="宋体" w:cs="宋体"/>
          <w:color w:val="auto"/>
          <w:sz w:val="24"/>
          <w:szCs w:val="24"/>
          <w:highlight w:val="none"/>
          <w:lang w:eastAsia="zh-CN"/>
        </w:rPr>
        <w:t>；</w:t>
      </w:r>
    </w:p>
    <w:p w14:paraId="37B27D3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承包人指定的接收人为：</w:t>
      </w:r>
      <w:bookmarkStart w:id="56" w:name="EBeb905d918b3a44bb8d3e818640e5a1fe"/>
      <w:r>
        <w:rPr>
          <w:rFonts w:hint="eastAsia" w:ascii="宋体" w:hAnsi="宋体" w:eastAsia="宋体" w:cs="宋体"/>
          <w:color w:val="auto"/>
          <w:sz w:val="24"/>
          <w:szCs w:val="24"/>
          <w:highlight w:val="none"/>
          <w:u w:val="single"/>
        </w:rPr>
        <w:t>承包方项目经理</w:t>
      </w:r>
      <w:bookmarkEnd w:id="56"/>
      <w:r>
        <w:rPr>
          <w:rFonts w:hint="eastAsia" w:ascii="宋体" w:hAnsi="宋体" w:eastAsia="宋体" w:cs="宋体"/>
          <w:color w:val="auto"/>
          <w:sz w:val="24"/>
          <w:szCs w:val="24"/>
          <w:highlight w:val="none"/>
          <w:u w:val="single"/>
          <w:lang w:eastAsia="zh-CN"/>
        </w:rPr>
        <w:t>；</w:t>
      </w:r>
    </w:p>
    <w:p w14:paraId="590EB9C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监理人接收文件的地点：</w:t>
      </w:r>
      <w:bookmarkStart w:id="57" w:name="EB363e8edf21d04d9683262fad409803ac"/>
      <w:r>
        <w:rPr>
          <w:rFonts w:hint="eastAsia" w:ascii="宋体" w:hAnsi="宋体" w:eastAsia="宋体" w:cs="宋体"/>
          <w:color w:val="auto"/>
          <w:sz w:val="24"/>
          <w:szCs w:val="24"/>
          <w:highlight w:val="none"/>
          <w:u w:val="single"/>
        </w:rPr>
        <w:t>项目所在地监理人办公室</w:t>
      </w:r>
      <w:bookmarkEnd w:id="57"/>
      <w:r>
        <w:rPr>
          <w:rFonts w:hint="eastAsia" w:ascii="宋体" w:hAnsi="宋体" w:eastAsia="宋体" w:cs="宋体"/>
          <w:color w:val="auto"/>
          <w:sz w:val="24"/>
          <w:szCs w:val="24"/>
          <w:highlight w:val="none"/>
          <w:u w:val="single"/>
        </w:rPr>
        <w:t>；</w:t>
      </w:r>
    </w:p>
    <w:p w14:paraId="406660B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监理人指定的接收人为：</w:t>
      </w:r>
      <w:r>
        <w:rPr>
          <w:rFonts w:hint="eastAsia" w:ascii="宋体" w:hAnsi="宋体" w:eastAsia="宋体" w:cs="宋体"/>
          <w:color w:val="auto"/>
          <w:sz w:val="24"/>
          <w:szCs w:val="24"/>
          <w:highlight w:val="none"/>
          <w:u w:val="single"/>
        </w:rPr>
        <w:t>监理工程师</w:t>
      </w:r>
      <w:r>
        <w:rPr>
          <w:rFonts w:hint="eastAsia" w:ascii="宋体" w:hAnsi="宋体" w:eastAsia="宋体" w:cs="宋体"/>
          <w:color w:val="auto"/>
          <w:sz w:val="24"/>
          <w:szCs w:val="24"/>
          <w:highlight w:val="none"/>
        </w:rPr>
        <w:t>。</w:t>
      </w:r>
    </w:p>
    <w:p w14:paraId="034274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交通运输</w:t>
      </w:r>
    </w:p>
    <w:p w14:paraId="3F0321D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58" w:name="_Toc318581155"/>
      <w:bookmarkStart w:id="59" w:name="_Toc300934943"/>
      <w:bookmarkStart w:id="60" w:name="_Toc312677986"/>
      <w:bookmarkStart w:id="61" w:name="_Toc303539100"/>
      <w:bookmarkStart w:id="62" w:name="_Toc304295521"/>
      <w:r>
        <w:rPr>
          <w:rFonts w:hint="eastAsia" w:ascii="宋体" w:hAnsi="宋体" w:eastAsia="宋体" w:cs="宋体"/>
          <w:color w:val="auto"/>
          <w:sz w:val="24"/>
          <w:szCs w:val="24"/>
          <w:highlight w:val="none"/>
        </w:rPr>
        <w:t>.10.1 出入现场的权利</w:t>
      </w:r>
    </w:p>
    <w:p w14:paraId="1B5798C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rPr>
        <w:t>由承包人按发包人要求负责取得出入施工现场所需的批准手续和全部权利，以及取得因施工所需修建道路、桥梁以及其他基础设施的权利，并承担相关手续费用和建设费用</w:t>
      </w:r>
      <w:r>
        <w:rPr>
          <w:rFonts w:hint="eastAsia" w:ascii="宋体" w:hAnsi="宋体" w:eastAsia="宋体" w:cs="宋体"/>
          <w:color w:val="auto"/>
          <w:sz w:val="24"/>
          <w:szCs w:val="24"/>
          <w:highlight w:val="none"/>
        </w:rPr>
        <w:t>。</w:t>
      </w:r>
    </w:p>
    <w:bookmarkEnd w:id="58"/>
    <w:bookmarkEnd w:id="59"/>
    <w:bookmarkEnd w:id="60"/>
    <w:bookmarkEnd w:id="61"/>
    <w:bookmarkEnd w:id="62"/>
    <w:p w14:paraId="0B5A044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63" w:name="_Toc304295522"/>
      <w:bookmarkStart w:id="64" w:name="_Toc312677987"/>
      <w:bookmarkStart w:id="65" w:name="_Toc300934944"/>
      <w:bookmarkStart w:id="66" w:name="_Toc318581156"/>
      <w:bookmarkStart w:id="67" w:name="_Toc303539101"/>
      <w:r>
        <w:rPr>
          <w:rFonts w:hint="eastAsia" w:ascii="宋体" w:hAnsi="宋体" w:eastAsia="宋体" w:cs="宋体"/>
          <w:color w:val="auto"/>
          <w:sz w:val="24"/>
          <w:szCs w:val="24"/>
          <w:highlight w:val="none"/>
        </w:rPr>
        <w:t>.10.3 场内交通</w:t>
      </w:r>
    </w:p>
    <w:p w14:paraId="1EC42C0D">
      <w:pPr>
        <w:pageBreakBefore w:val="0"/>
        <w:widowControl w:val="0"/>
        <w:kinsoku/>
        <w:wordWrap/>
        <w:overflowPunct/>
        <w:topLinePunct w:val="0"/>
        <w:bidi w:val="0"/>
        <w:snapToGrid/>
        <w:spacing w:line="360" w:lineRule="auto"/>
        <w:ind w:firstLine="480" w:firstLineChars="200"/>
        <w:textAlignment w:val="auto"/>
        <w:rPr>
          <w:rFonts w:hint="eastAsia"/>
          <w:highlight w:val="none"/>
        </w:rPr>
      </w:pPr>
      <w:r>
        <w:rPr>
          <w:rFonts w:hint="eastAsia" w:ascii="宋体" w:hAnsi="宋体" w:eastAsia="宋体" w:cs="宋体"/>
          <w:color w:val="auto"/>
          <w:kern w:val="0"/>
          <w:sz w:val="24"/>
          <w:szCs w:val="24"/>
          <w:highlight w:val="none"/>
        </w:rPr>
        <w:t>关于场外交通和场内交通的边界的约定：</w:t>
      </w:r>
      <w:bookmarkStart w:id="68" w:name="EB6a8aa3b4c7674980b8d263781cb7d918"/>
      <w:r>
        <w:rPr>
          <w:rFonts w:hint="eastAsia" w:ascii="宋体" w:hAnsi="宋体" w:eastAsia="宋体" w:cs="宋体"/>
          <w:color w:val="auto"/>
          <w:kern w:val="0"/>
          <w:sz w:val="24"/>
          <w:szCs w:val="24"/>
          <w:highlight w:val="none"/>
          <w:u w:val="single"/>
        </w:rPr>
        <w:t>本工程施工现场大门为界</w:t>
      </w:r>
      <w:bookmarkEnd w:id="68"/>
      <w:r>
        <w:rPr>
          <w:rFonts w:hint="eastAsia" w:ascii="宋体" w:hAnsi="宋体" w:eastAsia="宋体" w:cs="宋体"/>
          <w:color w:val="auto"/>
          <w:sz w:val="24"/>
          <w:szCs w:val="24"/>
          <w:highlight w:val="none"/>
        </w:rPr>
        <w:t>。</w:t>
      </w:r>
    </w:p>
    <w:p w14:paraId="61B7AAA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rPr>
        <w:t>发包人不负责免费提供场内道路和交通设施，由承包人实施、维修、养护、管理并承担相关费用，承包人可在发包人指定区域做临时办公场地，承包人需自行解决临时生活场地，按发包人现场要求自行完善临时设施并承担相关费用。批准手续期满前，由发包人书面通知后无条件让出该区域并清除相关临时设施，费用自行承担。临时用水、用电、施工场地均由承包人自行解决，费用自理</w:t>
      </w:r>
      <w:r>
        <w:rPr>
          <w:rFonts w:hint="eastAsia" w:ascii="宋体" w:hAnsi="宋体" w:eastAsia="宋体" w:cs="宋体"/>
          <w:color w:val="auto"/>
          <w:sz w:val="24"/>
          <w:szCs w:val="24"/>
          <w:highlight w:val="none"/>
          <w:u w:val="single"/>
          <w:lang w:eastAsia="zh-CN"/>
        </w:rPr>
        <w:t>。</w:t>
      </w:r>
    </w:p>
    <w:bookmarkEnd w:id="63"/>
    <w:bookmarkEnd w:id="64"/>
    <w:bookmarkEnd w:id="65"/>
    <w:bookmarkEnd w:id="66"/>
    <w:bookmarkEnd w:id="67"/>
    <w:p w14:paraId="437F7C5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69" w:name="_Toc318581157"/>
      <w:r>
        <w:rPr>
          <w:rFonts w:hint="eastAsia" w:ascii="宋体" w:hAnsi="宋体" w:eastAsia="宋体" w:cs="宋体"/>
          <w:color w:val="auto"/>
          <w:sz w:val="24"/>
          <w:szCs w:val="24"/>
          <w:highlight w:val="none"/>
        </w:rPr>
        <w:t>1.10.4超大件和超重件的运输</w:t>
      </w:r>
    </w:p>
    <w:p w14:paraId="43AB9E1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运输超大件或超重件所需的道路和桥梁临时加固改造费用和其他有关费用由</w:t>
      </w:r>
      <w:r>
        <w:rPr>
          <w:rFonts w:hint="eastAsia" w:ascii="宋体" w:hAnsi="宋体" w:eastAsia="宋体" w:cs="宋体"/>
          <w:color w:val="auto"/>
          <w:sz w:val="24"/>
          <w:szCs w:val="24"/>
          <w:highlight w:val="none"/>
          <w:u w:val="single"/>
        </w:rPr>
        <w:t xml:space="preserve"> 承包人 </w:t>
      </w:r>
      <w:r>
        <w:rPr>
          <w:rFonts w:hint="eastAsia" w:ascii="宋体" w:hAnsi="宋体" w:eastAsia="宋体" w:cs="宋体"/>
          <w:color w:val="auto"/>
          <w:sz w:val="24"/>
          <w:szCs w:val="24"/>
          <w:highlight w:val="none"/>
        </w:rPr>
        <w:t>承担。</w:t>
      </w:r>
    </w:p>
    <w:bookmarkEnd w:id="69"/>
    <w:p w14:paraId="0E178FC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知识产权</w:t>
      </w:r>
    </w:p>
    <w:p w14:paraId="699B5B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rPr>
        <w:t>著作权属于发包人</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688F5BD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rPr>
        <w:t>未经发包人书面同意，承包人不得为了合同以外的目的而复制、使用上述文件或将之提供给任何第三方</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747EBAC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 关于承包人为实施工程所编制文件的著作权的归属：</w:t>
      </w:r>
      <w:r>
        <w:rPr>
          <w:rFonts w:hint="eastAsia" w:ascii="宋体" w:hAnsi="宋体" w:eastAsia="宋体" w:cs="宋体"/>
          <w:color w:val="auto"/>
          <w:sz w:val="24"/>
          <w:szCs w:val="24"/>
          <w:highlight w:val="none"/>
          <w:u w:val="single"/>
        </w:rPr>
        <w:t>除署名权以外的著作权属于发包人</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C13603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1.11.3 关于承包人提供的上述文件的使用限制的要求</w:t>
      </w:r>
      <w:r>
        <w:rPr>
          <w:rFonts w:hint="eastAsia" w:ascii="宋体" w:hAnsi="宋体" w:eastAsia="宋体" w:cs="宋体"/>
          <w:color w:val="auto"/>
          <w:sz w:val="24"/>
          <w:szCs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04466BA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1.11.4 承包人在施工过程中所采用的专利、专有技术、技术秘密的使用费的承担方式：</w:t>
      </w:r>
    </w:p>
    <w:p w14:paraId="6F65489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由承包人承担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145A52F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1.13工程量清单错误的修正出现工程量清单错误时，是否调整合同价格：</w:t>
      </w:r>
      <w:r>
        <w:rPr>
          <w:rFonts w:hint="eastAsia" w:ascii="宋体" w:hAnsi="宋体" w:eastAsia="宋体" w:cs="宋体"/>
          <w:color w:val="auto"/>
          <w:sz w:val="24"/>
          <w:szCs w:val="24"/>
          <w:highlight w:val="none"/>
          <w:u w:val="single"/>
        </w:rPr>
        <w:t>在竣工结算审核时，工程量清单上所列的分部分项工程量按实调整，</w:t>
      </w:r>
      <w:r>
        <w:rPr>
          <w:rFonts w:hint="eastAsia" w:ascii="宋体" w:hAnsi="宋体" w:cs="宋体"/>
          <w:color w:val="auto"/>
          <w:sz w:val="24"/>
          <w:szCs w:val="24"/>
          <w:highlight w:val="none"/>
          <w:u w:val="single"/>
          <w:lang w:eastAsia="zh-CN"/>
        </w:rPr>
        <w:t>其他在</w:t>
      </w:r>
      <w:r>
        <w:rPr>
          <w:rFonts w:hint="eastAsia" w:ascii="宋体" w:hAnsi="宋体" w:eastAsia="宋体" w:cs="宋体"/>
          <w:color w:val="auto"/>
          <w:sz w:val="24"/>
          <w:szCs w:val="24"/>
          <w:highlight w:val="none"/>
          <w:u w:val="single"/>
        </w:rPr>
        <w:t>施工图纸及招标文件明确的内容，在工程量清单项目特征描述中如有漏项，认为承包人已在投标报价的相关子目中考虑，竣工结算时不予另行计算。如工程量清单的项目特征描述不完整的，而该内容在图纸中已描述清楚或按规范必须有的内容或工程量清单中没有描述完全的而施工中又必须发生的工作内容所包括的费用，认为承包人已自行考虑进入投标报价的综合单价内，结算时不另行增加费用。工程量清单的项目特征描述与图纸不一致的，由发包人确认是否按图纸要求施工，实际结算时单价不予调整。报价投标人未填单价或合价的工程项目，在实施后，发包人将不予支付，并视为该项费用已包括</w:t>
      </w:r>
      <w:r>
        <w:rPr>
          <w:rFonts w:hint="eastAsia" w:ascii="宋体" w:hAnsi="宋体" w:cs="宋体"/>
          <w:color w:val="auto"/>
          <w:sz w:val="24"/>
          <w:szCs w:val="24"/>
          <w:highlight w:val="none"/>
          <w:u w:val="single"/>
          <w:lang w:eastAsia="zh-CN"/>
        </w:rPr>
        <w:t>在其他</w:t>
      </w:r>
      <w:r>
        <w:rPr>
          <w:rFonts w:hint="eastAsia" w:ascii="宋体" w:hAnsi="宋体" w:eastAsia="宋体" w:cs="宋体"/>
          <w:color w:val="auto"/>
          <w:sz w:val="24"/>
          <w:szCs w:val="24"/>
          <w:highlight w:val="none"/>
          <w:u w:val="single"/>
        </w:rPr>
        <w:t>有价款的单价或合价内。合同签订，视为承包人对清单和图纸符合性确定无误，并将所有问题已在答疑中全部解决。涉及工程价款的签证，应由监理方审核签署，跟踪审计方复核，发包人签署才能作为结算依据。所有签证承包人必须在事件发生后14天内报出签证申请，逾期作为让利；监理与发包人应当在接到签证后14天内作出答复，拖延答复的视为认可签证内容。无正当理由承包人不得对下列任一情况提出增加费用或延长工期的索赔要求：a、一个有经验的承包商根据以往的施工经验能合理预见到的事件；b、一个有经验的承包商能合理预见到在工程建设过程中可能发生的事件；c、承包人在多种施工过程中受到的局部的、较少的影响，或无实质性的影响；d、承包人没有有效履行总包管理和配合的责任等其他承诺，导致的各种影响。E、经发包人、监理及跟踪审计多次提醒，而承包人却未对此引起足够的重视或未采取有效措施或采取的措施不到位导致的情况。</w:t>
      </w:r>
    </w:p>
    <w:p w14:paraId="4C8B9C2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rPr>
        <w:t>有发包人指令和发包人同意的设计变更才能产生造价变更。施工期间如有设计变更，而工程量清单中未包含变更工程的单价时，由承包人报出单价，并乘以折减系数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本项目折减系数为</w:t>
      </w:r>
      <w:r>
        <w:rPr>
          <w:rFonts w:hint="eastAsia" w:ascii="宋体" w:hAnsi="宋体" w:cs="宋体"/>
          <w:color w:val="auto"/>
          <w:sz w:val="24"/>
          <w:szCs w:val="24"/>
          <w:highlight w:val="none"/>
          <w:u w:val="single"/>
          <w:lang w:val="en-US" w:eastAsia="zh-CN"/>
        </w:rPr>
        <w:t>83%）</w:t>
      </w:r>
      <w:r>
        <w:rPr>
          <w:rFonts w:hint="eastAsia" w:ascii="宋体" w:hAnsi="宋体" w:eastAsia="宋体" w:cs="宋体"/>
          <w:color w:val="auto"/>
          <w:sz w:val="24"/>
          <w:szCs w:val="24"/>
          <w:highlight w:val="none"/>
          <w:u w:val="single"/>
        </w:rPr>
        <w:t>，经审计和发包人确认</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02A173E3">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70" w:name="_Toc351203634"/>
      <w:r>
        <w:rPr>
          <w:rFonts w:hint="eastAsia" w:ascii="宋体" w:hAnsi="宋体" w:eastAsia="宋体" w:cs="宋体"/>
          <w:b/>
          <w:color w:val="auto"/>
          <w:sz w:val="24"/>
          <w:szCs w:val="24"/>
          <w:highlight w:val="none"/>
        </w:rPr>
        <w:t>2</w:t>
      </w:r>
      <w:bookmarkStart w:id="71" w:name="_Toc292559362"/>
      <w:bookmarkStart w:id="72" w:name="_Toc296346658"/>
      <w:bookmarkStart w:id="73" w:name="_Toc296503157"/>
      <w:bookmarkStart w:id="74" w:name="_Toc296944496"/>
      <w:bookmarkStart w:id="75" w:name="_Toc292559867"/>
      <w:bookmarkStart w:id="76" w:name="_Toc297048343"/>
      <w:bookmarkStart w:id="77" w:name="_Toc296891197"/>
      <w:bookmarkStart w:id="78" w:name="_Toc296347156"/>
      <w:bookmarkStart w:id="79" w:name="_Toc297120457"/>
      <w:bookmarkStart w:id="80" w:name="_Toc296890985"/>
      <w:r>
        <w:rPr>
          <w:rFonts w:hint="eastAsia" w:ascii="宋体" w:hAnsi="宋体" w:eastAsia="宋体" w:cs="宋体"/>
          <w:b/>
          <w:color w:val="auto"/>
          <w:sz w:val="24"/>
          <w:szCs w:val="24"/>
          <w:highlight w:val="none"/>
        </w:rPr>
        <w:t>. 发包人</w:t>
      </w:r>
      <w:bookmarkEnd w:id="70"/>
    </w:p>
    <w:bookmarkEnd w:id="71"/>
    <w:bookmarkEnd w:id="72"/>
    <w:bookmarkEnd w:id="73"/>
    <w:bookmarkEnd w:id="74"/>
    <w:bookmarkEnd w:id="75"/>
    <w:bookmarkEnd w:id="76"/>
    <w:bookmarkEnd w:id="77"/>
    <w:bookmarkEnd w:id="78"/>
    <w:bookmarkEnd w:id="79"/>
    <w:bookmarkEnd w:id="80"/>
    <w:p w14:paraId="23F6E71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63D0FA6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2CCA214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rPr>
        <w:t>；</w:t>
      </w:r>
    </w:p>
    <w:p w14:paraId="60EA80C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EE6874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477F0F4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181FA8E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204F1FE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965995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发包人对发包人代表的授权范围如下：</w:t>
      </w:r>
    </w:p>
    <w:p w14:paraId="4463F72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u w:val="single"/>
        </w:rPr>
        <w:t>经发包人授权并在授权范围内代表发包人行使业主权利，全面负责本工程的组织、协调和管理，签发或签署各种相关指令，报表及支付凭证，督促指导监理工程师行使职权，协调施工现场各方面的关系，协调工程质量，进度和安全文明施工中存在的问题，解决有关设计和技术签证，办理、签认现场经济技术签证，审核工程进度报表，处理施工过程中的各有关事宜。</w:t>
      </w:r>
    </w:p>
    <w:p w14:paraId="71BE7CF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施工现场、施工条件和基础资料的提供</w:t>
      </w:r>
    </w:p>
    <w:p w14:paraId="486012D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提供施工现场</w:t>
      </w:r>
    </w:p>
    <w:p w14:paraId="5D36E81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rPr>
        <w:t>开工前7天</w:t>
      </w:r>
      <w:r>
        <w:rPr>
          <w:rFonts w:hint="eastAsia" w:ascii="宋体" w:hAnsi="宋体" w:eastAsia="宋体" w:cs="宋体"/>
          <w:color w:val="auto"/>
          <w:sz w:val="24"/>
          <w:szCs w:val="24"/>
          <w:highlight w:val="none"/>
        </w:rPr>
        <w:t>。</w:t>
      </w:r>
    </w:p>
    <w:p w14:paraId="29026D8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14:paraId="5F657BB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关于发包人应负责提供施工所需要的条件，包括：</w:t>
      </w:r>
      <w:r>
        <w:rPr>
          <w:rFonts w:hint="eastAsia" w:ascii="宋体" w:hAnsi="宋体" w:eastAsia="宋体" w:cs="宋体"/>
          <w:color w:val="auto"/>
          <w:kern w:val="0"/>
          <w:sz w:val="24"/>
          <w:szCs w:val="24"/>
          <w:highlight w:val="none"/>
          <w:u w:val="single"/>
        </w:rPr>
        <w:t>（1）施工场地具备施工条件的要求及完成的时间：已基本到位。（2）将施工所需的水、电接至施工场地的时间、地点和供应要求：发包人在开工前提供施工用水水源和用电电源接入点，场内铺设电路、水路由施工单位自理。施工用电用水费用由施工单位含在合同价中。施工过程中发包人将协助承包人解决施工期间的用水用电接入问题，承包人还应承担本方施工现场内产生的一切建筑垃圾处理费用。工程竣工后承包人负责竣工资料的最终整理。（3）施工场地与公共道路的通道开通时间和要求：已到位。（4）工程地质和地下管线资料的提供时间：需要时工程地质勘察报告、地下管线资料由发包人提供，承包人协助收集并认真核对，发现无误方可施工，否则不得擅自决定处理。（5）由发包人办理的施工所需证件、批件的名称和完成时间：建筑工程规划许可证，正式开工前。（6）水准点与坐标控制点交验要求：正式开工前，现场交接。（7）图纸会审和设计交底时间：正式开工前或图纸交接完成施工单位消化审图后1周内。（8）协调处理施工场地周围地下管线和邻近建筑物、构筑物</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含文物保护建筑</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、古树名木的保护工作：发包人将召集相关单位，对地下管线</w:t>
      </w:r>
      <w:r>
        <w:rPr>
          <w:rFonts w:hint="eastAsia" w:ascii="宋体" w:hAnsi="宋体" w:cs="宋体"/>
          <w:color w:val="auto"/>
          <w:kern w:val="0"/>
          <w:sz w:val="24"/>
          <w:szCs w:val="24"/>
          <w:highlight w:val="none"/>
          <w:u w:val="single"/>
          <w:lang w:eastAsia="zh-CN"/>
        </w:rPr>
        <w:t>及其他</w:t>
      </w:r>
      <w:r>
        <w:rPr>
          <w:rFonts w:hint="eastAsia" w:ascii="宋体" w:hAnsi="宋体" w:eastAsia="宋体" w:cs="宋体"/>
          <w:color w:val="auto"/>
          <w:kern w:val="0"/>
          <w:sz w:val="24"/>
          <w:szCs w:val="24"/>
          <w:highlight w:val="none"/>
          <w:u w:val="single"/>
        </w:rPr>
        <w:t>需保护物进行现场交底。交底后由施工单位对地下管线</w:t>
      </w:r>
      <w:r>
        <w:rPr>
          <w:rFonts w:hint="eastAsia" w:ascii="宋体" w:hAnsi="宋体" w:cs="宋体"/>
          <w:color w:val="auto"/>
          <w:kern w:val="0"/>
          <w:sz w:val="24"/>
          <w:szCs w:val="24"/>
          <w:highlight w:val="none"/>
          <w:u w:val="single"/>
          <w:lang w:eastAsia="zh-CN"/>
        </w:rPr>
        <w:t>及其他</w:t>
      </w:r>
      <w:r>
        <w:rPr>
          <w:rFonts w:hint="eastAsia" w:ascii="宋体" w:hAnsi="宋体" w:eastAsia="宋体" w:cs="宋体"/>
          <w:color w:val="auto"/>
          <w:kern w:val="0"/>
          <w:sz w:val="24"/>
          <w:szCs w:val="24"/>
          <w:highlight w:val="none"/>
          <w:u w:val="single"/>
        </w:rPr>
        <w:t>需保护物进行保护。双方约定发包人应做的其他工作：如涉及其他，双方现场协商。</w:t>
      </w:r>
    </w:p>
    <w:p w14:paraId="443FA39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资金来源证明及支付担保</w:t>
      </w:r>
    </w:p>
    <w:p w14:paraId="5D50BF5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0FB52C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rPr>
        <w:t>/</w:t>
      </w:r>
    </w:p>
    <w:p w14:paraId="39399C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A0DAAB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81" w:name="_Toc351203635"/>
      <w:r>
        <w:rPr>
          <w:rFonts w:hint="eastAsia" w:ascii="宋体" w:hAnsi="宋体" w:eastAsia="宋体" w:cs="宋体"/>
          <w:b/>
          <w:color w:val="auto"/>
          <w:sz w:val="24"/>
          <w:szCs w:val="24"/>
          <w:highlight w:val="none"/>
        </w:rPr>
        <w:t>3</w:t>
      </w:r>
      <w:bookmarkStart w:id="82" w:name="_Toc296503158"/>
      <w:bookmarkStart w:id="83" w:name="_Toc296891198"/>
      <w:bookmarkStart w:id="84" w:name="_Toc296944497"/>
      <w:bookmarkStart w:id="85" w:name="_Toc292559363"/>
      <w:bookmarkStart w:id="86" w:name="_Toc297048344"/>
      <w:bookmarkStart w:id="87" w:name="_Toc297120458"/>
      <w:bookmarkStart w:id="88" w:name="_Toc296890986"/>
      <w:bookmarkStart w:id="89" w:name="_Toc292559868"/>
      <w:bookmarkStart w:id="90" w:name="_Toc296347157"/>
      <w:bookmarkStart w:id="91" w:name="_Toc296346659"/>
      <w:r>
        <w:rPr>
          <w:rFonts w:hint="eastAsia" w:ascii="宋体" w:hAnsi="宋体" w:eastAsia="宋体" w:cs="宋体"/>
          <w:b/>
          <w:color w:val="auto"/>
          <w:sz w:val="24"/>
          <w:szCs w:val="24"/>
          <w:highlight w:val="none"/>
        </w:rPr>
        <w:t>. 承包人</w:t>
      </w:r>
      <w:bookmarkEnd w:id="81"/>
    </w:p>
    <w:bookmarkEnd w:id="82"/>
    <w:bookmarkEnd w:id="83"/>
    <w:bookmarkEnd w:id="84"/>
    <w:bookmarkEnd w:id="85"/>
    <w:bookmarkEnd w:id="86"/>
    <w:bookmarkEnd w:id="87"/>
    <w:bookmarkEnd w:id="88"/>
    <w:bookmarkEnd w:id="89"/>
    <w:bookmarkEnd w:id="90"/>
    <w:bookmarkEnd w:id="91"/>
    <w:p w14:paraId="7759EC3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14:paraId="25694F5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）承包人提交的竣工资料的内容：</w:t>
      </w:r>
    </w:p>
    <w:p w14:paraId="01E0A55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提供符合无锡市建设工程档案归档规范要求及无锡市城建档案馆要求的竣工图纸及竣工资料。发包人在承包人提交了竣工报告和符合要求的竣工资料后，会同参建各方组织竣工验收，只有通过竣工验收，承包人的竣工报告才被认可。本工程在通过竣工验收移交接管前，由承包人承担工程保管和意外责任。</w:t>
      </w:r>
    </w:p>
    <w:p w14:paraId="05CA0A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肆</w:t>
      </w:r>
      <w:r>
        <w:rPr>
          <w:rFonts w:hint="eastAsia" w:ascii="宋体" w:hAnsi="宋体" w:eastAsia="宋体" w:cs="宋体"/>
          <w:color w:val="auto"/>
          <w:sz w:val="24"/>
          <w:szCs w:val="24"/>
          <w:highlight w:val="none"/>
          <w:u w:val="single"/>
        </w:rPr>
        <w:t xml:space="preserve">套                </w:t>
      </w:r>
      <w:r>
        <w:rPr>
          <w:rFonts w:hint="eastAsia" w:ascii="宋体" w:hAnsi="宋体" w:eastAsia="宋体" w:cs="宋体"/>
          <w:color w:val="auto"/>
          <w:sz w:val="24"/>
          <w:szCs w:val="24"/>
          <w:highlight w:val="none"/>
        </w:rPr>
        <w:t>。</w:t>
      </w:r>
    </w:p>
    <w:p w14:paraId="67C2C04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rPr>
        <w:t xml:space="preserve">  由承包人承担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5421C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承包人提交的竣工资料移交时间：</w:t>
      </w:r>
      <w:r>
        <w:rPr>
          <w:rFonts w:hint="eastAsia" w:ascii="宋体" w:hAnsi="宋体" w:eastAsia="宋体" w:cs="宋体"/>
          <w:color w:val="auto"/>
          <w:sz w:val="24"/>
          <w:szCs w:val="24"/>
          <w:highlight w:val="none"/>
          <w:u w:val="single"/>
        </w:rPr>
        <w:t xml:space="preserve"> 竣工验收合格后30天内</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412D50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rPr>
        <w:t xml:space="preserve"> 书面（竣工图含电子版）   </w:t>
      </w:r>
      <w:r>
        <w:rPr>
          <w:rFonts w:hint="eastAsia" w:ascii="宋体" w:hAnsi="宋体" w:eastAsia="宋体" w:cs="宋体"/>
          <w:color w:val="auto"/>
          <w:sz w:val="24"/>
          <w:szCs w:val="24"/>
          <w:highlight w:val="none"/>
        </w:rPr>
        <w:t>。</w:t>
      </w:r>
    </w:p>
    <w:p w14:paraId="28EEDB9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（6）承包人应履行的其他义务：</w:t>
      </w:r>
    </w:p>
    <w:p w14:paraId="3D67A3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bookmarkStart w:id="92" w:name="EBcbd4f23859544f99b791f30dc1ea9c2e"/>
      <w:r>
        <w:rPr>
          <w:rFonts w:hint="eastAsia" w:ascii="宋体" w:hAnsi="宋体" w:cs="宋体"/>
          <w:color w:val="auto"/>
          <w:kern w:val="0"/>
          <w:sz w:val="24"/>
          <w:szCs w:val="24"/>
          <w:highlight w:val="none"/>
          <w:u w:val="single"/>
          <w:lang w:eastAsia="zh-CN"/>
        </w:rPr>
        <w:t>1.</w:t>
      </w:r>
      <w:r>
        <w:rPr>
          <w:rFonts w:hint="eastAsia" w:ascii="宋体" w:hAnsi="宋体" w:eastAsia="宋体" w:cs="宋体"/>
          <w:color w:val="auto"/>
          <w:kern w:val="0"/>
          <w:sz w:val="24"/>
          <w:szCs w:val="24"/>
          <w:highlight w:val="none"/>
          <w:u w:val="single"/>
        </w:rPr>
        <w:t>应提供计划、报表的名称及完成时间：正式开工之前七日，完善细化投标的施工组织设计，提供实施性的施工组织设计、材料、设备、人员进场计划及当月工程进度计划，报发包人、监理审批。工程进度计划要充分考虑邻近工程的进度情况，并制定月进度计划，周进度计划，如计划有修正，则在保证总工期的情况下提供有保证措施的修正后的计划；月度已完工程量报表于每月25日前提交监理、跟踪审计单位审核。2、承担施工安</w:t>
      </w:r>
      <w:r>
        <w:rPr>
          <w:rFonts w:hint="eastAsia" w:ascii="宋体" w:hAnsi="宋体" w:eastAsia="宋体" w:cs="宋体"/>
          <w:color w:val="auto"/>
          <w:kern w:val="0"/>
          <w:sz w:val="24"/>
          <w:szCs w:val="24"/>
          <w:highlight w:val="none"/>
          <w:u w:val="single"/>
          <w:lang w:eastAsia="zh-CN"/>
        </w:rPr>
        <w:t>全</w:t>
      </w:r>
      <w:r>
        <w:rPr>
          <w:rFonts w:hint="eastAsia" w:ascii="宋体" w:hAnsi="宋体" w:eastAsia="宋体" w:cs="宋体"/>
          <w:color w:val="auto"/>
          <w:kern w:val="0"/>
          <w:sz w:val="24"/>
          <w:szCs w:val="24"/>
          <w:highlight w:val="none"/>
          <w:u w:val="single"/>
        </w:rPr>
        <w:t>保卫工作及非夜间施工照明的责任和要求：按建设工程安全施工规范、无锡市颁布的有关安全及施工保护以及绿色施工规定执行切实做好施工范围内的各项安全保卫工作及非夜间施工的照明工作，如因承包人安全文明措施或非夜间施工照明措施不到位，造成施工无关人员进入施工范围并发生事故，所有责任由承包人承担。承包人在实施本工程中的一切施工作业，应不影响邻近建筑物、构筑物、构作物的安全与正常使用，不干扰群众的生产、生活和通行方便，如果发生上述情况，因承包人的原因导致的索赔、赔偿、诉讼费用、律师费和</w:t>
      </w:r>
      <w:r>
        <w:rPr>
          <w:rFonts w:hint="eastAsia" w:ascii="宋体" w:hAnsi="宋体" w:cs="宋体"/>
          <w:color w:val="auto"/>
          <w:kern w:val="0"/>
          <w:sz w:val="24"/>
          <w:szCs w:val="24"/>
          <w:highlight w:val="none"/>
          <w:u w:val="single"/>
          <w:lang w:eastAsia="zh-CN"/>
        </w:rPr>
        <w:t>其他开支</w:t>
      </w:r>
      <w:r>
        <w:rPr>
          <w:rFonts w:hint="eastAsia" w:ascii="宋体" w:hAnsi="宋体" w:eastAsia="宋体" w:cs="宋体"/>
          <w:color w:val="auto"/>
          <w:kern w:val="0"/>
          <w:sz w:val="24"/>
          <w:szCs w:val="24"/>
          <w:highlight w:val="none"/>
          <w:u w:val="single"/>
        </w:rPr>
        <w:t>，由承包人承担一切责任及费用。在本合同工程的施工过程中，发包人对承包人雇员的人身死亡、伤残，或财产（设备）的损失或损害不予赔偿，发包人也不对承包人与此有关的索赔、损害、赔偿及诉讼等费用和</w:t>
      </w:r>
      <w:r>
        <w:rPr>
          <w:rFonts w:hint="eastAsia" w:ascii="宋体" w:hAnsi="宋体" w:cs="宋体"/>
          <w:color w:val="auto"/>
          <w:kern w:val="0"/>
          <w:sz w:val="24"/>
          <w:szCs w:val="24"/>
          <w:highlight w:val="none"/>
          <w:u w:val="single"/>
          <w:lang w:eastAsia="zh-CN"/>
        </w:rPr>
        <w:t>其他支出</w:t>
      </w:r>
      <w:r>
        <w:rPr>
          <w:rFonts w:hint="eastAsia" w:ascii="宋体" w:hAnsi="宋体" w:eastAsia="宋体" w:cs="宋体"/>
          <w:color w:val="auto"/>
          <w:kern w:val="0"/>
          <w:sz w:val="24"/>
          <w:szCs w:val="24"/>
          <w:highlight w:val="none"/>
          <w:u w:val="single"/>
        </w:rPr>
        <w:t>承担任何责任，上述责任及赔偿均由承包人承担。3、向发包人提供的办公和生活房屋 及设施的要求：为发包人、监理和跟踪审计提供满足本工程现场施工管理所需的办公场所及办公设施。4、需承包人办理的有关施工场地交通、环卫和施工噪音管理等手续：按无锡市颁布的有关建设工程施工现场交通、环卫、防噪音等方面的管理规定办理并承担相应费用。如因承包人未办妥上述相关手续或未按要求实施，造成本工程受到交通、城管、住建等部门的通报批评或处罚，责任由承包人自行承担，发包人有权对承包人作出相应处罚，如对发包人或第三方造成任何的损失，由承包人全权负责赔偿。5、已完工程成品保护的特殊要求及费用承担：已完工程未交付发包人前，由承包人负责保护，保护期间发生损坏，承包人自费予以修复。6、施工场地周围地下管线和邻近建筑物、构筑物</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含文物保护建筑）、古树名木的保护要求及费用承担：承包人负责保护，如有费用支出由发包人承担。7、施工文明、环境保护管理要求：施工期间按创建文明工地及环卫行政主管部门的要求执行，要求如下：（一</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加强封闭式管理。封闭围墙设置符合相关规范要求，并做到整洁、美观、安全可靠。（二</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防止抛洒滴漏。运输建筑材料、垃圾和工程渣土的车辆，应采取有效措施，防止建筑材料、垃圾和工程渣土飞扬、洒落或者流溢，保证行驶途 中不污染道路和环境。出路口道路要硬化处理，车辆驶出工地前冲洗干净。（三</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科学合理地安排交通组织。不封锁交通或半封锁交通施工路段，要有保证车辆通行宽度的车行道和人行道，封锁交通施工的路段，要有特种车辆和沿线单位车辆通行的通道和人行道。按规定设置交通标志（牌），夜间设置示警灯及照明灯，必要时设置专人进行疏导交通。（四）施工期间做好环境保护工作。须采取措施降低或排除噪音污染，杜绝夜间违规施工，及时办理夜间施工申请。生活生产污水废水须按要求进行处理，严禁乱排放（如向河道、下水道排放）给周围人民生活生产造成影响。加强扬尘防范，避免污染。（五</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加强施工现场管理。施工现场平面布置合理，各类材料、 设备、预制构件等，堆放位置与施工总平面图相符，整齐有序，不得任意占用车行道、人行道，土方集中规范堆放，并有护栏设施，余土应及时外运。废料、垃圾和后续不再使用的临时设施应 及时清除、拆除并外运。在保证消防通道和相应器具；运输通道有机合理</w:t>
      </w:r>
      <w:r>
        <w:rPr>
          <w:rFonts w:hint="eastAsia" w:ascii="宋体" w:hAnsi="宋体" w:eastAsia="宋体" w:cs="宋体"/>
          <w:color w:val="auto"/>
          <w:kern w:val="0"/>
          <w:sz w:val="24"/>
          <w:szCs w:val="24"/>
          <w:highlight w:val="none"/>
          <w:u w:val="single"/>
          <w:lang w:eastAsia="zh-CN"/>
        </w:rPr>
        <w:t>地</w:t>
      </w:r>
      <w:r>
        <w:rPr>
          <w:rFonts w:hint="eastAsia" w:ascii="宋体" w:hAnsi="宋体" w:eastAsia="宋体" w:cs="宋体"/>
          <w:color w:val="auto"/>
          <w:kern w:val="0"/>
          <w:sz w:val="24"/>
          <w:szCs w:val="24"/>
          <w:highlight w:val="none"/>
          <w:u w:val="single"/>
        </w:rPr>
        <w:t>安排；和临时电合理预埋并采取安全防护措施，有显著标识。施工场地的安排要符合“四节一环保”的要求。（六） 承包人在实施本工程中的一切施工作业，应不影响</w:t>
      </w:r>
      <w:r>
        <w:rPr>
          <w:rFonts w:hint="eastAsia" w:ascii="宋体" w:hAnsi="宋体" w:eastAsia="宋体" w:cs="宋体"/>
          <w:color w:val="auto"/>
          <w:kern w:val="0"/>
          <w:sz w:val="24"/>
          <w:szCs w:val="24"/>
          <w:highlight w:val="none"/>
          <w:u w:val="single"/>
          <w:lang w:eastAsia="zh-CN"/>
        </w:rPr>
        <w:t>邻近建筑物</w:t>
      </w:r>
      <w:r>
        <w:rPr>
          <w:rFonts w:hint="eastAsia" w:ascii="宋体" w:hAnsi="宋体" w:eastAsia="宋体" w:cs="宋体"/>
          <w:color w:val="auto"/>
          <w:kern w:val="0"/>
          <w:sz w:val="24"/>
          <w:szCs w:val="24"/>
          <w:highlight w:val="none"/>
          <w:u w:val="single"/>
        </w:rPr>
        <w:t>、构筑物的安全与</w:t>
      </w:r>
      <w:r>
        <w:rPr>
          <w:rFonts w:hint="eastAsia" w:ascii="宋体" w:hAnsi="宋体" w:eastAsia="宋体" w:cs="宋体"/>
          <w:color w:val="auto"/>
          <w:kern w:val="0"/>
          <w:sz w:val="24"/>
          <w:szCs w:val="24"/>
          <w:highlight w:val="none"/>
          <w:u w:val="single"/>
          <w:lang w:eastAsia="zh-CN"/>
        </w:rPr>
        <w:t>正常</w:t>
      </w:r>
      <w:r>
        <w:rPr>
          <w:rFonts w:hint="eastAsia" w:ascii="宋体" w:hAnsi="宋体" w:eastAsia="宋体" w:cs="宋体"/>
          <w:color w:val="auto"/>
          <w:kern w:val="0"/>
          <w:sz w:val="24"/>
          <w:szCs w:val="24"/>
          <w:highlight w:val="none"/>
          <w:u w:val="single"/>
        </w:rPr>
        <w:t>使用，不干扰群众的生产、生活和通行方便，如果发生上述情况，由此导致的索赔、责任、赔偿、费用和其他责任，均由承包人承担。（七</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承包人所有运输车辆须符合城市管理和文明施工要求，项目与公共市政道路间应冲洗干净，严禁将泥土带上公共道路。若由于未保持公共道路清洁而受到有关部门处罚，全部由承包人承担。如该罚款、损失承担针对发包人，则发包人有权从到期应付工程款中予以扣除。承包人应妥善处理因未尽上述义务而导致的纠纷、处罚和责任，保证发包人免受追索、处罚或纠纷。如由于承包人未及时清除施工车辆沿途散落的污物，发包人可无需通知承包人而另雇人打扫，承包人应按所发生全部费用支付给发包人。承包人的施工方法不能产生扬尘污染。应对工地内的路面以及沿承包人使用的公共道路路面洒水以减低尘土公害。承包人应按照投标文件合理使用</w:t>
      </w:r>
      <w:r>
        <w:rPr>
          <w:rFonts w:hint="eastAsia" w:ascii="宋体" w:hAnsi="宋体" w:cs="宋体"/>
          <w:color w:val="auto"/>
          <w:kern w:val="0"/>
          <w:sz w:val="24"/>
          <w:szCs w:val="24"/>
          <w:highlight w:val="none"/>
          <w:u w:val="single"/>
          <w:lang w:eastAsia="zh-CN"/>
        </w:rPr>
        <w:t>安全生产措施费用</w:t>
      </w:r>
      <w:r>
        <w:rPr>
          <w:rFonts w:hint="eastAsia" w:ascii="宋体" w:hAnsi="宋体" w:eastAsia="宋体" w:cs="宋体"/>
          <w:color w:val="auto"/>
          <w:kern w:val="0"/>
          <w:sz w:val="24"/>
          <w:szCs w:val="24"/>
          <w:highlight w:val="none"/>
          <w:u w:val="single"/>
        </w:rPr>
        <w:t>，发包人对该项费用具有支配权。承包人应按照上述规定做到安全、文明施工。否则，发包人将适当扣除甚至完全拒绝支付</w:t>
      </w:r>
      <w:r>
        <w:rPr>
          <w:rFonts w:hint="eastAsia" w:ascii="宋体" w:hAnsi="宋体" w:cs="宋体"/>
          <w:color w:val="auto"/>
          <w:kern w:val="0"/>
          <w:sz w:val="24"/>
          <w:szCs w:val="24"/>
          <w:highlight w:val="none"/>
          <w:u w:val="single"/>
          <w:lang w:eastAsia="zh-CN"/>
        </w:rPr>
        <w:t>安全生产措施费用</w:t>
      </w:r>
      <w:r>
        <w:rPr>
          <w:rFonts w:hint="eastAsia" w:ascii="宋体" w:hAnsi="宋体" w:eastAsia="宋体" w:cs="宋体"/>
          <w:color w:val="auto"/>
          <w:kern w:val="0"/>
          <w:sz w:val="24"/>
          <w:szCs w:val="24"/>
          <w:highlight w:val="none"/>
          <w:u w:val="single"/>
        </w:rPr>
        <w:t>。8、遵守相关制度：①遵守工程开工申请制度：按照科学管理、合理组织施工的原则，要求施工方在项目开工前，必须达到必备的开工准备条件，并向建设方递交开工申请报告，由项目监理对开工条件进行审核，合格后报建设方同意后开具工程方开工令。 ②遵守施工图设计技术交底与图纸会审制度：设计技术交底与图纸会审是保证工程质量的重要环节，也是保证工程顺利施工的重要步骤，各有关单位必须认真执行。1、在技术交底与图纸会审之前，各有关单位工程技术人员要认真审图，并提出初步意见。2、在技术交底和图纸会审时，设计单位和施工方必须派负责该项目的项目负责人和主要技术人员出席，技术交底和图纸会审一般应在工程开工7天之前进行。3、设计交底与图纸会审纪要必须经各方签字，作为设计文件组成部分。4、抓住图纸会审重点内容，把控项目技术性、安全性、可行性、经济性、合理性。5、对会审中的设计修改，由原设计单位按设计变更管理程序提出设计变更，经建设方确认后交施工方执行。③遵守工程变更审批制度：1、严格把控工程变更审批，所有必须由主管科室填报变更申请审批表，变更申请必须说明变更产生的原因、拟采用的变更处理方案及预计增加的费用。2、所有变更均需要填报工程变更情况表，根据变更金额的大小，由主管部</w:t>
      </w:r>
      <w:r>
        <w:rPr>
          <w:rFonts w:hint="eastAsia" w:ascii="宋体" w:hAnsi="宋体" w:eastAsia="宋体" w:cs="宋体"/>
          <w:color w:val="auto"/>
          <w:kern w:val="0"/>
          <w:sz w:val="24"/>
          <w:szCs w:val="24"/>
          <w:highlight w:val="none"/>
          <w:u w:val="single"/>
          <w:lang w:val="en-US" w:eastAsia="zh-CN"/>
        </w:rPr>
        <w:t>门按照街道相关规定</w:t>
      </w:r>
      <w:r>
        <w:rPr>
          <w:rFonts w:hint="eastAsia" w:ascii="宋体" w:hAnsi="宋体" w:eastAsia="宋体" w:cs="宋体"/>
          <w:color w:val="auto"/>
          <w:kern w:val="0"/>
          <w:sz w:val="24"/>
          <w:szCs w:val="24"/>
          <w:highlight w:val="none"/>
          <w:u w:val="single"/>
        </w:rPr>
        <w:t>上报审核</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3、所有工程变更申请必须加盖建设方公章。4、施工方擅自改变施工方案或扩大工程量，所增加的一切费用均不予认可。④遵守工程签证管理制度1、所有工程签证必须在工程变更审批通过后才能进行；2、一般工程签证必须在变更内容</w:t>
      </w:r>
      <w:r>
        <w:rPr>
          <w:rFonts w:hint="eastAsia" w:ascii="宋体" w:hAnsi="宋体" w:eastAsia="宋体" w:cs="宋体"/>
          <w:color w:val="auto"/>
          <w:kern w:val="0"/>
          <w:sz w:val="24"/>
          <w:szCs w:val="24"/>
          <w:highlight w:val="none"/>
          <w:u w:val="single"/>
          <w:lang w:val="en-US" w:eastAsia="zh-CN"/>
        </w:rPr>
        <w:t>施工</w:t>
      </w:r>
      <w:r>
        <w:rPr>
          <w:rFonts w:hint="eastAsia" w:ascii="宋体" w:hAnsi="宋体" w:eastAsia="宋体" w:cs="宋体"/>
          <w:color w:val="auto"/>
          <w:kern w:val="0"/>
          <w:sz w:val="24"/>
          <w:szCs w:val="24"/>
          <w:highlight w:val="none"/>
          <w:u w:val="single"/>
        </w:rPr>
        <w:t>完成后7天内完成；3、隐蔽工程签证必须在隐蔽之前完成验收签证工作；4、所有工程签证均必须提供有参照物的影像资料、照片等；5、所有工程签证必须是四方会签（施工方、监理方、跟踪审计方、建设方，无跟踪和监理的小型工程除外）。⑤遵守工程施工质量管理制度：1、施工图未经会审，不准开工。2、开工前不按要求提交施工组织设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或施工方案</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的工程不准开工。3、施工组织设计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或施工方案</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中无保证工程质量、安全等措施的不予实施。4、工程所使用的主要原材料不按要求进行</w:t>
      </w:r>
      <w:r>
        <w:rPr>
          <w:rFonts w:hint="eastAsia" w:ascii="宋体" w:hAnsi="宋体" w:cs="宋体"/>
          <w:color w:val="auto"/>
          <w:kern w:val="0"/>
          <w:sz w:val="24"/>
          <w:szCs w:val="24"/>
          <w:highlight w:val="none"/>
          <w:u w:val="single"/>
          <w:lang w:eastAsia="zh-CN"/>
        </w:rPr>
        <w:t>试验</w:t>
      </w:r>
      <w:r>
        <w:rPr>
          <w:rFonts w:hint="eastAsia" w:ascii="宋体" w:hAnsi="宋体" w:eastAsia="宋体" w:cs="宋体"/>
          <w:color w:val="auto"/>
          <w:kern w:val="0"/>
          <w:sz w:val="24"/>
          <w:szCs w:val="24"/>
          <w:highlight w:val="none"/>
          <w:u w:val="single"/>
        </w:rPr>
        <w:t>、化验的，不准开工。5、主要材料不按招标文件要求品牌进行采购或无产品合格证的材料一律禁止在工程中使用。6、项目经理及安全员不到位的不准开工。7、施工质量不合格者，一律返工处理，返工工期不予增加。⑥遵守隐蔽工程质量验收制度：隐蔽工程质量验收的目的是为使工程项目质量控制做到工序控制，将质量保证体系贯穿到每个工序中，从工程建设内部层层把关，使工程整体质量得到保证。1、针对污水管网工程，隐蔽工程主要验收沟槽开挖情况、管沟标高尺寸、基础、垫层等断面尺寸，包管使用材料及包管的断面尺寸等。2、隐蔽工程验收，必须填写“隐蔽工程验收记录”，并由各方代表签字。3、隐蔽工程验收，施工方应提前24小时通知各验收方，经检查验收合格后方可进入下道工序。施工方未通知建设方自行隐蔽，建设方工地代表有权提出重新开挖检查，费用由施工方自理。经检查存在质量问题时，施工方应按要求返工处理，不按要求返工处理的，则停工处理。⑦遵守文明施工管理制度：1、施工方不得在给定的施工场地之外私建、乱建临时设施或堆放设备材料，更不允许占用道路作为施工场地。2、施工方要对其所占用的施工场地范围内的安全道路和排水系统的畅通以及良好的施工环境负责，建筑垃圾、生活垃圾及各种污水不得随意乱堆乱排。3、施工中挖掘的多余土方，应由施工方及时清运，不得随意堆放。4、施工方所承建的工程项目完工并经验收后，应立即撤离施工现场，所建临时设施应及时拆除，不得借故拖延。5、不按安全文明施工要求施工的，甲方有权酌情处罚。⑧遵守工程施工处罚制度：1、未经建设方同意擅自开工的处以2000元罚款，并责令施工方完善各类报开工资料。2、项目经理或施工员、安全员不到岗，施工方自行开工的单位在两年内不准参与钱桥街道办事处招投标项目的投标。3、项目经理或施工员、安全员经常不在现场，现场检查累计超过3次不在现场的，按3000元/</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人.次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扣除；累计超过5次的，扣除8000元/（人.次）。4、未按设计图纸进行施工，擅自变更施工工序、擅自更换施工材料的一律返工处理，并处以1万元/次罚款。5、材料未按规定送检，经检验擅自使用，处以3000元/（批.次）罚款，并责令退场整改，整改不到位则责令停工，延期责任均由施工方承担。6、深基坑擅自变更支护方式或未按规范支护，则责令停工整改，延期责任由施工方承担。7、项目必须留有事前、事中、事后的影像资料，必须提供开、竣工时的现场影像资料，严格按照施工图纸或施工说明进行施工，施工隐蔽部位必须留有影像资料必须清晰完整且有时间、地点水印。工程签证必须在单项工程完成后一周内完成报审。8、隐蔽工程未经验收而擅自隐蔽，且不提供现场影像资料的（能显示断面、深度等具体尺寸的），建设方及监理单位有权拒绝在隐蔽工程验收单上签字，结算审计时因无法证明隐蔽工程量的真实性，产生的审计扣减额无论多大均由施工方自行承担。9、承包人应接受并积极配合工程结算审计。</w:t>
      </w:r>
      <w:bookmarkEnd w:id="92"/>
      <w:r>
        <w:rPr>
          <w:rFonts w:hint="eastAsia" w:ascii="宋体" w:hAnsi="宋体" w:eastAsia="宋体" w:cs="宋体"/>
          <w:color w:val="auto"/>
          <w:kern w:val="0"/>
          <w:sz w:val="24"/>
          <w:szCs w:val="24"/>
          <w:highlight w:val="none"/>
          <w:u w:val="single"/>
          <w:lang w:eastAsia="zh-CN"/>
        </w:rPr>
        <w:t>结算审计中，审减率≤5%，审计费用由建设单位支付；5%＜审减率≤8%，审计费由建设方、工程承包人各半承担；审减率＞8%，审计费由工程承包人承担；审减率＞10%，审计费由工程承包人承担，并按工程审定价的1%扣减相应工程款；审减率＞20%，审计费由工程承包人承担，并按工程审定价的2%扣减相应工程款；审减率＞30%，审计费由工程承包人承担，并按工程审定价的3%扣减相应工程款，</w:t>
      </w:r>
      <w:r>
        <w:rPr>
          <w:rFonts w:hint="eastAsia" w:ascii="宋体" w:hAnsi="宋体" w:cs="宋体"/>
          <w:color w:val="auto"/>
          <w:kern w:val="0"/>
          <w:sz w:val="24"/>
          <w:szCs w:val="24"/>
          <w:highlight w:val="none"/>
          <w:u w:val="single"/>
          <w:lang w:eastAsia="zh-CN"/>
        </w:rPr>
        <w:t>承包人列入黑名单</w:t>
      </w:r>
      <w:r>
        <w:rPr>
          <w:rFonts w:hint="eastAsia" w:ascii="宋体" w:hAnsi="宋体" w:eastAsia="宋体" w:cs="宋体"/>
          <w:color w:val="auto"/>
          <w:kern w:val="0"/>
          <w:sz w:val="24"/>
          <w:szCs w:val="24"/>
          <w:highlight w:val="none"/>
          <w:u w:val="single"/>
          <w:lang w:eastAsia="zh-CN"/>
        </w:rPr>
        <w:t>。工程结算审计过程中，承包人不得再增加任何结算资料，送审的结算书若有遗漏项目均作为让利给发包人。如惠山区审计局或钱桥街道办事处对于审计费有新规定时按新规定执行。结算审计费用按核减额的4%计费，计费不足2000元按2000元计算，复审计费标准按惠山区审计局规定执行。</w:t>
      </w:r>
    </w:p>
    <w:p w14:paraId="4A90263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14:paraId="2404ACA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 项目经理：</w:t>
      </w:r>
    </w:p>
    <w:p w14:paraId="6432542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u w:val="none"/>
        </w:rPr>
        <w:t>；</w:t>
      </w:r>
    </w:p>
    <w:p w14:paraId="6982E52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71A04CA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153A431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733B17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8EAB0F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58E79CF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58C4867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FE1FE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7D17289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bookmarkStart w:id="93" w:name="EB070ca01b59c0453d8c999598abc8d165"/>
      <w:r>
        <w:rPr>
          <w:rFonts w:hint="eastAsia" w:ascii="宋体" w:hAnsi="宋体" w:eastAsia="宋体" w:cs="宋体"/>
          <w:color w:val="auto"/>
          <w:sz w:val="24"/>
          <w:szCs w:val="24"/>
          <w:highlight w:val="none"/>
          <w:u w:val="single"/>
        </w:rPr>
        <w:t>执行通用条款</w:t>
      </w:r>
      <w:bookmarkEnd w:id="93"/>
      <w:r>
        <w:rPr>
          <w:rFonts w:hint="eastAsia" w:ascii="宋体" w:hAnsi="宋体" w:eastAsia="宋体" w:cs="宋体"/>
          <w:color w:val="auto"/>
          <w:sz w:val="24"/>
          <w:szCs w:val="24"/>
          <w:highlight w:val="none"/>
        </w:rPr>
        <w:t>。</w:t>
      </w:r>
    </w:p>
    <w:p w14:paraId="4E133DB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关于项目经理每月在施工现场的时间要求：</w:t>
      </w:r>
      <w:bookmarkStart w:id="94" w:name="EB23c9ce923c324259bf4aab6c294cc08b"/>
      <w:r>
        <w:rPr>
          <w:rFonts w:hint="eastAsia" w:ascii="宋体" w:hAnsi="宋体" w:eastAsia="宋体" w:cs="宋体"/>
          <w:color w:val="auto"/>
          <w:sz w:val="24"/>
          <w:szCs w:val="24"/>
          <w:highlight w:val="none"/>
          <w:u w:val="single"/>
        </w:rPr>
        <w:t>要求项目负责人本人常驻现场，每周不少于5天，每天至少8小时在本工程现场工作。且必须按时参加工地例会，特殊情况须书面报发包人批准认可</w:t>
      </w:r>
      <w:bookmarkEnd w:id="94"/>
      <w:r>
        <w:rPr>
          <w:rFonts w:hint="eastAsia" w:ascii="宋体" w:hAnsi="宋体" w:eastAsia="宋体" w:cs="宋体"/>
          <w:color w:val="auto"/>
          <w:sz w:val="24"/>
          <w:szCs w:val="24"/>
          <w:highlight w:val="none"/>
          <w:u w:val="single"/>
        </w:rPr>
        <w:t>。</w:t>
      </w:r>
    </w:p>
    <w:p w14:paraId="19C1814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承包人未提交劳动合同，以及没有为项目经理缴纳社会保险证明的违约责任：</w:t>
      </w:r>
      <w:r>
        <w:rPr>
          <w:rFonts w:hint="eastAsia" w:ascii="宋体" w:hAnsi="宋体" w:eastAsia="宋体" w:cs="宋体"/>
          <w:color w:val="auto"/>
          <w:sz w:val="24"/>
          <w:szCs w:val="24"/>
          <w:highlight w:val="none"/>
          <w:u w:val="single"/>
        </w:rPr>
        <w:t>按未按要求配备项目经理处理，须立即调整更换符合发包人要求的项目经理，违约责任按擅自更换项目经理处于5万元/次违约金。</w:t>
      </w:r>
    </w:p>
    <w:p w14:paraId="78562F8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项目经理未经批准，擅自离开施工现场的违约责任：</w:t>
      </w:r>
      <w:r>
        <w:rPr>
          <w:rFonts w:hint="eastAsia" w:ascii="宋体" w:hAnsi="宋体" w:eastAsia="宋体" w:cs="宋体"/>
          <w:color w:val="auto"/>
          <w:sz w:val="24"/>
          <w:szCs w:val="24"/>
          <w:highlight w:val="none"/>
          <w:u w:val="single"/>
        </w:rPr>
        <w:t>如发现项目经理未经发包人同意违反项目经理每周在施工现场的时间规定，现场检查累计超过3次不在现场的，按3000元/</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人.次</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扣除；累计超过5次的，扣除8000元/（人.次），发包人有权追究承包人的违约责任直至解除合同，并报建设行政主管部门。工程管理过程中如有请假，须有书面文件且须提前提出申请，请假文件中必须说明详细内容。无书面请假文件，或请假未获批准的将视作旷工处理。项目经理在现场管理过程中出现失责、工地现场出现失管等情况的，按发包人现场管理制度执行并处以不少于3000元/次的罚款。每个月须及时将处理款上交发包人，如果不及时上交处理款则将视为同意发包人从相关合同款中扣除。</w:t>
      </w:r>
    </w:p>
    <w:p w14:paraId="38B44C2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rPr>
        <w:t xml:space="preserve"> 承包人应按照投标文件向本工程派驻项目负责人，中标项目经理和主要技术人员不得随意更换；如确需更换的，需提前一个月向建设方申请，且更换人员资质和业绩不得低于被更换人员。未经发包人书面同意更换视为擅自更换，限期整改，并报建设行政主管部门，同时承包人向发包人支付5万元/次的违约金；若承包人拒绝整改的，发包人有权追究承包人的违约责任直至终止本合同并要求承包人无条件退场，承包人还应按合同金额的10%承担违约金。无论任何时间，只要现场有施工活动，管理人员应24小时监管。本工程项目经理只能担任本工程项目经理，不得担任其他工程的一切职务，如违反规定视为违约，违约金2万元，拒不改正的，发包人有权终止本合同并要求承包人无条件退场，由承包人承担由此造成的所有损失并按合同价的10%向发包人承担违约金。</w:t>
      </w:r>
    </w:p>
    <w:p w14:paraId="36CB24C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3.2.4 承包人无正当理由拒绝更换项目经理的违约责任：</w:t>
      </w:r>
      <w:r>
        <w:rPr>
          <w:rFonts w:hint="eastAsia" w:ascii="宋体" w:hAnsi="宋体" w:eastAsia="宋体" w:cs="宋体"/>
          <w:color w:val="auto"/>
          <w:sz w:val="24"/>
          <w:szCs w:val="24"/>
          <w:highlight w:val="none"/>
          <w:u w:val="single"/>
        </w:rPr>
        <w:t>发包人有权终止本合同并要求承包人无条件退场，承包人还应按合同价的10%承担违约金。</w:t>
      </w:r>
    </w:p>
    <w:p w14:paraId="653923D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14:paraId="025997E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rPr>
        <w:t>接到开工通知后7天内。</w:t>
      </w:r>
    </w:p>
    <w:p w14:paraId="696851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p>
    <w:p w14:paraId="219EEC6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如发包人认为承包人委派的管理机构成员的工作能力、业务水平不称职，承包人在接到通知后，应尽快撤回上述人员，同时委派经发包人同意的、新的管理机构成员，否则将视为违约，承包人应按合同金额的10%承担违约金。尽管承包人已按投标承诺派遣了各类人员，如果发包人认为这些人员仍不足</w:t>
      </w:r>
      <w:r>
        <w:rPr>
          <w:rFonts w:hint="eastAsia" w:ascii="宋体" w:hAnsi="宋体" w:cs="宋体"/>
          <w:color w:val="auto"/>
          <w:sz w:val="24"/>
          <w:szCs w:val="24"/>
          <w:highlight w:val="none"/>
          <w:u w:val="single"/>
          <w:lang w:eastAsia="zh-CN"/>
        </w:rPr>
        <w:t>以</w:t>
      </w:r>
      <w:r>
        <w:rPr>
          <w:rFonts w:hint="eastAsia" w:ascii="宋体" w:hAnsi="宋体" w:eastAsia="宋体" w:cs="宋体"/>
          <w:color w:val="auto"/>
          <w:sz w:val="24"/>
          <w:szCs w:val="24"/>
          <w:highlight w:val="none"/>
          <w:u w:val="single"/>
        </w:rPr>
        <w:t>适应现场施工需要且无法保证工程质量时，发包人有权要求承包人增派人员，承包人在接到通知后应立即执行，不得无故拖延。</w:t>
      </w:r>
    </w:p>
    <w:p w14:paraId="279743C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3.3.4 承包人主要施工管理人员离开施工现场的批准要求： </w:t>
      </w:r>
    </w:p>
    <w:p w14:paraId="6716FDE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承包人的技术负责人、安全员、施工员、质量员，在合同工期期间必须常驻施工现场，每周工作时间不少于5天，每天不少于8小时，且必须按时参加工地例会，特殊情况须书面报发包人批准认可。</w:t>
      </w:r>
    </w:p>
    <w:p w14:paraId="606B6D4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p>
    <w:p w14:paraId="0FC91B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承包人应按照投标文件承诺的项目管理机构向本工程派驻施工管理人员。技术负责人、安全员、质量员、施工员等主要施工管理人员如需更换须经发包人书面同意。未经发包人书面同意更换视为擅自更换，限期整改，并报建设行政主管部门，同时承包人向发包人支付2万元/次的违约金；若承包人拒绝整改的，发包人有权追究承包人的违约责任直至终止本合同并要求承包人无条件退场，承包人还应按合同金额的10%承担违约金。无论任何时间，只要现场有施工活动，承包人的施工管理人员应24小时监管。</w:t>
      </w:r>
    </w:p>
    <w:p w14:paraId="7BBDC0E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p>
    <w:p w14:paraId="2D46E9B6">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如发现技术负责人、安全员、施工员、质量员未经发包人同意违反 3.3.4 规定。现场检查累计超过3次不在现场的，按3000元/</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人.次</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扣除；累计超过5次的，扣除8000元/（人.次），发包人有权追究承包人的违约责任直至解除合同，并报建设行政主管部门。工程管理过程中如有请假，须有书面文件且须提前半天提出申请，请假文件中必须说明详细内容。无书面请假文件，或请假未获批准的将视作旷工处理。上述管理人员在具体施工管理过程中有明显过错、过失的，按发包人现场管理制度执行并处以不少于 2000 元/次的罚款。每个月须及时将处理款上交发包人，如果不及时上交处理款则将视为同意发包人从相关合同款中扣除。</w:t>
      </w:r>
    </w:p>
    <w:p w14:paraId="6D49763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95" w:name="_Toc304295523"/>
      <w:bookmarkStart w:id="96" w:name="_Toc296944498"/>
      <w:bookmarkStart w:id="97" w:name="_Toc292559364"/>
      <w:bookmarkStart w:id="98" w:name="_Toc296503159"/>
      <w:bookmarkStart w:id="99" w:name="_Toc300934945"/>
      <w:bookmarkStart w:id="100" w:name="_Toc297216151"/>
      <w:bookmarkStart w:id="101" w:name="_Toc296890987"/>
      <w:bookmarkStart w:id="102" w:name="_Toc312677988"/>
      <w:bookmarkStart w:id="103" w:name="_Toc297123492"/>
      <w:bookmarkStart w:id="104" w:name="_Toc296891199"/>
      <w:bookmarkStart w:id="105" w:name="_Toc303539102"/>
      <w:bookmarkStart w:id="106" w:name="_Toc292559869"/>
      <w:bookmarkStart w:id="107" w:name="_Toc296346660"/>
      <w:bookmarkStart w:id="108" w:name="_Toc297048345"/>
      <w:bookmarkStart w:id="109" w:name="_Toc297120459"/>
      <w:bookmarkStart w:id="110" w:name="_Toc296347158"/>
      <w:r>
        <w:rPr>
          <w:rFonts w:hint="eastAsia" w:ascii="宋体" w:hAnsi="宋体" w:eastAsia="宋体" w:cs="宋体"/>
          <w:color w:val="auto"/>
          <w:sz w:val="24"/>
          <w:szCs w:val="24"/>
          <w:highlight w:val="none"/>
        </w:rPr>
        <w:t>.5 分包</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14:paraId="0D02C9C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111" w:name="_Toc296944499"/>
      <w:bookmarkStart w:id="112" w:name="_Toc296503160"/>
      <w:bookmarkStart w:id="113" w:name="_Toc297123493"/>
      <w:bookmarkStart w:id="114" w:name="_Toc296890988"/>
      <w:bookmarkStart w:id="115" w:name="_Toc303539103"/>
      <w:bookmarkStart w:id="116" w:name="_Toc304295524"/>
      <w:bookmarkStart w:id="117" w:name="_Toc297048346"/>
      <w:bookmarkStart w:id="118" w:name="_Toc296891200"/>
      <w:bookmarkStart w:id="119" w:name="_Toc312677989"/>
      <w:bookmarkStart w:id="120" w:name="_Toc297120460"/>
      <w:bookmarkStart w:id="121" w:name="_Toc296346661"/>
      <w:bookmarkStart w:id="122" w:name="_Toc297216152"/>
      <w:bookmarkStart w:id="123" w:name="_Toc318581158"/>
      <w:bookmarkStart w:id="124" w:name="_Toc292559870"/>
      <w:bookmarkStart w:id="125" w:name="_Toc296347159"/>
      <w:bookmarkStart w:id="126" w:name="_Toc300934946"/>
      <w:bookmarkStart w:id="127" w:name="_Toc292559365"/>
      <w:r>
        <w:rPr>
          <w:rFonts w:hint="eastAsia" w:ascii="宋体" w:hAnsi="宋体" w:eastAsia="宋体" w:cs="宋体"/>
          <w:color w:val="auto"/>
          <w:sz w:val="24"/>
          <w:szCs w:val="24"/>
          <w:highlight w:val="none"/>
        </w:rPr>
        <w:t>.5.1 分包的一般约定</w:t>
      </w:r>
    </w:p>
    <w:p w14:paraId="4C7CFF9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rPr>
        <w:t>本工程</w:t>
      </w:r>
      <w:r>
        <w:rPr>
          <w:rFonts w:hint="eastAsia" w:ascii="宋体" w:hAnsi="宋体" w:cs="宋体"/>
          <w:color w:val="auto"/>
          <w:sz w:val="24"/>
          <w:szCs w:val="24"/>
          <w:highlight w:val="none"/>
          <w:u w:val="single"/>
          <w:lang w:eastAsia="zh-CN"/>
        </w:rPr>
        <w:t>除劳务以外</w:t>
      </w:r>
      <w:r>
        <w:rPr>
          <w:rFonts w:hint="eastAsia" w:ascii="宋体" w:hAnsi="宋体" w:eastAsia="宋体" w:cs="宋体"/>
          <w:color w:val="auto"/>
          <w:sz w:val="24"/>
          <w:szCs w:val="24"/>
          <w:highlight w:val="none"/>
          <w:u w:val="single"/>
        </w:rPr>
        <w:t>不允许分包。</w:t>
      </w:r>
    </w:p>
    <w:p w14:paraId="2731DA2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主体结构、关键性工作的范围：</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eastAsia="zh-CN"/>
        </w:rPr>
        <w:t>。</w:t>
      </w:r>
    </w:p>
    <w:p w14:paraId="3885E9B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128" w:name="_Toc312677990"/>
      <w:bookmarkStart w:id="129" w:name="_Toc318581159"/>
      <w:r>
        <w:rPr>
          <w:rFonts w:hint="eastAsia" w:ascii="宋体" w:hAnsi="宋体" w:eastAsia="宋体" w:cs="宋体"/>
          <w:color w:val="auto"/>
          <w:sz w:val="24"/>
          <w:szCs w:val="24"/>
          <w:highlight w:val="none"/>
        </w:rPr>
        <w:t>.5.2分包的确定</w:t>
      </w:r>
    </w:p>
    <w:p w14:paraId="1C5519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D0AFCB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1）承包人未经发包人书面批准，严禁将任何工程分包，否则发包人有权不支付该分包工程的工程款。（2）承包人不得将其承包的全部工程转包给他人，也不得将其承包的全部工程肢解以后以分包的名义分别转包给他人。（3）工程分包不能解除承包人任何责任与义务。承包人应在分包场地派驻相应管理人员，保证本合同的履行。分包单位的任何违约行为或疏忽导致工程损害或给发包人造成其他损失，承包人承担全部责任</w:t>
      </w:r>
      <w:r>
        <w:rPr>
          <w:rFonts w:hint="eastAsia" w:ascii="宋体" w:hAnsi="宋体" w:eastAsia="宋体" w:cs="宋体"/>
          <w:color w:val="auto"/>
          <w:sz w:val="24"/>
          <w:szCs w:val="24"/>
          <w:highlight w:val="none"/>
        </w:rPr>
        <w:t>。</w:t>
      </w:r>
    </w:p>
    <w:p w14:paraId="546158F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分包合同价款</w:t>
      </w:r>
    </w:p>
    <w:p w14:paraId="2309BC9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bookmarkEnd w:id="128"/>
    <w:bookmarkEnd w:id="129"/>
    <w:p w14:paraId="7DA7874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工程照管与成品、半成品保护</w:t>
      </w:r>
    </w:p>
    <w:p w14:paraId="330F242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承包人负责照管工程及工程相关的材料、工程设备的起始时间：</w:t>
      </w:r>
      <w:r>
        <w:rPr>
          <w:rFonts w:hint="eastAsia" w:ascii="宋体" w:hAnsi="宋体" w:eastAsia="宋体" w:cs="宋体"/>
          <w:color w:val="auto"/>
          <w:sz w:val="24"/>
          <w:szCs w:val="24"/>
          <w:highlight w:val="none"/>
          <w:u w:val="single"/>
        </w:rPr>
        <w:t>施工场地移交之日。</w:t>
      </w:r>
    </w:p>
    <w:p w14:paraId="47F717C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履约担保</w:t>
      </w:r>
    </w:p>
    <w:p w14:paraId="731799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5DD3DB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承包人提供履约担保的形式、金额及期限的：</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none"/>
        </w:rPr>
        <w:t xml:space="preserve">。 </w:t>
      </w:r>
    </w:p>
    <w:p w14:paraId="4DDF6814">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30" w:name="_Toc351203636"/>
      <w:r>
        <w:rPr>
          <w:rFonts w:hint="eastAsia" w:ascii="宋体" w:hAnsi="宋体" w:eastAsia="宋体" w:cs="宋体"/>
          <w:b/>
          <w:color w:val="auto"/>
          <w:sz w:val="24"/>
          <w:szCs w:val="24"/>
          <w:highlight w:val="none"/>
        </w:rPr>
        <w:t>4</w:t>
      </w:r>
      <w:bookmarkStart w:id="131" w:name="_Toc296944501"/>
      <w:bookmarkStart w:id="132" w:name="_Toc296346663"/>
      <w:bookmarkStart w:id="133" w:name="_Toc267251413"/>
      <w:bookmarkStart w:id="134" w:name="_Toc297048348"/>
      <w:bookmarkStart w:id="135" w:name="_Toc296891202"/>
      <w:bookmarkStart w:id="136" w:name="_Toc292559871"/>
      <w:bookmarkStart w:id="137" w:name="_Toc297120462"/>
      <w:bookmarkStart w:id="138" w:name="_Toc296347161"/>
      <w:bookmarkStart w:id="139" w:name="_Toc296890990"/>
      <w:bookmarkStart w:id="140" w:name="_Toc292559366"/>
      <w:bookmarkStart w:id="141" w:name="_Toc296503162"/>
      <w:r>
        <w:rPr>
          <w:rFonts w:hint="eastAsia" w:ascii="宋体" w:hAnsi="宋体" w:eastAsia="宋体" w:cs="宋体"/>
          <w:b/>
          <w:color w:val="auto"/>
          <w:sz w:val="24"/>
          <w:szCs w:val="24"/>
          <w:highlight w:val="none"/>
        </w:rPr>
        <w:t>. 监</w:t>
      </w:r>
      <w:bookmarkEnd w:id="131"/>
      <w:bookmarkEnd w:id="132"/>
      <w:bookmarkEnd w:id="133"/>
      <w:bookmarkEnd w:id="134"/>
      <w:bookmarkEnd w:id="135"/>
      <w:bookmarkEnd w:id="136"/>
      <w:bookmarkEnd w:id="137"/>
      <w:bookmarkEnd w:id="138"/>
      <w:bookmarkEnd w:id="139"/>
      <w:bookmarkEnd w:id="140"/>
      <w:bookmarkEnd w:id="141"/>
      <w:r>
        <w:rPr>
          <w:rFonts w:hint="eastAsia" w:ascii="宋体" w:hAnsi="宋体" w:eastAsia="宋体" w:cs="宋体"/>
          <w:b/>
          <w:color w:val="auto"/>
          <w:sz w:val="24"/>
          <w:szCs w:val="24"/>
          <w:highlight w:val="none"/>
        </w:rPr>
        <w:t>理人</w:t>
      </w:r>
      <w:bookmarkEnd w:id="130"/>
    </w:p>
    <w:p w14:paraId="316DB37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14:paraId="70526CD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关于监理人的监理内容：</w:t>
      </w:r>
      <w:r>
        <w:rPr>
          <w:rFonts w:hint="eastAsia" w:ascii="宋体" w:hAnsi="宋体" w:eastAsia="宋体" w:cs="宋体"/>
          <w:color w:val="auto"/>
          <w:sz w:val="24"/>
          <w:szCs w:val="24"/>
          <w:highlight w:val="none"/>
          <w:u w:val="single"/>
        </w:rPr>
        <w:t>本工程的全部施工内容。</w:t>
      </w:r>
    </w:p>
    <w:p w14:paraId="5B9A3D71">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关于监理人的监理权限：</w:t>
      </w:r>
      <w:r>
        <w:rPr>
          <w:rFonts w:hint="eastAsia" w:ascii="宋体" w:hAnsi="宋体" w:eastAsia="宋体" w:cs="宋体"/>
          <w:color w:val="auto"/>
          <w:kern w:val="0"/>
          <w:sz w:val="24"/>
          <w:szCs w:val="24"/>
          <w:highlight w:val="none"/>
          <w:u w:val="single"/>
        </w:rPr>
        <w:t>施工期间的“五控</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二管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一协调”；需要取得发包人批准才能行使的职权：A、同时担任多个项目的总监；B、调整批准的监理规划；C、调换总监代表或主要专业监理工程师；D、签发开、停工令；E、处理施工索赔问题，审批工期延长；F、审批工程变更的费用和工期费用；G、同意分包工程或指定分包人；（H）因不可抗力的因素产生的费用；（I）其他需要发包人行使的权力 </w:t>
      </w:r>
      <w:r>
        <w:rPr>
          <w:rFonts w:hint="eastAsia" w:ascii="宋体" w:hAnsi="宋体" w:eastAsia="宋体" w:cs="宋体"/>
          <w:color w:val="auto"/>
          <w:kern w:val="0"/>
          <w:sz w:val="24"/>
          <w:szCs w:val="24"/>
          <w:highlight w:val="none"/>
        </w:rPr>
        <w:t xml:space="preserve">。 </w:t>
      </w:r>
    </w:p>
    <w:p w14:paraId="74F27C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关于监理人在施工现场的办公场所、生活场所的提供和费用承担的约定：</w:t>
      </w:r>
      <w:r>
        <w:rPr>
          <w:rFonts w:hint="eastAsia" w:ascii="宋体" w:hAnsi="宋体" w:eastAsia="宋体" w:cs="宋体"/>
          <w:color w:val="auto"/>
          <w:sz w:val="24"/>
          <w:szCs w:val="24"/>
          <w:highlight w:val="none"/>
          <w:u w:val="single"/>
        </w:rPr>
        <w:t>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临时设施区内应统一考虑监理办公用房的布置。其他详见监理合同</w:t>
      </w:r>
      <w:r>
        <w:rPr>
          <w:rFonts w:hint="eastAsia" w:ascii="宋体" w:hAnsi="宋体" w:eastAsia="宋体" w:cs="宋体"/>
          <w:color w:val="auto"/>
          <w:sz w:val="24"/>
          <w:szCs w:val="24"/>
          <w:highlight w:val="none"/>
        </w:rPr>
        <w:t>。</w:t>
      </w:r>
    </w:p>
    <w:p w14:paraId="7A32517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14:paraId="4B37D98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1E92D73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B3E692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58B8A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527714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692827A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DC9ADC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6B28FF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82F6A3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商定或确定</w:t>
      </w:r>
    </w:p>
    <w:p w14:paraId="1B3E728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142" w:name="_Toc267251418"/>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46AA7FBE">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按照建设部颁布的建设工程监理规范（GB50319-2013</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对工程质量、造价、进度进行全面控制与管理（施工与保修阶段） </w:t>
      </w:r>
      <w:r>
        <w:rPr>
          <w:rFonts w:hint="eastAsia" w:ascii="宋体" w:hAnsi="宋体" w:eastAsia="宋体" w:cs="宋体"/>
          <w:color w:val="auto"/>
          <w:sz w:val="24"/>
          <w:szCs w:val="24"/>
          <w:highlight w:val="none"/>
        </w:rPr>
        <w:t>；</w:t>
      </w:r>
    </w:p>
    <w:p w14:paraId="7293698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117E6F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258DB00">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43" w:name="_Toc351203637"/>
      <w:r>
        <w:rPr>
          <w:rFonts w:hint="eastAsia" w:ascii="宋体" w:hAnsi="宋体" w:eastAsia="宋体" w:cs="宋体"/>
          <w:b/>
          <w:color w:val="auto"/>
          <w:sz w:val="24"/>
          <w:szCs w:val="24"/>
          <w:highlight w:val="none"/>
        </w:rPr>
        <w:t>5</w:t>
      </w:r>
      <w:bookmarkEnd w:id="142"/>
      <w:bookmarkStart w:id="144" w:name="_Toc296503163"/>
      <w:bookmarkStart w:id="145" w:name="_Toc296944502"/>
      <w:bookmarkStart w:id="146" w:name="_Toc292559367"/>
      <w:bookmarkStart w:id="147" w:name="_Toc297048349"/>
      <w:bookmarkStart w:id="148" w:name="_Toc296891203"/>
      <w:bookmarkStart w:id="149" w:name="_Toc296890991"/>
      <w:bookmarkStart w:id="150" w:name="_Toc296346664"/>
      <w:bookmarkStart w:id="151" w:name="_Toc297120463"/>
      <w:bookmarkStart w:id="152" w:name="_Toc292559872"/>
      <w:bookmarkStart w:id="153" w:name="_Toc296347162"/>
      <w:r>
        <w:rPr>
          <w:rFonts w:hint="eastAsia" w:ascii="宋体" w:hAnsi="宋体" w:eastAsia="宋体" w:cs="宋体"/>
          <w:b/>
          <w:color w:val="auto"/>
          <w:sz w:val="24"/>
          <w:szCs w:val="24"/>
          <w:highlight w:val="none"/>
        </w:rPr>
        <w:t>. 工程质量</w:t>
      </w:r>
      <w:bookmarkEnd w:id="143"/>
    </w:p>
    <w:p w14:paraId="10E9627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14:paraId="11026E6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w:t>
      </w:r>
      <w:bookmarkStart w:id="154" w:name="_Toc318581164"/>
      <w:bookmarkStart w:id="155" w:name="_Toc303539106"/>
      <w:bookmarkStart w:id="156" w:name="_Toc297123496"/>
      <w:bookmarkStart w:id="157" w:name="_Toc312677997"/>
      <w:bookmarkStart w:id="158" w:name="_Toc297216155"/>
      <w:bookmarkStart w:id="159" w:name="_Toc304295527"/>
      <w:bookmarkStart w:id="160" w:name="_Toc300934949"/>
      <w:r>
        <w:rPr>
          <w:rFonts w:hint="eastAsia" w:ascii="宋体" w:hAnsi="宋体" w:eastAsia="宋体" w:cs="宋体"/>
          <w:color w:val="auto"/>
          <w:sz w:val="24"/>
          <w:szCs w:val="24"/>
          <w:highlight w:val="none"/>
        </w:rPr>
        <w:t>.1.1 特殊质量标准和要求：</w:t>
      </w:r>
      <w:r>
        <w:rPr>
          <w:rFonts w:hint="eastAsia" w:ascii="宋体" w:hAnsi="宋体" w:cs="宋体"/>
          <w:color w:val="auto"/>
          <w:sz w:val="24"/>
          <w:szCs w:val="24"/>
          <w:highlight w:val="none"/>
          <w:lang w:eastAsia="zh-CN"/>
        </w:rPr>
        <w:t>合格，</w:t>
      </w:r>
      <w:r>
        <w:rPr>
          <w:rFonts w:hint="eastAsia" w:ascii="宋体" w:hAnsi="宋体" w:eastAsia="宋体" w:cs="宋体"/>
          <w:color w:val="auto"/>
          <w:sz w:val="24"/>
          <w:szCs w:val="24"/>
          <w:highlight w:val="none"/>
          <w:u w:val="single"/>
        </w:rPr>
        <w:t>符合现行国家有关工程施工验收规范和标准的要求，并满足发包人的使用要求，一次性验收合格</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green"/>
          <w:u w:val="single"/>
          <w:lang w:eastAsia="zh-CN"/>
        </w:rPr>
        <w:t>绿化工程（含栽植、移植苗木）养护期1年，养护标准三级，成活率100%</w:t>
      </w:r>
      <w:r>
        <w:rPr>
          <w:rFonts w:hint="eastAsia" w:ascii="宋体" w:hAnsi="宋体" w:cs="宋体"/>
          <w:color w:val="auto"/>
          <w:sz w:val="24"/>
          <w:szCs w:val="24"/>
          <w:highlight w:val="green"/>
          <w:u w:val="single"/>
          <w:lang w:eastAsia="zh-CN"/>
        </w:rPr>
        <w:t>。</w:t>
      </w:r>
    </w:p>
    <w:p w14:paraId="2DA4864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rPr>
        <w:t>无奖励费用</w:t>
      </w:r>
      <w:r>
        <w:rPr>
          <w:rFonts w:hint="eastAsia" w:ascii="宋体" w:hAnsi="宋体" w:eastAsia="宋体" w:cs="宋体"/>
          <w:color w:val="auto"/>
          <w:sz w:val="24"/>
          <w:szCs w:val="24"/>
          <w:highlight w:val="none"/>
        </w:rPr>
        <w:t>。</w:t>
      </w:r>
    </w:p>
    <w:p w14:paraId="0F32E7E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隐蔽工程检查</w:t>
      </w:r>
    </w:p>
    <w:p w14:paraId="214D6E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5.3.2承包人提前通知监理人隐蔽工程检查的期限的约定：</w:t>
      </w:r>
      <w:r>
        <w:rPr>
          <w:rFonts w:hint="eastAsia" w:ascii="宋体" w:hAnsi="宋体" w:eastAsia="宋体" w:cs="宋体"/>
          <w:color w:val="auto"/>
          <w:sz w:val="24"/>
          <w:szCs w:val="24"/>
          <w:highlight w:val="none"/>
          <w:u w:val="single"/>
        </w:rPr>
        <w:t>按有关施工验收规范以及监理细则执行。双方约定隐蔽验收部位：所有隐蔽工程均需报监理验收，涉及需要计量、签证等影响造价的隐蔽验收还必须提请跟踪审计单位、发包人共同计量验收，履行相关手续。未经共同验收，涉及以后计量和签证等影响造价的事项发包人可以不予认可。材料到场检验合格后方可进入下道工序。</w:t>
      </w:r>
    </w:p>
    <w:p w14:paraId="1939B14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rPr>
        <w:t xml:space="preserve"> 24</w:t>
      </w:r>
      <w:r>
        <w:rPr>
          <w:rFonts w:hint="eastAsia" w:ascii="宋体" w:hAnsi="宋体" w:eastAsia="宋体" w:cs="宋体"/>
          <w:color w:val="auto"/>
          <w:sz w:val="24"/>
          <w:szCs w:val="24"/>
          <w:highlight w:val="none"/>
        </w:rPr>
        <w:t>小时提交书面延期要求。</w:t>
      </w:r>
    </w:p>
    <w:p w14:paraId="3A894D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48</w:t>
      </w:r>
      <w:r>
        <w:rPr>
          <w:rFonts w:hint="eastAsia" w:ascii="宋体" w:hAnsi="宋体" w:eastAsia="宋体" w:cs="宋体"/>
          <w:color w:val="auto"/>
          <w:sz w:val="24"/>
          <w:szCs w:val="24"/>
          <w:highlight w:val="none"/>
        </w:rPr>
        <w:t>小时。</w:t>
      </w:r>
    </w:p>
    <w:p w14:paraId="0993574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61" w:name="_Toc351203638"/>
      <w:r>
        <w:rPr>
          <w:rFonts w:hint="eastAsia" w:ascii="宋体" w:hAnsi="宋体" w:eastAsia="宋体" w:cs="宋体"/>
          <w:b/>
          <w:color w:val="auto"/>
          <w:sz w:val="24"/>
          <w:szCs w:val="24"/>
          <w:highlight w:val="none"/>
        </w:rPr>
        <w:t>6. 安全文明施工与环境保护</w:t>
      </w:r>
      <w:bookmarkEnd w:id="161"/>
    </w:p>
    <w:p w14:paraId="2D9CC40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14:paraId="6B5F8CC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6.1.1 项目安全生产的达标目标及相应事项的约定：</w:t>
      </w:r>
    </w:p>
    <w:p w14:paraId="2B00014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按建设部现行的《建设工程安全生产管理条例》的有关规定、《无锡市建设工程文明施工管理办法》（市人民政府令第120号）和《市政府办公室关于印发无锡市企业安全生产风险抵押金管理暂行办法的通知》（锡政办发</w:t>
      </w:r>
      <w:r>
        <w:rPr>
          <w:rFonts w:hint="eastAsia" w:ascii="宋体" w:hAnsi="宋体" w:cs="宋体"/>
          <w:color w:val="auto"/>
          <w:kern w:val="0"/>
          <w:sz w:val="24"/>
          <w:szCs w:val="24"/>
          <w:highlight w:val="none"/>
          <w:u w:val="single"/>
          <w:lang w:eastAsia="zh-CN"/>
        </w:rPr>
        <w:t>〔2014〕2号</w:t>
      </w:r>
      <w:r>
        <w:rPr>
          <w:rFonts w:hint="eastAsia" w:ascii="宋体" w:hAnsi="宋体" w:eastAsia="宋体" w:cs="宋体"/>
          <w:color w:val="auto"/>
          <w:kern w:val="0"/>
          <w:sz w:val="24"/>
          <w:szCs w:val="24"/>
          <w:highlight w:val="none"/>
          <w:u w:val="single"/>
        </w:rPr>
        <w:t>）的有关条款以及招标文件中技术标准和要求规定执行，由承包人负责管理，监理和发包人监督执行，安全事故由责任方承担一切后果。环境保护按苏建招</w:t>
      </w:r>
      <w:r>
        <w:rPr>
          <w:rFonts w:hint="eastAsia" w:ascii="宋体" w:hAnsi="宋体" w:cs="宋体"/>
          <w:color w:val="auto"/>
          <w:kern w:val="0"/>
          <w:sz w:val="24"/>
          <w:szCs w:val="24"/>
          <w:highlight w:val="none"/>
          <w:u w:val="single"/>
          <w:lang w:eastAsia="zh-CN"/>
        </w:rPr>
        <w:t>〔2010〕10号</w:t>
      </w:r>
      <w:r>
        <w:rPr>
          <w:rFonts w:hint="eastAsia" w:ascii="宋体" w:hAnsi="宋体" w:eastAsia="宋体" w:cs="宋体"/>
          <w:color w:val="auto"/>
          <w:kern w:val="0"/>
          <w:sz w:val="24"/>
          <w:szCs w:val="24"/>
          <w:highlight w:val="none"/>
          <w:u w:val="single"/>
        </w:rPr>
        <w:t>文：关于在建设工程招标文件和施工合同中增加防止扬尘等要求的通知。由承包人负责承担本工程施工范围内的一切安全责任</w:t>
      </w:r>
      <w:r>
        <w:rPr>
          <w:rFonts w:hint="eastAsia" w:ascii="宋体" w:hAnsi="宋体" w:cs="宋体"/>
          <w:color w:val="auto"/>
          <w:kern w:val="0"/>
          <w:sz w:val="24"/>
          <w:szCs w:val="24"/>
          <w:highlight w:val="none"/>
          <w:u w:val="single"/>
          <w:lang w:eastAsia="zh-CN"/>
        </w:rPr>
        <w:t>。</w:t>
      </w:r>
    </w:p>
    <w:p w14:paraId="2F0DD7E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关于治安保卫的特别约定：</w:t>
      </w:r>
      <w:r>
        <w:rPr>
          <w:rFonts w:hint="eastAsia" w:ascii="宋体" w:hAnsi="宋体" w:eastAsia="宋体" w:cs="宋体"/>
          <w:color w:val="auto"/>
          <w:sz w:val="24"/>
          <w:szCs w:val="24"/>
          <w:highlight w:val="none"/>
          <w:u w:val="single"/>
        </w:rPr>
        <w:t>承包人应在工程开工前编制施工场地治安管理计划，并制定应对突发治安事件的紧急预案。治安管理须特别针对本工程而制定，安全事故由承包人承担一切后果。</w:t>
      </w:r>
    </w:p>
    <w:p w14:paraId="61EE177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rPr>
        <w:t>开工前提供施工场地治安管理计划</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59AA127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6.1.5 文明施工</w:t>
      </w:r>
    </w:p>
    <w:p w14:paraId="7EBF88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rPr>
        <w:t>合同当事人对文明施工的要求：按《促进建设工程文明施工水平提升工作方案》“锡政办发</w:t>
      </w:r>
      <w:r>
        <w:rPr>
          <w:rFonts w:hint="eastAsia" w:ascii="宋体" w:hAnsi="宋体" w:cs="宋体"/>
          <w:color w:val="auto"/>
          <w:sz w:val="24"/>
          <w:szCs w:val="24"/>
          <w:highlight w:val="none"/>
          <w:u w:val="single"/>
          <w:lang w:eastAsia="zh-CN"/>
        </w:rPr>
        <w:t>〔2020〕</w:t>
      </w:r>
      <w:r>
        <w:rPr>
          <w:rFonts w:hint="eastAsia" w:ascii="宋体" w:hAnsi="宋体" w:eastAsia="宋体" w:cs="宋体"/>
          <w:color w:val="auto"/>
          <w:sz w:val="24"/>
          <w:szCs w:val="24"/>
          <w:highlight w:val="none"/>
          <w:u w:val="single"/>
        </w:rPr>
        <w:t>34 号”文执行。符合江苏省及无锡市有关施工现场的文明卫生要求。一是加强封闭式管理。各工地可按工程进度分段设置围栏，加强封闭式管理。二是防止抛洒滴漏。运输建筑材料、垃圾和工程渣土的车辆，应当采取有效措施。防止建筑材料、垃圾和工程渣土飞扬、洒落或者流溢，保证行驶途中不污染道路和环境。主要出入口道路要硬化处理，车辆驶出工地前要坚持冲洗。三是科学合理地确定交通组织方案。不封锁交通或半封锁交通施工的路段，要有保证车辆通行宽度的车行道和人行道。封锁交通施工的路段，要有特种车辆和沿线单位车辆通行的通道和人行道。凡在施工道路的交叉口，均应按规定设置交通标志</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牌</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，夜间设置示警灯及照明灯，便于车辆行人通行。四是施工过程中做到不扰民。禁止使用噪音超标的施工机械，降低噪音污染，并杜绝夜间违规施工。生产废水的排放必须经过沉淀，严禁泥浆乱排放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如向河道、下水道、农田排放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。市政工地逐步推行预拌建筑砂浆。以减少扬尘对居民的影响。五是加强</w:t>
      </w:r>
      <w:r>
        <w:rPr>
          <w:rFonts w:hint="eastAsia" w:ascii="宋体" w:hAnsi="宋体" w:cs="宋体"/>
          <w:color w:val="auto"/>
          <w:sz w:val="24"/>
          <w:szCs w:val="24"/>
          <w:highlight w:val="none"/>
          <w:u w:val="single"/>
          <w:lang w:eastAsia="zh-CN"/>
        </w:rPr>
        <w:t>施工现场</w:t>
      </w:r>
      <w:r>
        <w:rPr>
          <w:rFonts w:hint="eastAsia" w:ascii="宋体" w:hAnsi="宋体" w:eastAsia="宋体" w:cs="宋体"/>
          <w:color w:val="auto"/>
          <w:sz w:val="24"/>
          <w:szCs w:val="24"/>
          <w:highlight w:val="none"/>
          <w:u w:val="single"/>
        </w:rPr>
        <w:t>管理。施工现场平面布置合理，各类材料、设施、预制构件等，堆放位置与施工总平面图相符，并做到整齐有序，不任意占用车行道、人行道，土方集中规范堆放，并有防栏设施，余土及时外运。废料、垃圾及不再需要的临时设施应及时清除﹑拆除及外运。施工现场扬尘污染防治工作必须按照《关于</w:t>
      </w:r>
      <w:r>
        <w:rPr>
          <w:rFonts w:hint="eastAsia" w:ascii="宋体" w:hAnsi="宋体" w:cs="宋体"/>
          <w:color w:val="auto"/>
          <w:sz w:val="24"/>
          <w:szCs w:val="24"/>
          <w:highlight w:val="none"/>
          <w:u w:val="single"/>
          <w:lang w:eastAsia="zh-CN"/>
        </w:rPr>
        <w:t>加强</w:t>
      </w:r>
      <w:r>
        <w:rPr>
          <w:rFonts w:hint="eastAsia" w:ascii="宋体" w:hAnsi="宋体" w:eastAsia="宋体" w:cs="宋体"/>
          <w:color w:val="auto"/>
          <w:sz w:val="24"/>
          <w:szCs w:val="24"/>
          <w:highlight w:val="none"/>
          <w:u w:val="single"/>
        </w:rPr>
        <w:t>建设工地施工扬尘污染防治工作的实施意见》《锡政办发【2018】86 号文》执行</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4E638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关于安全文明施工费支付比例和支付期限的约定：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154"/>
    <w:bookmarkEnd w:id="155"/>
    <w:bookmarkEnd w:id="156"/>
    <w:bookmarkEnd w:id="157"/>
    <w:bookmarkEnd w:id="158"/>
    <w:bookmarkEnd w:id="159"/>
    <w:bookmarkEnd w:id="160"/>
    <w:p w14:paraId="45D2086F">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62" w:name="_Toc351203639"/>
      <w:r>
        <w:rPr>
          <w:rFonts w:hint="eastAsia" w:ascii="宋体" w:hAnsi="宋体" w:eastAsia="宋体" w:cs="宋体"/>
          <w:b/>
          <w:color w:val="auto"/>
          <w:sz w:val="24"/>
          <w:szCs w:val="24"/>
          <w:highlight w:val="none"/>
        </w:rPr>
        <w:t>7. 工期和进度</w:t>
      </w:r>
      <w:bookmarkEnd w:id="162"/>
    </w:p>
    <w:p w14:paraId="207A2C1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14:paraId="6BA437C6">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7.1.1 合同当事人约定的施工组织设计应包括的其他内容：</w:t>
      </w:r>
      <w:r>
        <w:rPr>
          <w:rFonts w:hint="eastAsia" w:ascii="宋体" w:hAnsi="宋体" w:eastAsia="宋体" w:cs="宋体"/>
          <w:color w:val="auto"/>
          <w:sz w:val="24"/>
          <w:szCs w:val="24"/>
          <w:highlight w:val="none"/>
          <w:u w:val="single"/>
        </w:rPr>
        <w:t>设计交底后3天内向发包人提交2份格式与内容一致的工程进度计划，每月底提交下月工程进度计划，以及为完成该计划而采取的施工安排和施工方案的说明。施工方案应包括主要工作横道图和每月完成的工作量和形象进度。如果发包人认为有必要或工程实际进度不符合进度计划要求，可要求承包人每月提交一次工程进度修订计划，以确保工程在预定工期内竣工。承包人向发包人提交上述计划与说明，或用款计划，不能因此解除承包人根据合同应负的责任和义务</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506336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 施工组织设计的提交和修改</w:t>
      </w:r>
    </w:p>
    <w:p w14:paraId="0BF0536A">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承包人提交详细施工组织设计的期限的约定：</w:t>
      </w:r>
      <w:r>
        <w:rPr>
          <w:rFonts w:hint="eastAsia" w:ascii="宋体" w:hAnsi="宋体" w:eastAsia="宋体" w:cs="宋体"/>
          <w:color w:val="auto"/>
          <w:sz w:val="24"/>
          <w:szCs w:val="24"/>
          <w:highlight w:val="none"/>
          <w:u w:val="single"/>
        </w:rPr>
        <w:t xml:space="preserve">合同签订后7天内。  </w:t>
      </w:r>
    </w:p>
    <w:p w14:paraId="12AF57A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rPr>
        <w:t>收到后7天内。</w:t>
      </w:r>
    </w:p>
    <w:p w14:paraId="454A242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63" w:name="_Toc312678005"/>
      <w:bookmarkStart w:id="164" w:name="_Toc312677479"/>
      <w:bookmarkStart w:id="165" w:name="_Toc300934966"/>
      <w:bookmarkStart w:id="166" w:name="_Toc303539123"/>
      <w:bookmarkStart w:id="167" w:name="_Toc297216173"/>
      <w:bookmarkStart w:id="168" w:name="_Toc297123514"/>
      <w:bookmarkStart w:id="169" w:name="_Toc304295541"/>
      <w:r>
        <w:rPr>
          <w:rFonts w:hint="eastAsia" w:ascii="宋体" w:hAnsi="宋体" w:eastAsia="宋体" w:cs="宋体"/>
          <w:color w:val="auto"/>
          <w:sz w:val="24"/>
          <w:szCs w:val="24"/>
          <w:highlight w:val="none"/>
        </w:rPr>
        <w:t>.2 施工进度计划</w:t>
      </w:r>
    </w:p>
    <w:p w14:paraId="4036C8F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427B13B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rPr>
        <w:t>收到后7天内</w:t>
      </w:r>
      <w:r>
        <w:rPr>
          <w:rFonts w:hint="eastAsia" w:ascii="宋体" w:hAnsi="宋体" w:eastAsia="宋体" w:cs="宋体"/>
          <w:color w:val="auto"/>
          <w:sz w:val="24"/>
          <w:szCs w:val="24"/>
          <w:highlight w:val="none"/>
        </w:rPr>
        <w:t>。</w:t>
      </w:r>
    </w:p>
    <w:p w14:paraId="2310913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14:paraId="3922BBC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4FEB865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关于承包人提交工程开工报审表的期限：</w:t>
      </w:r>
      <w:r>
        <w:rPr>
          <w:rFonts w:hint="eastAsia" w:ascii="宋体" w:hAnsi="宋体" w:eastAsia="宋体" w:cs="宋体"/>
          <w:color w:val="auto"/>
          <w:sz w:val="24"/>
          <w:szCs w:val="24"/>
          <w:highlight w:val="none"/>
          <w:u w:val="single"/>
        </w:rPr>
        <w:t>合同签订后4天内，但不得晚于开工前7天。</w:t>
      </w:r>
    </w:p>
    <w:p w14:paraId="06024C6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rPr>
        <w:t>开工前</w:t>
      </w:r>
      <w:r>
        <w:rPr>
          <w:rFonts w:hint="eastAsia" w:ascii="宋体" w:hAnsi="宋体" w:eastAsia="宋体" w:cs="宋体"/>
          <w:color w:val="auto"/>
          <w:sz w:val="24"/>
          <w:szCs w:val="24"/>
          <w:highlight w:val="none"/>
        </w:rPr>
        <w:t xml:space="preserve"> </w:t>
      </w:r>
    </w:p>
    <w:p w14:paraId="30D3A10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rPr>
        <w:t>开工前完成全部施工准备工作双方约定。承包人应做的其他工作：</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一）协助发包人</w:t>
      </w:r>
      <w:r>
        <w:rPr>
          <w:rFonts w:hint="eastAsia" w:ascii="宋体" w:hAnsi="宋体" w:cs="宋体"/>
          <w:color w:val="auto"/>
          <w:sz w:val="24"/>
          <w:szCs w:val="24"/>
          <w:highlight w:val="none"/>
          <w:u w:val="single"/>
          <w:lang w:eastAsia="zh-CN"/>
        </w:rPr>
        <w:t>办理</w:t>
      </w:r>
      <w:r>
        <w:rPr>
          <w:rFonts w:hint="eastAsia" w:ascii="宋体" w:hAnsi="宋体" w:eastAsia="宋体" w:cs="宋体"/>
          <w:color w:val="auto"/>
          <w:sz w:val="24"/>
          <w:szCs w:val="24"/>
          <w:highlight w:val="none"/>
          <w:u w:val="single"/>
        </w:rPr>
        <w:t>开工手续，承担应由承包人承担的具体工作及所有费用。</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二）施工过程中做到不扰民，禁止使用噪音超标的施工机械，降低噪音污染，并杜绝夜间违章施工；承包人应</w:t>
      </w:r>
      <w:r>
        <w:rPr>
          <w:rFonts w:hint="eastAsia" w:ascii="宋体" w:hAnsi="宋体" w:cs="宋体"/>
          <w:color w:val="auto"/>
          <w:sz w:val="24"/>
          <w:szCs w:val="24"/>
          <w:highlight w:val="none"/>
          <w:u w:val="single"/>
          <w:lang w:eastAsia="zh-CN"/>
        </w:rPr>
        <w:t>充分考虑</w:t>
      </w:r>
      <w:r>
        <w:rPr>
          <w:rFonts w:hint="eastAsia" w:ascii="宋体" w:hAnsi="宋体" w:eastAsia="宋体" w:cs="宋体"/>
          <w:color w:val="auto"/>
          <w:sz w:val="24"/>
          <w:szCs w:val="24"/>
          <w:highlight w:val="none"/>
          <w:u w:val="single"/>
        </w:rPr>
        <w:t>节假日及城市有关部</w:t>
      </w:r>
      <w:r>
        <w:rPr>
          <w:rFonts w:hint="eastAsia" w:ascii="宋体" w:hAnsi="宋体" w:cs="宋体"/>
          <w:color w:val="auto"/>
          <w:sz w:val="24"/>
          <w:szCs w:val="24"/>
          <w:highlight w:val="none"/>
          <w:u w:val="single"/>
          <w:lang w:eastAsia="zh-CN"/>
        </w:rPr>
        <w:t>门在</w:t>
      </w:r>
      <w:r>
        <w:rPr>
          <w:rFonts w:hint="eastAsia" w:ascii="宋体" w:hAnsi="宋体" w:eastAsia="宋体" w:cs="宋体"/>
          <w:color w:val="auto"/>
          <w:sz w:val="24"/>
          <w:szCs w:val="24"/>
          <w:highlight w:val="none"/>
          <w:u w:val="single"/>
        </w:rPr>
        <w:t>重大活动期间限制夜间施工而对工期造成的影响，由于夜间施工对周围居民、企事业单位造成影响，可能由此而引发的各种争议或行政管理行为，承包人应接受管理并自负费用妥善解决。</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三）承包人安排施工进度计划及施工部署时，须统一考虑分包单位进度及工作，切实履行总包单位管理和协调责任。</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四）若因承包人不履行或未完全履行合同内工作内容，产生工程质量问题或</w:t>
      </w:r>
      <w:r>
        <w:rPr>
          <w:rFonts w:hint="eastAsia" w:ascii="宋体" w:hAnsi="宋体" w:cs="宋体"/>
          <w:color w:val="auto"/>
          <w:sz w:val="24"/>
          <w:szCs w:val="24"/>
          <w:highlight w:val="none"/>
          <w:u w:val="single"/>
          <w:lang w:eastAsia="zh-CN"/>
        </w:rPr>
        <w:t>其他</w:t>
      </w:r>
      <w:r>
        <w:rPr>
          <w:rFonts w:hint="eastAsia" w:ascii="宋体" w:hAnsi="宋体" w:eastAsia="宋体" w:cs="宋体"/>
          <w:color w:val="auto"/>
          <w:sz w:val="24"/>
          <w:szCs w:val="24"/>
          <w:highlight w:val="none"/>
          <w:u w:val="single"/>
        </w:rPr>
        <w:t>纠纷， 影响工程进度，造成有关部门处罚、处理发包人，或第三方要求发包人予以赔偿损失，发包人有权责令承包人停工和暂停支付工程款直至单方面终止合同并责令承包人无条件退场，如需缴纳罚款、赔偿第、三方损失费用，发包人有权直接从承包人到期应付工程款中扣除，工期不予顺延，承包人承担发包人的损失及本合同约定的违约责任。</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五）负责责任事故的处理工作，并按规定向发包人、监理人书面报送工程质量及安全文明事故报告，同时承担相关的经济赔偿和法律责任，如发包人代为承担赔偿责任，则发包人有权从到期应付工程款中予以扣除。</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六）承包人需对合同范围内或应由其承担的风险负责，包括但不限于劳动纠纷的风险，合同风险，环保、质监、安监、财务、税务等风险。由于承包人的过错致使发包人受到追偿的，承包人应及时向发包人说明并尽快予以解决避免事态扩大；凡追偿及诉讼并列发包人为被告的，承包人应在收到应诉通知十日内、开庭前予以解决。若上述情况未及时解决导致发包人为承包人项目部垫付款项的，发包人有权按照垫付款的 1.5 倍向承包人追偿（其中 0.5 倍垫付款作为给发包人造成的名誉财务垫付损失赔偿）。发包人并有权扣划承包人相应的工程款。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七）承包人在施工履约中应严格遵守发包人的施工现场制度及管理要求，如有违反，发包人将视情节严重对承包人进行相应处罚并记入不良行为考核中，处罚形式包括罚款、停工直至终止本合同并要求承包人无条件退场，承包人还应按合同金额的 30%承担违约金。承包人不良行为考核包括但不限于以下内容：1、项目负责人（项目经理），项目技术负责人，项目安全负责人不能常驻现场的行为；2、项目负责人（项目经理），项目技术负责人，项目安全负责人无故缺席，经常不参加工程例会的行为； 3、项目负责人、安全负责人不参加建设单位、监理单位等组织的各项检查；4、拒收文件（建设单位通知/联系单，监理单位通知/联系单，停工令、局部停工令等）的行为；5、违反施工规范、设计文件等规定，不经监理单位验收同意进入下道工序的行为；6、对监理单位要求回复的文件不回复或拖延回复的行为；7、进场材料、设备、构件等未按规范进行检验、检测、复试或未检先用等行为；8、施工方案未经监理单位审批（报批后未按要求进行修改调整再报批）的行为；涉及造价的方案未报跟踪审计单位、建设单位备案的行为；9、资料档案弄虚作假，存在较多问题（如资质文件等证件不符合要求、人证不符等现象），无法及时有效反映现场真实情况的行为；10、所报造价文件（签证等）高估冒算严重的行为；11、现场文明施工较差，不能按方案布置或和方案出入较大，影响文明施工，材料堆放凌乱，材料分区管理差，周转材料不能及时归档集中堆放，建筑垃圾不能及时清理，安全文明标识、标语不按规范布设、维护不到位，场容场貌不佳等行为，安全文明施工环境考核标准参照省文明工地评比标准；12、同一质量、安全问题被要求整改超过二次，重大安全隐患未及时整改或整改不力的行为；13、出现违反强制性条文、违反规范中的主控项目的行为；14、现场进度滞后严重，经建设单位、监理单位催促，仍未采取切实有效措施保障进度的行为；15、建设单位、监理单位需要其配合协调的工作，无故推诿、刁难不予配合，造成不良影响的行为；16、恶意拖欠工人工资，造成群体性恶意上访、闹事，影响本工程生产、造成不良社会影响的行为；17、违反廉洁自律的行为。（八）承包人在交叉作业过程中，应采取措施保护已</w:t>
      </w:r>
      <w:r>
        <w:rPr>
          <w:rFonts w:hint="eastAsia" w:ascii="宋体" w:hAnsi="宋体" w:cs="宋体"/>
          <w:color w:val="auto"/>
          <w:sz w:val="24"/>
          <w:szCs w:val="24"/>
          <w:highlight w:val="none"/>
          <w:u w:val="single"/>
          <w:lang w:eastAsia="zh-CN"/>
        </w:rPr>
        <w:t>完成</w:t>
      </w:r>
      <w:r>
        <w:rPr>
          <w:rFonts w:hint="eastAsia" w:ascii="宋体" w:hAnsi="宋体" w:eastAsia="宋体" w:cs="宋体"/>
          <w:color w:val="auto"/>
          <w:sz w:val="24"/>
          <w:szCs w:val="24"/>
          <w:highlight w:val="none"/>
          <w:u w:val="single"/>
        </w:rPr>
        <w:t>工作，已完成品遭到破坏，（除当场抓住破坏者外）全部责任由承包人承担。作业影响范围内验收合格且交付的工程项目承包人也有义务进行保护，由于承包人原因造成损坏的承包人负责修复及赔偿。（九）承包人在中标后应提供施工方案组织施工，发包人或监理机构在必要时有权要求承包人进一步完善施工方案，确保质量与进度，中标价不因此予以调整，除非因发包人原因（如重大设计变更）导致原施工方案无法实施。发包人有权根据实际情况调整工程范围、调整工程量清单中规定的品牌、调整工期，承包人不得对此提出任何异议，发包人不承担由此引起的任何费用索赔。（十）承包人在施工过程中如遇安装的设备或器械需要专业人士操作使用时，承包人应无偿为使用方培训专业操作人员并负责收集设备的说明书和操作规程等，相关设备开箱资料的保管、报验。（十一）施工过程中，承包人须在各类检查前做好自检工作并填写详细的自检记录且归档，若发现自检过程中存在较大偏差或有故意弄虚作假的行为，建设单位有权对相关单位采取相应的经济处理，建设单位可以将抽查核实的结果作为相关签证或计量的依据。（十二）承包人采购或发包人供应的建筑材料，必须符合现行国家质量标准的要求。材料进场时须附有出厂合格证，并按规定会同监理人员、项目管理人员共同抽样，送有资质的检测单位复验，当发包人或质检部门按高于规范和规定的要求另行要求检验试验所发生的复验费以及新材料、新工艺、新设备的试验费，其费用按江苏省物价局、江苏省建设厅现行的关于核定《江苏省建设工程质量检测和建筑材料试验收费标准》的通知规定由发包人承担费用；其余根据有关国家标准或验收规范要求的检验项目的试验费用由承包人承担。经复验合格后的材料，并对该进场后的复验材料进行实物检查，与复验结果相符的才能使用。遵循谁采购谁负责的原则，不合格的材料、设备由材料来源的采购方组织处理、清出现场。工程量清单中以暂定价形式出现的材料、设备，发包人有权根据工程实际情况，将其定为甲控乙供或甲供材料，承包人不得对此提出异议，发包人不承担由此引起的索赔。本工程所使用的成品材料均应为原厂加工，若出现弄虚作假行为，发包人将追究承包人相应的违约责任，同时对承包人处以 100000 元/次的罚款。（十三）从承包人进场开始，现场管理人员不得拒收或拒签发包人向其发送的各项文本材料，否则视为承包人对发包人发送的材料内容予以认可。</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十四</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运输方式及费用：承包方负责送货到工地现场，费用由承包方承担。</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十五</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不得拖欠农民工工资。承包人是本工程农民工管理的负责人，全面负责施工过程中农民工的管理、用工合同管理和农民工工资发放等工作；承包人必须选择有劳务分包资质的劳务分包企业承担本工程施工任务，所招用农民工必须与施工企业或劳务分包企业签订有效劳动用工合同；承包人在施工过程中，必须确保按规定、按时支付农民工工资，农民工工资必须直接发放到</w:t>
      </w:r>
      <w:r>
        <w:rPr>
          <w:rFonts w:hint="eastAsia" w:ascii="宋体" w:hAnsi="宋体" w:cs="宋体"/>
          <w:color w:val="auto"/>
          <w:sz w:val="24"/>
          <w:szCs w:val="24"/>
          <w:highlight w:val="none"/>
          <w:u w:val="single"/>
          <w:lang w:eastAsia="zh-CN"/>
        </w:rPr>
        <w:t>农</w:t>
      </w:r>
      <w:r>
        <w:rPr>
          <w:rFonts w:hint="eastAsia" w:ascii="宋体" w:hAnsi="宋体" w:eastAsia="宋体" w:cs="宋体"/>
          <w:color w:val="auto"/>
          <w:sz w:val="24"/>
          <w:szCs w:val="24"/>
          <w:highlight w:val="none"/>
          <w:u w:val="single"/>
        </w:rPr>
        <w:t>民工本人手中；发包人按合同约定支付工程款的，因承包人拖欠农民工工资而发生农民工上诉、上访情况，由发包人先行垫付农民工工资及相关费用，垫付费用由发包人按垫付总额乘以N系数向承包人收回，从工程款中直接扣除。若发生农民工讨薪事件，将对承包人处以20000元-100000 元/次的罚款，发包人有权从工程款中直接扣除。系数N取值：工程造价＜500万元取1.5；500万元≤工程造价＜1000万元取1.3 ；1000万元≤工程造价＜5000万元取1.2；工程造价≥5000万元取1.1。（十六）承包人应按约定时间和要求，完成以下工作：需由设计资质等级和业务范围允许的承包人完成的设计文件提交：双方协商，发包人不承担设计费用。（十七）本合同中如遇专用条款与通用条款相冲突的地方，一律以专用条款为准。（十八）当承包人与进入现场的其他承包人发生冲突时，应无条件服从现场监理和发包人协调；承包人的施工便道已考虑在投标综合报价中，施工便道应允许发包人和分包人（含甲方直接发包人）的车辆通行，并做好维修养护工作，便道产权归发包人所有。在通道受阻时承包人必须提供其他备用通道，无论是永久性的还是临时性的，均须使发包人及监理工程师满意，费用包含在投标报价中。（十九）为取土、弃土或</w:t>
      </w:r>
      <w:r>
        <w:rPr>
          <w:rFonts w:hint="eastAsia" w:ascii="宋体" w:hAnsi="宋体" w:cs="宋体"/>
          <w:color w:val="auto"/>
          <w:sz w:val="24"/>
          <w:szCs w:val="24"/>
          <w:highlight w:val="none"/>
          <w:u w:val="single"/>
          <w:lang w:eastAsia="zh-CN"/>
        </w:rPr>
        <w:t>其他施工</w:t>
      </w:r>
      <w:r>
        <w:rPr>
          <w:rFonts w:hint="eastAsia" w:ascii="宋体" w:hAnsi="宋体" w:eastAsia="宋体" w:cs="宋体"/>
          <w:color w:val="auto"/>
          <w:sz w:val="24"/>
          <w:szCs w:val="24"/>
          <w:highlight w:val="none"/>
          <w:u w:val="single"/>
        </w:rPr>
        <w:t>需要所需修筑的临时便道、便桥、道路加固等费用不单独计量与支付，已计入所报综合单价中。临时供电设施、电讯设施的提供、维修与拆除及供水与排污设施不单独计量与支付，包含在相关项目单价或总价中。若未经监理工程师书面批准，承包人自行选择弃土场进行弃方，则弃方运距不论远近，均为免费运距，对此监理工程师有权拒绝相应项目的支付，由此造成的后果应由承包人自负。（二十）由承包人原因造成监理费用增加，增加的监理费由承包人承担。（二十一）如发包人需要对工程中钢结构部分进行深化优化设计，承包人应全力配合。（二十二）一切临时工程及构筑物（包括临设基础）工程结束后应负责拆除，合同另有规定或发包人另有指示者除外，费用由承包人承担。（二十三）承包人根据项目情况充分考虑租用临时用地和各种临建设施费用，并已含在投标报价中，合同执行期间发包人不再向承包人支付该部分费用，承包人施工过程中的临建设施已包括在合同总价内，发包人不另行计量与支付。（二十四）承包人应进行放线测量，负责放线的准确性，并保护和保留所有的测量标志。标志的复测和重新定位应由承包人承担费用。一旦发现竣工的工程与设计不符，应认为是承包人错误建造，则要求承包人拆毁并重新建造，或者由承包人对发包人作出工程错误建造而使其蒙受损害的赔偿。（二十五）发包人不接受任何外部障碍给承包人带来的误工费、机械费、管理费等经济损失的索赔要求，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投标报价中已将该风险因素考虑进去。（二十六）承包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履约过程中必须严格遵守发包人对外事人员和施工人员的规定；学生开学期间承包人必须做到文明施工，服从现场管理人员的指挥，不得影响学生正常生活及学习；对不服从者，现场管理人员有权终止施工过程</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05A22A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67528AD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rPr>
        <w:t xml:space="preserve"> 90 </w:t>
      </w:r>
      <w:r>
        <w:rPr>
          <w:rFonts w:hint="eastAsia" w:ascii="宋体" w:hAnsi="宋体" w:eastAsia="宋体" w:cs="宋体"/>
          <w:color w:val="auto"/>
          <w:sz w:val="24"/>
          <w:szCs w:val="24"/>
          <w:highlight w:val="none"/>
        </w:rPr>
        <w:t>天内发出开工通知的，承包人有权提出价格调整要求，或者解除合同。</w:t>
      </w:r>
    </w:p>
    <w:bookmarkEnd w:id="163"/>
    <w:bookmarkEnd w:id="164"/>
    <w:bookmarkEnd w:id="165"/>
    <w:bookmarkEnd w:id="166"/>
    <w:bookmarkEnd w:id="167"/>
    <w:bookmarkEnd w:id="168"/>
    <w:bookmarkEnd w:id="169"/>
    <w:p w14:paraId="72B5B3E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14:paraId="4FE21D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rPr>
        <w:t>合同签订后、开工前。</w:t>
      </w:r>
    </w:p>
    <w:p w14:paraId="28C8094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70" w:name="_Toc300934968"/>
      <w:bookmarkStart w:id="171" w:name="_Toc304295546"/>
      <w:bookmarkStart w:id="172" w:name="_Toc312677484"/>
      <w:bookmarkStart w:id="173" w:name="_Toc297123516"/>
      <w:bookmarkStart w:id="174" w:name="_Toc312678010"/>
      <w:bookmarkStart w:id="175" w:name="_Toc297216175"/>
      <w:bookmarkStart w:id="176" w:name="_Toc303539125"/>
      <w:r>
        <w:rPr>
          <w:rFonts w:hint="eastAsia" w:ascii="宋体" w:hAnsi="宋体" w:eastAsia="宋体" w:cs="宋体"/>
          <w:color w:val="auto"/>
          <w:sz w:val="24"/>
          <w:szCs w:val="24"/>
          <w:highlight w:val="none"/>
        </w:rPr>
        <w:t>.5 工期延误</w:t>
      </w:r>
    </w:p>
    <w:bookmarkEnd w:id="170"/>
    <w:bookmarkEnd w:id="171"/>
    <w:bookmarkEnd w:id="172"/>
    <w:bookmarkEnd w:id="173"/>
    <w:bookmarkEnd w:id="174"/>
    <w:bookmarkEnd w:id="175"/>
    <w:bookmarkEnd w:id="176"/>
    <w:p w14:paraId="4ED5E6F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5645650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（7）因发包人原因导致工期延误的其他情形：</w:t>
      </w:r>
      <w:r>
        <w:rPr>
          <w:rFonts w:hint="eastAsia" w:ascii="宋体" w:hAnsi="宋体" w:eastAsia="宋体" w:cs="宋体"/>
          <w:color w:val="auto"/>
          <w:sz w:val="24"/>
          <w:szCs w:val="24"/>
          <w:highlight w:val="none"/>
          <w:u w:val="single"/>
        </w:rPr>
        <w:t>①发包人未按合同规定支付工程款并确实影响施工进度；②重大设计变更而影响施工进度；③政策处理问题影响施工进度；④不可抗力，此延误工期须在发现后七天内办理签证，逾期不予认可；⑤施工过程中如因发包人原因造成的工期延误，必须在事件发生后一周内完成工期延误确认单，工期延误确认单不予后补</w:t>
      </w:r>
      <w:r>
        <w:rPr>
          <w:rFonts w:hint="eastAsia" w:ascii="宋体" w:hAnsi="宋体" w:eastAsia="宋体" w:cs="宋体"/>
          <w:color w:val="auto"/>
          <w:sz w:val="24"/>
          <w:szCs w:val="24"/>
          <w:highlight w:val="none"/>
        </w:rPr>
        <w:t>。</w:t>
      </w:r>
    </w:p>
    <w:p w14:paraId="352EC41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77" w:name="_Toc318581169"/>
      <w:bookmarkStart w:id="178" w:name="_Toc312677486"/>
      <w:bookmarkStart w:id="179" w:name="_Toc312678012"/>
      <w:bookmarkStart w:id="180" w:name="_Toc297123518"/>
      <w:bookmarkStart w:id="181" w:name="_Toc297216177"/>
      <w:bookmarkStart w:id="182" w:name="_Toc300934970"/>
      <w:bookmarkStart w:id="183" w:name="_Toc304295548"/>
      <w:bookmarkStart w:id="184" w:name="_Toc303539127"/>
      <w:r>
        <w:rPr>
          <w:rFonts w:hint="eastAsia" w:ascii="宋体" w:hAnsi="宋体" w:eastAsia="宋体" w:cs="宋体"/>
          <w:color w:val="auto"/>
          <w:sz w:val="24"/>
          <w:szCs w:val="24"/>
          <w:highlight w:val="none"/>
        </w:rPr>
        <w:t>.5.2 因承包人原因导致工期延误</w:t>
      </w:r>
    </w:p>
    <w:bookmarkEnd w:id="177"/>
    <w:bookmarkEnd w:id="178"/>
    <w:bookmarkEnd w:id="179"/>
    <w:p w14:paraId="224AF56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w:t>
      </w:r>
      <w:bookmarkStart w:id="185" w:name="_Toc312678013"/>
      <w:bookmarkStart w:id="186" w:name="_Toc312677487"/>
      <w:bookmarkStart w:id="187" w:name="_Toc318581170"/>
      <w:r>
        <w:rPr>
          <w:rFonts w:hint="eastAsia" w:ascii="宋体" w:hAnsi="宋体" w:eastAsia="宋体" w:cs="宋体"/>
          <w:color w:val="auto"/>
          <w:sz w:val="24"/>
          <w:szCs w:val="24"/>
          <w:highlight w:val="none"/>
        </w:rPr>
        <w:t>承包人原因造成工期延误，逾期竣工违约金的计算方法为：</w:t>
      </w:r>
      <w:r>
        <w:rPr>
          <w:rFonts w:hint="eastAsia" w:ascii="宋体" w:hAnsi="宋体" w:eastAsia="宋体" w:cs="宋体"/>
          <w:color w:val="auto"/>
          <w:sz w:val="24"/>
          <w:szCs w:val="24"/>
          <w:highlight w:val="none"/>
          <w:u w:val="single"/>
        </w:rPr>
        <w:t>承包人未能在承诺工期内完成承包范围内的工程，则每拖延一天按万分之五支付误期违约金。因承包人原因产生的工程返修工期由承包人承担，工期延误的一切后果由承包人承担</w:t>
      </w:r>
      <w:r>
        <w:rPr>
          <w:rFonts w:hint="eastAsia" w:ascii="宋体" w:hAnsi="宋体" w:eastAsia="宋体" w:cs="宋体"/>
          <w:color w:val="auto"/>
          <w:sz w:val="24"/>
          <w:szCs w:val="24"/>
          <w:highlight w:val="none"/>
        </w:rPr>
        <w:t>。</w:t>
      </w:r>
      <w:bookmarkEnd w:id="180"/>
      <w:bookmarkEnd w:id="181"/>
      <w:bookmarkEnd w:id="182"/>
      <w:bookmarkEnd w:id="183"/>
      <w:bookmarkEnd w:id="184"/>
      <w:bookmarkEnd w:id="185"/>
      <w:bookmarkEnd w:id="186"/>
    </w:p>
    <w:bookmarkEnd w:id="187"/>
    <w:p w14:paraId="016D647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因承包人原因造成工期延误，逾</w:t>
      </w:r>
      <w:bookmarkStart w:id="188" w:name="_Toc312678014"/>
      <w:bookmarkStart w:id="189" w:name="_Toc318581171"/>
      <w:r>
        <w:rPr>
          <w:rFonts w:hint="eastAsia" w:ascii="宋体" w:hAnsi="宋体" w:eastAsia="宋体" w:cs="宋体"/>
          <w:color w:val="auto"/>
          <w:sz w:val="24"/>
          <w:szCs w:val="24"/>
          <w:highlight w:val="none"/>
        </w:rPr>
        <w:t>期竣工违约金的上限：</w:t>
      </w:r>
      <w:r>
        <w:rPr>
          <w:rFonts w:hint="eastAsia" w:ascii="宋体" w:hAnsi="宋体" w:eastAsia="宋体" w:cs="宋体"/>
          <w:color w:val="auto"/>
          <w:sz w:val="24"/>
          <w:szCs w:val="24"/>
          <w:highlight w:val="none"/>
          <w:u w:val="single"/>
        </w:rPr>
        <w:t>上限为合同价款。</w:t>
      </w:r>
    </w:p>
    <w:bookmarkEnd w:id="188"/>
    <w:bookmarkEnd w:id="189"/>
    <w:p w14:paraId="2A8460A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90" w:name="_Toc303539128"/>
      <w:bookmarkStart w:id="191" w:name="_Toc297216178"/>
      <w:bookmarkStart w:id="192" w:name="_Toc297123519"/>
      <w:bookmarkStart w:id="193" w:name="_Toc312678015"/>
      <w:bookmarkStart w:id="194" w:name="_Toc304295549"/>
      <w:bookmarkStart w:id="195" w:name="_Toc300934971"/>
      <w:r>
        <w:rPr>
          <w:rFonts w:hint="eastAsia" w:ascii="宋体" w:hAnsi="宋体" w:eastAsia="宋体" w:cs="宋体"/>
          <w:color w:val="auto"/>
          <w:sz w:val="24"/>
          <w:szCs w:val="24"/>
          <w:highlight w:val="none"/>
        </w:rPr>
        <w:t>.6 不</w:t>
      </w:r>
      <w:bookmarkEnd w:id="190"/>
      <w:bookmarkEnd w:id="191"/>
      <w:bookmarkEnd w:id="192"/>
      <w:bookmarkEnd w:id="193"/>
      <w:bookmarkEnd w:id="194"/>
      <w:bookmarkEnd w:id="195"/>
      <w:r>
        <w:rPr>
          <w:rFonts w:hint="eastAsia" w:ascii="宋体" w:hAnsi="宋体" w:eastAsia="宋体" w:cs="宋体"/>
          <w:color w:val="auto"/>
          <w:sz w:val="24"/>
          <w:szCs w:val="24"/>
          <w:highlight w:val="none"/>
        </w:rPr>
        <w:t>利物质条件</w:t>
      </w:r>
    </w:p>
    <w:p w14:paraId="5ED884E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196" w:name="_Toc297216179"/>
      <w:bookmarkStart w:id="197" w:name="_Toc303539129"/>
      <w:bookmarkStart w:id="198" w:name="_Toc318581172"/>
      <w:bookmarkStart w:id="199" w:name="_Toc300934972"/>
      <w:bookmarkStart w:id="200" w:name="_Toc297123520"/>
      <w:bookmarkStart w:id="201" w:name="_Toc304295550"/>
      <w:bookmarkStart w:id="202" w:name="_Toc312678016"/>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bookmarkEnd w:id="196"/>
    <w:bookmarkEnd w:id="197"/>
    <w:bookmarkEnd w:id="198"/>
    <w:bookmarkEnd w:id="199"/>
    <w:bookmarkEnd w:id="200"/>
    <w:bookmarkEnd w:id="201"/>
    <w:bookmarkEnd w:id="202"/>
    <w:p w14:paraId="67AD7E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203" w:name="_Toc304295551"/>
      <w:bookmarkStart w:id="204" w:name="_Toc297123521"/>
      <w:bookmarkStart w:id="205" w:name="_Toc303539130"/>
      <w:bookmarkStart w:id="206" w:name="_Toc297216180"/>
      <w:bookmarkStart w:id="207" w:name="_Toc300934973"/>
      <w:bookmarkStart w:id="208" w:name="_Toc312678017"/>
      <w:r>
        <w:rPr>
          <w:rFonts w:hint="eastAsia" w:ascii="宋体" w:hAnsi="宋体" w:eastAsia="宋体" w:cs="宋体"/>
          <w:color w:val="auto"/>
          <w:sz w:val="24"/>
          <w:szCs w:val="24"/>
          <w:highlight w:val="none"/>
        </w:rPr>
        <w:t>.7异常恶劣的气候条件</w:t>
      </w:r>
    </w:p>
    <w:bookmarkEnd w:id="203"/>
    <w:bookmarkEnd w:id="204"/>
    <w:bookmarkEnd w:id="205"/>
    <w:bookmarkEnd w:id="206"/>
    <w:bookmarkEnd w:id="207"/>
    <w:bookmarkEnd w:id="208"/>
    <w:p w14:paraId="3E5FFE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1901899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按通用条款执行 </w:t>
      </w:r>
      <w:r>
        <w:rPr>
          <w:rFonts w:hint="eastAsia" w:ascii="宋体" w:hAnsi="宋体" w:eastAsia="宋体" w:cs="宋体"/>
          <w:color w:val="auto"/>
          <w:sz w:val="24"/>
          <w:szCs w:val="24"/>
          <w:highlight w:val="none"/>
        </w:rPr>
        <w:t>；</w:t>
      </w:r>
    </w:p>
    <w:p w14:paraId="0FD5990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双方另行确定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11FF142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253D07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 提前竣工的奖励</w:t>
      </w:r>
    </w:p>
    <w:p w14:paraId="46831D2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7.9.2提前竣工的奖励：</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C8421A0">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209" w:name="_Toc351203640"/>
      <w:r>
        <w:rPr>
          <w:rFonts w:hint="eastAsia" w:ascii="宋体" w:hAnsi="宋体" w:eastAsia="宋体" w:cs="宋体"/>
          <w:b/>
          <w:color w:val="auto"/>
          <w:sz w:val="24"/>
          <w:szCs w:val="24"/>
          <w:highlight w:val="none"/>
        </w:rPr>
        <w:t>8. 材料与设备</w:t>
      </w:r>
      <w:bookmarkEnd w:id="209"/>
    </w:p>
    <w:bookmarkEnd w:id="144"/>
    <w:bookmarkEnd w:id="145"/>
    <w:bookmarkEnd w:id="146"/>
    <w:bookmarkEnd w:id="147"/>
    <w:bookmarkEnd w:id="148"/>
    <w:bookmarkEnd w:id="149"/>
    <w:bookmarkEnd w:id="150"/>
    <w:bookmarkEnd w:id="151"/>
    <w:bookmarkEnd w:id="152"/>
    <w:bookmarkEnd w:id="153"/>
    <w:p w14:paraId="4F3BF3A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210" w:name="_Toc280868654"/>
      <w:bookmarkStart w:id="211" w:name="_Toc312678019"/>
      <w:bookmarkStart w:id="212" w:name="_Toc296890995"/>
      <w:bookmarkStart w:id="213" w:name="_Toc296347166"/>
      <w:bookmarkStart w:id="214" w:name="_Toc297123527"/>
      <w:bookmarkStart w:id="215" w:name="_Toc292559877"/>
      <w:bookmarkStart w:id="216" w:name="_Toc292559372"/>
      <w:bookmarkStart w:id="217" w:name="_Toc312677493"/>
      <w:bookmarkStart w:id="218" w:name="_Toc296346668"/>
      <w:bookmarkStart w:id="219" w:name="_Toc303539136"/>
      <w:bookmarkStart w:id="220" w:name="_Toc297120467"/>
      <w:bookmarkStart w:id="221" w:name="_Toc300934979"/>
      <w:bookmarkStart w:id="222" w:name="_Toc297216186"/>
      <w:bookmarkStart w:id="223" w:name="_Toc296891207"/>
      <w:bookmarkStart w:id="224" w:name="_Toc297048353"/>
      <w:bookmarkStart w:id="225" w:name="_Toc304295556"/>
      <w:bookmarkStart w:id="226" w:name="_Toc296503167"/>
      <w:bookmarkStart w:id="227" w:name="_Toc296944506"/>
      <w:bookmarkStart w:id="228" w:name="_Toc280868656"/>
      <w:bookmarkStart w:id="229" w:name="_Toc267251424"/>
      <w:bookmarkStart w:id="230" w:name="_Toc280868655"/>
      <w:r>
        <w:rPr>
          <w:rFonts w:hint="eastAsia" w:ascii="宋体" w:hAnsi="宋体" w:eastAsia="宋体" w:cs="宋体"/>
          <w:color w:val="auto"/>
          <w:sz w:val="24"/>
          <w:szCs w:val="24"/>
          <w:highlight w:val="none"/>
        </w:rPr>
        <w:t>.4材料与工程设备的保管与使用</w:t>
      </w:r>
    </w:p>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14:paraId="7D40BB5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w:t>
      </w:r>
      <w:bookmarkStart w:id="231" w:name="_Toc292559878"/>
      <w:bookmarkStart w:id="232" w:name="_Toc292559373"/>
      <w:bookmarkStart w:id="233" w:name="_Toc297048354"/>
      <w:bookmarkStart w:id="234" w:name="_Toc300934980"/>
      <w:bookmarkStart w:id="235" w:name="_Toc296503168"/>
      <w:bookmarkStart w:id="236" w:name="_Toc312677494"/>
      <w:bookmarkStart w:id="237" w:name="_Toc296890996"/>
      <w:bookmarkStart w:id="238" w:name="_Toc318581173"/>
      <w:bookmarkStart w:id="239" w:name="_Toc296891208"/>
      <w:bookmarkStart w:id="240" w:name="_Toc303539137"/>
      <w:bookmarkStart w:id="241" w:name="_Toc296346669"/>
      <w:bookmarkStart w:id="242" w:name="_Toc296347167"/>
      <w:bookmarkStart w:id="243" w:name="_Toc297120468"/>
      <w:bookmarkStart w:id="244" w:name="_Toc312678020"/>
      <w:bookmarkStart w:id="245" w:name="_Toc296944507"/>
      <w:bookmarkStart w:id="246" w:name="_Toc297123528"/>
      <w:bookmarkStart w:id="247" w:name="_Toc304295557"/>
      <w:bookmarkStart w:id="248" w:name="_Toc297216187"/>
      <w:r>
        <w:rPr>
          <w:rFonts w:hint="eastAsia" w:ascii="宋体" w:hAnsi="宋体" w:eastAsia="宋体" w:cs="宋体"/>
          <w:color w:val="auto"/>
          <w:sz w:val="24"/>
          <w:szCs w:val="24"/>
          <w:highlight w:val="none"/>
        </w:rPr>
        <w:t>.4.1发包人供应的材料设备的保管费用的承担：</w:t>
      </w:r>
      <w:r>
        <w:rPr>
          <w:rFonts w:hint="eastAsia" w:ascii="宋体" w:hAnsi="宋体" w:eastAsia="宋体" w:cs="宋体"/>
          <w:color w:val="auto"/>
          <w:sz w:val="24"/>
          <w:szCs w:val="24"/>
          <w:highlight w:val="none"/>
          <w:u w:val="single"/>
        </w:rPr>
        <w:t>由承包人承担。</w:t>
      </w:r>
      <w:bookmarkEnd w:id="231"/>
      <w:bookmarkEnd w:id="232"/>
      <w:r>
        <w:rPr>
          <w:rFonts w:hint="eastAsia" w:ascii="宋体" w:hAnsi="宋体" w:eastAsia="宋体" w:cs="宋体"/>
          <w:color w:val="auto"/>
          <w:sz w:val="24"/>
          <w:szCs w:val="24"/>
          <w:highlight w:val="none"/>
          <w:u w:val="single"/>
        </w:rPr>
        <w:t xml:space="preserve"> </w:t>
      </w:r>
    </w:p>
    <w:p w14:paraId="615CB1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 样品</w:t>
      </w:r>
    </w:p>
    <w:p w14:paraId="350C590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8.6.1</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样品的报送与封存</w:t>
      </w:r>
    </w:p>
    <w:p w14:paraId="0079599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rPr>
        <w:t>1、按建设行政主管部门和发包人的要求确定。2、承包人采购的材料设备，施工前均须提供封样，品牌、型号及厂家等经发包人、监理确认后方可批量采购进场施工。需委托专业检测机构进行的材料，具体的检测机构须由发包人确认，承包人不得擅自委托。3、承包人负责采购材料设备的，应按照约定及设计和有关标准要求采购，并提供产品合格证明，对材料设备质量负责。承包人在材料设备到货前24小时通知工程师清点。一般的，除发包人供应的材料外，该工程的所有材料均由承包人采购，必须确保为原厂产品。为保证工程质量，对承包人购入用于工程的建筑材料、建筑构配件和设备的材料品牌和生产厂家等，发包人有建议权及监督权。承包人采购材料的采购和供应，应得到发包人和监理工程师的批准或认可。未经监理工程师的批准或认可，承包人不得私自将材料设备运进现场，更不得将材料设备用于本工程。承包人所使用的所有物料必须满足相关验收要求。承包人投标时自报价格部分的材料必须进行充分的市场考察，确保满足购买条件，实施时承包人投标时的品牌未经发包人书面同意不得调换。材料设备的供应时间以保障工程施工顺利进行为原则，由承包人自理。具体事宜由承包人与材料供货商在签订的供应合同中明确，供应合同中应明确具体品种、数量、标准、规格、型号、尺寸、供应办法、供货地点，发包人和监理工程师有权对承包人的供货合同进行审查。4、对承包人采购和供应管理的一般要求：（1</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承包人应根据采购量在其项目负责</w:t>
      </w:r>
      <w:r>
        <w:rPr>
          <w:rFonts w:hint="eastAsia" w:ascii="宋体" w:hAnsi="宋体" w:cs="宋体"/>
          <w:color w:val="auto"/>
          <w:sz w:val="24"/>
          <w:szCs w:val="24"/>
          <w:highlight w:val="none"/>
          <w:u w:val="single"/>
          <w:lang w:eastAsia="zh-CN"/>
        </w:rPr>
        <w:t>分部</w:t>
      </w:r>
      <w:r>
        <w:rPr>
          <w:rFonts w:hint="eastAsia" w:ascii="宋体" w:hAnsi="宋体" w:eastAsia="宋体" w:cs="宋体"/>
          <w:color w:val="auto"/>
          <w:sz w:val="24"/>
          <w:szCs w:val="24"/>
          <w:highlight w:val="none"/>
          <w:u w:val="single"/>
        </w:rPr>
        <w:t>中配置有专门的、熟悉业务的采购人员；（2</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承包人采购的材料设备应严格按照设计要求和有关标准、规范进行加工制造、检验、运输；（3</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发包人和监理工程师有权对材料供货商进行考察，并可使用对不符合要求的材料供货商的否决权；发包人有权在承包人材料采购的任一环节进行监控，并行使最终的质量检验认可权和否决权；如果发包人在监控过程和检验中发现该材料不符合规定的质量要求，此时承包人应督促供货商进行整改直至发包人满意为止，由此造成的工期推迟和费用的增加由承包人承担经济责任；（4</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设备及材料按标准、规范和设计文件要求的检验报告、质量合格证书及使用、维修说明书等其他相关技术文件应要求供货商与货物同时交付，并作为竣工结算文件的一部分妥善保存，以备竣工时移交发包人；（5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承包人签订的材料采购合同应报发包人处 备案。每月25日前，承包人上报月材料采购和使用报表，应附原始单证</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可以是复印件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，至发包人处备案；（6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对于发包人要求材料品牌中的材料，若承包人提供的材料不合格，发包人有权要求调换品牌，结算时单价不得调整</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6AAF30D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 施工设备和临时设施</w:t>
      </w:r>
    </w:p>
    <w:p w14:paraId="39781561">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8.8.1 承包人提供的施工设备和临时设施</w:t>
      </w:r>
    </w:p>
    <w:p w14:paraId="77FAE71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rPr>
        <w:t>由承包人承担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14:paraId="36F8E7BD">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249" w:name="_Toc351203641"/>
      <w:r>
        <w:rPr>
          <w:rFonts w:hint="eastAsia" w:ascii="宋体" w:hAnsi="宋体" w:eastAsia="宋体" w:cs="宋体"/>
          <w:b/>
          <w:color w:val="auto"/>
          <w:sz w:val="24"/>
          <w:szCs w:val="24"/>
          <w:highlight w:val="none"/>
        </w:rPr>
        <w:t>9</w:t>
      </w:r>
      <w:bookmarkEnd w:id="228"/>
      <w:bookmarkEnd w:id="229"/>
      <w:bookmarkEnd w:id="230"/>
      <w:bookmarkStart w:id="250" w:name="_Toc312677495"/>
      <w:bookmarkStart w:id="251" w:name="_Toc304295559"/>
      <w:bookmarkStart w:id="252" w:name="_Toc303539139"/>
      <w:bookmarkStart w:id="253" w:name="_Toc300934982"/>
      <w:bookmarkStart w:id="254" w:name="_Toc297216192"/>
      <w:bookmarkStart w:id="255" w:name="_Toc297123533"/>
      <w:bookmarkStart w:id="256" w:name="_Toc312678021"/>
      <w:bookmarkStart w:id="257" w:name="_Toc267251427"/>
      <w:bookmarkStart w:id="258" w:name="_Toc296346674"/>
      <w:bookmarkStart w:id="259" w:name="_Toc292559883"/>
      <w:bookmarkStart w:id="260" w:name="_Toc296347172"/>
      <w:bookmarkStart w:id="261" w:name="_Toc297120473"/>
      <w:bookmarkStart w:id="262" w:name="_Toc296891213"/>
      <w:bookmarkStart w:id="263" w:name="_Toc296503173"/>
      <w:bookmarkStart w:id="264" w:name="_Toc297048359"/>
      <w:bookmarkStart w:id="265" w:name="_Toc296944512"/>
      <w:bookmarkStart w:id="266" w:name="_Toc267251428"/>
      <w:bookmarkStart w:id="267" w:name="_Toc296891001"/>
      <w:bookmarkStart w:id="268" w:name="_Toc292559378"/>
      <w:r>
        <w:rPr>
          <w:rFonts w:hint="eastAsia" w:ascii="宋体" w:hAnsi="宋体" w:eastAsia="宋体" w:cs="宋体"/>
          <w:b/>
          <w:color w:val="auto"/>
          <w:sz w:val="24"/>
          <w:szCs w:val="24"/>
          <w:highlight w:val="none"/>
        </w:rPr>
        <w:t>. 试验与检验</w:t>
      </w:r>
      <w:bookmarkEnd w:id="249"/>
    </w:p>
    <w:bookmarkEnd w:id="250"/>
    <w:bookmarkEnd w:id="251"/>
    <w:bookmarkEnd w:id="252"/>
    <w:bookmarkEnd w:id="253"/>
    <w:bookmarkEnd w:id="254"/>
    <w:bookmarkEnd w:id="255"/>
    <w:bookmarkEnd w:id="256"/>
    <w:p w14:paraId="1A4DE72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269" w:name="_Toc312678022"/>
      <w:bookmarkStart w:id="270" w:name="_Toc303539140"/>
      <w:bookmarkStart w:id="271" w:name="_Toc312677496"/>
      <w:bookmarkStart w:id="272" w:name="_Toc304295560"/>
      <w:bookmarkStart w:id="273" w:name="_Toc297123534"/>
      <w:bookmarkStart w:id="274" w:name="_Toc300934983"/>
      <w:bookmarkStart w:id="275" w:name="_Toc297216193"/>
      <w:r>
        <w:rPr>
          <w:rFonts w:hint="eastAsia" w:ascii="宋体" w:hAnsi="宋体" w:eastAsia="宋体" w:cs="宋体"/>
          <w:color w:val="auto"/>
          <w:sz w:val="24"/>
          <w:szCs w:val="24"/>
          <w:highlight w:val="none"/>
        </w:rPr>
        <w:t>.1试验设备与试验人员</w:t>
      </w:r>
    </w:p>
    <w:bookmarkEnd w:id="269"/>
    <w:bookmarkEnd w:id="270"/>
    <w:bookmarkEnd w:id="271"/>
    <w:bookmarkEnd w:id="272"/>
    <w:bookmarkEnd w:id="273"/>
    <w:bookmarkEnd w:id="274"/>
    <w:bookmarkEnd w:id="275"/>
    <w:p w14:paraId="38EB16B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276" w:name="_Toc300934984"/>
      <w:bookmarkStart w:id="277" w:name="_Toc297123535"/>
      <w:bookmarkStart w:id="278" w:name="_Toc304295561"/>
      <w:bookmarkStart w:id="279" w:name="_Toc303539141"/>
      <w:bookmarkStart w:id="280" w:name="_Toc297216194"/>
      <w:bookmarkStart w:id="281" w:name="_Toc312678023"/>
      <w:bookmarkStart w:id="282" w:name="_Toc312677497"/>
      <w:bookmarkStart w:id="283" w:name="_Toc318581174"/>
      <w:r>
        <w:rPr>
          <w:rFonts w:hint="eastAsia" w:ascii="宋体" w:hAnsi="宋体" w:eastAsia="宋体" w:cs="宋体"/>
          <w:color w:val="auto"/>
          <w:sz w:val="24"/>
          <w:szCs w:val="24"/>
          <w:highlight w:val="none"/>
        </w:rPr>
        <w:t>.1.2 试验设备</w:t>
      </w:r>
    </w:p>
    <w:p w14:paraId="74493DE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施工现场需要配置的试验场所：</w:t>
      </w:r>
      <w:bookmarkEnd w:id="276"/>
      <w:bookmarkEnd w:id="277"/>
      <w:bookmarkEnd w:id="278"/>
      <w:bookmarkEnd w:id="279"/>
      <w:bookmarkEnd w:id="280"/>
      <w:bookmarkEnd w:id="281"/>
      <w:bookmarkEnd w:id="282"/>
      <w:bookmarkStart w:id="284" w:name="_Toc304295562"/>
      <w:bookmarkStart w:id="285" w:name="_Toc303539142"/>
      <w:bookmarkStart w:id="286" w:name="_Toc297216195"/>
      <w:bookmarkStart w:id="287" w:name="_Toc312677498"/>
      <w:bookmarkStart w:id="288" w:name="_Toc300934985"/>
      <w:bookmarkStart w:id="289" w:name="_Toc312678024"/>
      <w:bookmarkStart w:id="290" w:name="_Toc297123536"/>
      <w:r>
        <w:rPr>
          <w:rFonts w:hint="eastAsia" w:ascii="宋体" w:hAnsi="宋体" w:eastAsia="宋体" w:cs="宋体"/>
          <w:color w:val="auto"/>
          <w:sz w:val="24"/>
          <w:szCs w:val="24"/>
          <w:highlight w:val="none"/>
          <w:u w:val="single"/>
        </w:rPr>
        <w:t xml:space="preserve">按有关规定执行 </w:t>
      </w:r>
      <w:r>
        <w:rPr>
          <w:rFonts w:hint="eastAsia" w:ascii="宋体" w:hAnsi="宋体" w:eastAsia="宋体" w:cs="宋体"/>
          <w:color w:val="auto"/>
          <w:sz w:val="24"/>
          <w:szCs w:val="24"/>
          <w:highlight w:val="none"/>
        </w:rPr>
        <w:t xml:space="preserve">。 </w:t>
      </w:r>
    </w:p>
    <w:p w14:paraId="7AAAA8B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rPr>
        <w:t>按有关规定执行</w:t>
      </w:r>
      <w:r>
        <w:rPr>
          <w:rFonts w:hint="eastAsia" w:ascii="宋体" w:hAnsi="宋体" w:eastAsia="宋体" w:cs="宋体"/>
          <w:color w:val="auto"/>
          <w:sz w:val="24"/>
          <w:szCs w:val="24"/>
          <w:highlight w:val="none"/>
        </w:rPr>
        <w:t>。</w:t>
      </w:r>
    </w:p>
    <w:p w14:paraId="67CA8FE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rPr>
        <w:t>按有关规定执行</w:t>
      </w:r>
      <w:r>
        <w:rPr>
          <w:rFonts w:hint="eastAsia" w:ascii="宋体" w:hAnsi="宋体" w:eastAsia="宋体" w:cs="宋体"/>
          <w:color w:val="auto"/>
          <w:sz w:val="24"/>
          <w:szCs w:val="24"/>
          <w:highlight w:val="none"/>
        </w:rPr>
        <w:t>。</w:t>
      </w:r>
    </w:p>
    <w:p w14:paraId="752D749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9.4 现场工艺试验 </w:t>
      </w:r>
    </w:p>
    <w:p w14:paraId="2A5BDE1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bookmarkEnd w:id="283"/>
    <w:bookmarkEnd w:id="284"/>
    <w:bookmarkEnd w:id="285"/>
    <w:bookmarkEnd w:id="286"/>
    <w:bookmarkEnd w:id="287"/>
    <w:bookmarkEnd w:id="288"/>
    <w:bookmarkEnd w:id="289"/>
    <w:bookmarkEnd w:id="290"/>
    <w:p w14:paraId="6F9AA99C">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291" w:name="_Toc351203642"/>
      <w:r>
        <w:rPr>
          <w:rFonts w:hint="eastAsia" w:ascii="宋体" w:hAnsi="宋体" w:eastAsia="宋体" w:cs="宋体"/>
          <w:b/>
          <w:color w:val="auto"/>
          <w:sz w:val="24"/>
          <w:szCs w:val="24"/>
          <w:highlight w:val="none"/>
        </w:rPr>
        <w:t>1</w:t>
      </w:r>
      <w:bookmarkEnd w:id="257"/>
      <w:bookmarkEnd w:id="258"/>
      <w:bookmarkEnd w:id="259"/>
      <w:bookmarkEnd w:id="260"/>
      <w:bookmarkEnd w:id="261"/>
      <w:bookmarkEnd w:id="262"/>
      <w:bookmarkEnd w:id="263"/>
      <w:bookmarkEnd w:id="264"/>
      <w:bookmarkEnd w:id="265"/>
      <w:bookmarkEnd w:id="266"/>
      <w:bookmarkEnd w:id="267"/>
      <w:bookmarkEnd w:id="268"/>
      <w:bookmarkStart w:id="292" w:name="_Toc296347192"/>
      <w:bookmarkStart w:id="293" w:name="_Toc292559398"/>
      <w:bookmarkStart w:id="294" w:name="_Toc297216199"/>
      <w:bookmarkStart w:id="295" w:name="_Toc300934989"/>
      <w:bookmarkStart w:id="296" w:name="_Toc303539146"/>
      <w:bookmarkStart w:id="297" w:name="_Toc296891021"/>
      <w:bookmarkStart w:id="298" w:name="_Toc304295566"/>
      <w:bookmarkStart w:id="299" w:name="_Toc296891233"/>
      <w:bookmarkStart w:id="300" w:name="_Toc297120493"/>
      <w:bookmarkStart w:id="301" w:name="_Toc292559903"/>
      <w:bookmarkStart w:id="302" w:name="_Toc296944532"/>
      <w:bookmarkStart w:id="303" w:name="_Toc297048379"/>
      <w:bookmarkStart w:id="304" w:name="_Toc296346694"/>
      <w:bookmarkStart w:id="305" w:name="_Toc296503193"/>
      <w:bookmarkStart w:id="306" w:name="_Toc297123540"/>
      <w:bookmarkStart w:id="307" w:name="_Toc312678025"/>
      <w:bookmarkStart w:id="308" w:name="_Toc312677499"/>
      <w:bookmarkStart w:id="309" w:name="_Toc267251433"/>
      <w:bookmarkStart w:id="310" w:name="_Toc267251441"/>
      <w:bookmarkStart w:id="311" w:name="_Toc267251439"/>
      <w:bookmarkStart w:id="312" w:name="_Toc267251440"/>
      <w:bookmarkStart w:id="313" w:name="_Toc267251437"/>
      <w:bookmarkStart w:id="314" w:name="_Toc267251435"/>
      <w:bookmarkStart w:id="315" w:name="_Toc267251442"/>
      <w:r>
        <w:rPr>
          <w:rFonts w:hint="eastAsia" w:ascii="宋体" w:hAnsi="宋体" w:eastAsia="宋体" w:cs="宋体"/>
          <w:b/>
          <w:color w:val="auto"/>
          <w:sz w:val="24"/>
          <w:szCs w:val="24"/>
          <w:highlight w:val="none"/>
        </w:rPr>
        <w:t>0. 变更</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bookmarkEnd w:id="307"/>
    <w:bookmarkEnd w:id="308"/>
    <w:p w14:paraId="3707BA9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316" w:name="_Toc296346695"/>
      <w:bookmarkStart w:id="317" w:name="_Toc292559904"/>
      <w:bookmarkStart w:id="318" w:name="_Toc303539147"/>
      <w:bookmarkStart w:id="319" w:name="_Toc296891022"/>
      <w:bookmarkStart w:id="320" w:name="_Toc296944533"/>
      <w:bookmarkStart w:id="321" w:name="_Toc312678026"/>
      <w:bookmarkStart w:id="322" w:name="_Toc297048380"/>
      <w:bookmarkStart w:id="323" w:name="_Toc297123541"/>
      <w:bookmarkStart w:id="324" w:name="_Toc296347193"/>
      <w:bookmarkStart w:id="325" w:name="_Toc300934990"/>
      <w:bookmarkStart w:id="326" w:name="_Toc297120494"/>
      <w:bookmarkStart w:id="327" w:name="_Toc304295567"/>
      <w:bookmarkStart w:id="328" w:name="_Toc296503194"/>
      <w:bookmarkStart w:id="329" w:name="_Toc292559399"/>
      <w:bookmarkStart w:id="330" w:name="_Toc312677500"/>
      <w:bookmarkStart w:id="331" w:name="_Toc297216200"/>
      <w:bookmarkStart w:id="332" w:name="_Toc296891234"/>
      <w:r>
        <w:rPr>
          <w:rFonts w:hint="eastAsia" w:ascii="宋体" w:hAnsi="宋体" w:eastAsia="宋体" w:cs="宋体"/>
          <w:color w:val="auto"/>
          <w:sz w:val="24"/>
          <w:szCs w:val="24"/>
          <w:highlight w:val="none"/>
        </w:rPr>
        <w:t>0.1变更的范围</w:t>
      </w:r>
    </w:p>
    <w:p w14:paraId="5604F5A8">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rPr>
        <w:t>1、在工程实施过程中，发包人发出的设计变更、签证，</w:t>
      </w:r>
      <w:r>
        <w:rPr>
          <w:rFonts w:hint="eastAsia" w:ascii="宋体" w:hAnsi="宋体" w:cs="宋体"/>
          <w:color w:val="auto"/>
          <w:sz w:val="24"/>
          <w:szCs w:val="24"/>
          <w:highlight w:val="none"/>
          <w:u w:val="single"/>
          <w:lang w:eastAsia="zh-CN"/>
        </w:rPr>
        <w:t>增减</w:t>
      </w:r>
      <w:r>
        <w:rPr>
          <w:rFonts w:hint="eastAsia" w:ascii="宋体" w:hAnsi="宋体" w:eastAsia="宋体" w:cs="宋体"/>
          <w:color w:val="auto"/>
          <w:sz w:val="24"/>
          <w:szCs w:val="24"/>
          <w:highlight w:val="none"/>
          <w:u w:val="single"/>
        </w:rPr>
        <w:t>或调整工作内容及施工进度、变更材料、材质的指令等，是合同的一部分，中标单位须无条件按发包人的要求实施并承担合同义务，否则视作违约。计量方法按以上约定。2、发生变更、施工条件变化等，要由监理工程师、发包人、跟踪审计（如有）同时确认方为有效；由于设计变更、现场签证等引起的新的工程量清单项目或清单项目工程数量的增减，其综合单价由承包人提出，</w:t>
      </w:r>
      <w:r>
        <w:rPr>
          <w:rFonts w:hint="eastAsia" w:ascii="宋体" w:hAnsi="宋体" w:eastAsia="宋体" w:cs="宋体"/>
          <w:color w:val="auto"/>
          <w:sz w:val="24"/>
          <w:szCs w:val="24"/>
          <w:highlight w:val="yellow"/>
          <w:u w:val="single"/>
        </w:rPr>
        <w:t>并乘以折减系数</w:t>
      </w:r>
      <w:r>
        <w:rPr>
          <w:rFonts w:hint="eastAsia" w:ascii="宋体" w:hAnsi="宋体" w:eastAsia="宋体" w:cs="宋体"/>
          <w:color w:val="auto"/>
          <w:sz w:val="24"/>
          <w:szCs w:val="24"/>
          <w:highlight w:val="yellow"/>
          <w:u w:val="single"/>
          <w:lang w:eastAsia="zh-CN"/>
        </w:rPr>
        <w:t>（</w:t>
      </w:r>
      <w:r>
        <w:rPr>
          <w:rFonts w:hint="eastAsia" w:ascii="宋体" w:hAnsi="宋体" w:eastAsia="宋体" w:cs="宋体"/>
          <w:color w:val="auto"/>
          <w:sz w:val="24"/>
          <w:szCs w:val="24"/>
          <w:highlight w:val="yellow"/>
          <w:u w:val="single"/>
          <w:lang w:val="en-US" w:eastAsia="zh-CN"/>
        </w:rPr>
        <w:t>本项目折减系数为</w:t>
      </w:r>
      <w:r>
        <w:rPr>
          <w:rFonts w:hint="eastAsia" w:ascii="宋体" w:hAnsi="宋体" w:cs="宋体"/>
          <w:color w:val="auto"/>
          <w:sz w:val="24"/>
          <w:szCs w:val="24"/>
          <w:highlight w:val="yellow"/>
          <w:u w:val="single"/>
          <w:lang w:val="en-US" w:eastAsia="zh-CN"/>
        </w:rPr>
        <w:t>83%）</w:t>
      </w:r>
      <w:r>
        <w:rPr>
          <w:rFonts w:hint="eastAsia" w:ascii="宋体" w:hAnsi="宋体" w:eastAsia="宋体" w:cs="宋体"/>
          <w:color w:val="auto"/>
          <w:sz w:val="24"/>
          <w:szCs w:val="24"/>
          <w:highlight w:val="none"/>
          <w:u w:val="single"/>
        </w:rPr>
        <w:t>，经发包人及跟踪审计（如有）确认后，作为竣工结算依据。3、若承包人有变更设计建议，则须事先7天以书面形式通知监理及发包人，未经发包人书面同意，不得随意变更</w:t>
      </w:r>
      <w:r>
        <w:rPr>
          <w:rFonts w:hint="eastAsia" w:ascii="宋体" w:hAnsi="宋体" w:cs="宋体"/>
          <w:color w:val="auto"/>
          <w:sz w:val="24"/>
          <w:szCs w:val="24"/>
          <w:highlight w:val="none"/>
          <w:u w:val="single"/>
          <w:lang w:eastAsia="zh-CN"/>
        </w:rPr>
        <w:t>。</w:t>
      </w:r>
    </w:p>
    <w:p w14:paraId="4D5EC2D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变更估价</w:t>
      </w:r>
    </w:p>
    <w:p w14:paraId="22F945A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 变更估价原则</w:t>
      </w:r>
    </w:p>
    <w:p w14:paraId="7217EA8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关于变更估价的约定: </w:t>
      </w:r>
      <w:r>
        <w:rPr>
          <w:rFonts w:hint="eastAsia" w:ascii="宋体" w:hAnsi="宋体" w:eastAsia="宋体" w:cs="宋体"/>
          <w:color w:val="auto"/>
          <w:sz w:val="24"/>
          <w:szCs w:val="24"/>
          <w:highlight w:val="none"/>
          <w:u w:val="single"/>
        </w:rPr>
        <w:t>详见专用条款12条。</w:t>
      </w:r>
    </w:p>
    <w:p w14:paraId="3C5EA8E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Start w:id="333" w:name="_Toc296346698"/>
      <w:bookmarkStart w:id="334" w:name="_Toc292559907"/>
      <w:bookmarkStart w:id="335" w:name="_Toc297216203"/>
      <w:bookmarkStart w:id="336" w:name="_Toc297123544"/>
      <w:bookmarkStart w:id="337" w:name="_Toc297048383"/>
      <w:bookmarkStart w:id="338" w:name="_Toc296347196"/>
      <w:bookmarkStart w:id="339" w:name="_Toc297120497"/>
      <w:bookmarkStart w:id="340" w:name="_Toc303539150"/>
      <w:bookmarkStart w:id="341" w:name="_Toc296503197"/>
      <w:bookmarkStart w:id="342" w:name="_Toc296891237"/>
      <w:bookmarkStart w:id="343" w:name="_Toc292559402"/>
      <w:bookmarkStart w:id="344" w:name="_Toc296891025"/>
      <w:bookmarkStart w:id="345" w:name="_Toc296944536"/>
      <w:bookmarkStart w:id="346" w:name="_Toc300934993"/>
      <w:bookmarkStart w:id="347" w:name="_Toc312677503"/>
      <w:bookmarkStart w:id="348" w:name="_Toc312678029"/>
      <w:bookmarkStart w:id="349" w:name="_Toc304295570"/>
      <w:r>
        <w:rPr>
          <w:rFonts w:hint="eastAsia" w:ascii="宋体" w:hAnsi="宋体" w:eastAsia="宋体" w:cs="宋体"/>
          <w:color w:val="auto"/>
          <w:sz w:val="24"/>
          <w:szCs w:val="24"/>
          <w:highlight w:val="none"/>
        </w:rPr>
        <w:t>0.5承</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Start w:id="350" w:name="_Toc296891031"/>
      <w:bookmarkStart w:id="351" w:name="_Toc303539151"/>
      <w:bookmarkStart w:id="352" w:name="_Toc292559408"/>
      <w:bookmarkStart w:id="353" w:name="_Toc296503203"/>
      <w:bookmarkStart w:id="354" w:name="_Toc297048389"/>
      <w:bookmarkStart w:id="355" w:name="_Toc296891243"/>
      <w:bookmarkStart w:id="356" w:name="_Toc292559913"/>
      <w:bookmarkStart w:id="357" w:name="_Toc297123545"/>
      <w:bookmarkStart w:id="358" w:name="_Toc297216204"/>
      <w:bookmarkStart w:id="359" w:name="_Toc300934994"/>
      <w:bookmarkStart w:id="360" w:name="_Toc297120503"/>
      <w:bookmarkStart w:id="361" w:name="_Toc296347202"/>
      <w:bookmarkStart w:id="362" w:name="_Toc296346704"/>
      <w:bookmarkStart w:id="363" w:name="_Toc296944542"/>
      <w:r>
        <w:rPr>
          <w:rFonts w:hint="eastAsia" w:ascii="宋体" w:hAnsi="宋体" w:eastAsia="宋体" w:cs="宋体"/>
          <w:color w:val="auto"/>
          <w:sz w:val="24"/>
          <w:szCs w:val="24"/>
          <w:highlight w:val="none"/>
        </w:rPr>
        <w:t>包人的合理化建议</w:t>
      </w:r>
    </w:p>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14:paraId="1B397CF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rPr>
        <w:t xml:space="preserve"> 收到后7天内  </w:t>
      </w:r>
      <w:r>
        <w:rPr>
          <w:rFonts w:hint="eastAsia" w:ascii="宋体" w:hAnsi="宋体" w:eastAsia="宋体" w:cs="宋体"/>
          <w:color w:val="auto"/>
          <w:sz w:val="24"/>
          <w:szCs w:val="24"/>
          <w:highlight w:val="none"/>
        </w:rPr>
        <w:t>。</w:t>
      </w:r>
    </w:p>
    <w:p w14:paraId="27ECB7C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rPr>
        <w:t xml:space="preserve">  收到后7天内       </w:t>
      </w:r>
      <w:r>
        <w:rPr>
          <w:rFonts w:hint="eastAsia" w:ascii="宋体" w:hAnsi="宋体" w:eastAsia="宋体" w:cs="宋体"/>
          <w:color w:val="auto"/>
          <w:sz w:val="24"/>
          <w:szCs w:val="24"/>
          <w:highlight w:val="none"/>
        </w:rPr>
        <w:t>。</w:t>
      </w:r>
    </w:p>
    <w:p w14:paraId="328EE6A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w:t>
      </w:r>
      <w:bookmarkStart w:id="364" w:name="_Toc296503204"/>
      <w:bookmarkStart w:id="365" w:name="_Toc303539152"/>
      <w:bookmarkStart w:id="366" w:name="_Toc292559409"/>
      <w:bookmarkStart w:id="367" w:name="_Toc292559914"/>
      <w:bookmarkStart w:id="368" w:name="_Toc296891244"/>
      <w:bookmarkStart w:id="369" w:name="_Toc304295571"/>
      <w:bookmarkStart w:id="370" w:name="_Toc318581175"/>
      <w:bookmarkStart w:id="371" w:name="_Toc296347203"/>
      <w:bookmarkStart w:id="372" w:name="_Toc297216205"/>
      <w:bookmarkStart w:id="373" w:name="_Toc312677504"/>
      <w:bookmarkStart w:id="374" w:name="_Toc297123546"/>
      <w:bookmarkStart w:id="375" w:name="_Toc312678030"/>
      <w:bookmarkStart w:id="376" w:name="_Toc296891032"/>
      <w:bookmarkStart w:id="377" w:name="_Toc296346705"/>
      <w:bookmarkStart w:id="378" w:name="_Toc297048390"/>
      <w:bookmarkStart w:id="379" w:name="_Toc296944543"/>
      <w:bookmarkStart w:id="380" w:name="_Toc300934995"/>
      <w:bookmarkStart w:id="381" w:name="_Toc297120504"/>
      <w:r>
        <w:rPr>
          <w:rFonts w:hint="eastAsia" w:ascii="宋体" w:hAnsi="宋体" w:eastAsia="宋体" w:cs="宋体"/>
          <w:color w:val="auto"/>
          <w:sz w:val="24"/>
          <w:szCs w:val="24"/>
          <w:highlight w:val="none"/>
        </w:rPr>
        <w:t>包人提出的合理化建议降低了合同价格或者提高了工程经济效益的奖励的方法和金额为：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14:paraId="7D67A88D">
      <w:pPr>
        <w:pageBreakBefore w:val="0"/>
        <w:widowControl w:val="0"/>
        <w:kinsoku/>
        <w:wordWrap/>
        <w:overflowPunct/>
        <w:topLinePunct w:val="0"/>
        <w:bidi w:val="0"/>
        <w:snapToGrid/>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bookmarkStart w:id="382" w:name="_Toc296944538"/>
      <w:bookmarkStart w:id="383" w:name="_Toc296503199"/>
      <w:bookmarkStart w:id="384" w:name="_Toc292559909"/>
      <w:bookmarkStart w:id="385" w:name="_Toc296891027"/>
      <w:bookmarkStart w:id="386" w:name="_Toc297123548"/>
      <w:bookmarkStart w:id="387" w:name="_Toc296346700"/>
      <w:bookmarkStart w:id="388" w:name="_Toc303539154"/>
      <w:bookmarkStart w:id="389" w:name="_Toc312678033"/>
      <w:bookmarkStart w:id="390" w:name="_Toc297120499"/>
      <w:bookmarkStart w:id="391" w:name="_Toc296891239"/>
      <w:bookmarkStart w:id="392" w:name="_Toc292559404"/>
      <w:bookmarkStart w:id="393" w:name="_Toc300934997"/>
      <w:bookmarkStart w:id="394" w:name="_Toc304295574"/>
      <w:bookmarkStart w:id="395" w:name="_Toc297048385"/>
      <w:bookmarkStart w:id="396" w:name="_Toc312677507"/>
      <w:bookmarkStart w:id="397" w:name="_Toc296347198"/>
      <w:bookmarkStart w:id="398" w:name="_Toc297216207"/>
      <w:r>
        <w:rPr>
          <w:rFonts w:hint="eastAsia" w:ascii="宋体" w:hAnsi="宋体" w:eastAsia="宋体" w:cs="宋体"/>
          <w:sz w:val="24"/>
          <w:szCs w:val="24"/>
          <w:highlight w:val="none"/>
        </w:rPr>
        <w:t>0.7 暂估价</w:t>
      </w:r>
    </w:p>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14:paraId="7942FC18">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暂估价材料和工程设备的明细详见附件11：</w:t>
      </w:r>
      <w:r>
        <w:rPr>
          <w:rFonts w:hint="eastAsia" w:ascii="宋体" w:hAnsi="宋体" w:eastAsia="宋体" w:cs="宋体"/>
          <w:sz w:val="24"/>
          <w:szCs w:val="24"/>
          <w:highlight w:val="none"/>
          <w:u w:val="single"/>
        </w:rPr>
        <w:t>《暂估价一览表》</w:t>
      </w:r>
      <w:r>
        <w:rPr>
          <w:rFonts w:hint="eastAsia" w:ascii="宋体" w:hAnsi="宋体" w:eastAsia="宋体" w:cs="宋体"/>
          <w:sz w:val="24"/>
          <w:szCs w:val="24"/>
          <w:highlight w:val="none"/>
        </w:rPr>
        <w:t>。</w:t>
      </w:r>
    </w:p>
    <w:p w14:paraId="6ADD7F19">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10.7.1 依法必须招标的暂估价项目</w:t>
      </w:r>
    </w:p>
    <w:p w14:paraId="1A5A76C5">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对于依法必须招标的暂估价项目的确认和批准采取</w:t>
      </w:r>
      <w:r>
        <w:rPr>
          <w:rFonts w:hint="eastAsia" w:ascii="宋体" w:hAnsi="宋体" w:eastAsia="宋体" w:cs="宋体"/>
          <w:sz w:val="24"/>
          <w:szCs w:val="24"/>
          <w:highlight w:val="none"/>
          <w:u w:val="single"/>
        </w:rPr>
        <w:t>招标的</w:t>
      </w:r>
      <w:r>
        <w:rPr>
          <w:rFonts w:hint="eastAsia" w:ascii="宋体" w:hAnsi="宋体" w:eastAsia="宋体" w:cs="宋体"/>
          <w:sz w:val="24"/>
          <w:szCs w:val="24"/>
          <w:highlight w:val="none"/>
        </w:rPr>
        <w:t>方式确定。</w:t>
      </w:r>
    </w:p>
    <w:p w14:paraId="67DF8C5D">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10.7.2 不属于依法必须招标的暂估价项目</w:t>
      </w:r>
    </w:p>
    <w:p w14:paraId="48419F6B">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对于不属于依法必须招标的暂估价项目的确认和批准采取</w:t>
      </w:r>
      <w:r>
        <w:rPr>
          <w:rFonts w:hint="eastAsia" w:ascii="宋体" w:hAnsi="宋体" w:eastAsia="宋体" w:cs="宋体"/>
          <w:sz w:val="24"/>
          <w:szCs w:val="24"/>
          <w:highlight w:val="none"/>
          <w:u w:val="single"/>
        </w:rPr>
        <w:t>招标或双方协商</w:t>
      </w:r>
      <w:r>
        <w:rPr>
          <w:rFonts w:hint="eastAsia" w:ascii="宋体" w:hAnsi="宋体" w:eastAsia="宋体" w:cs="宋体"/>
          <w:sz w:val="24"/>
          <w:szCs w:val="24"/>
          <w:highlight w:val="none"/>
        </w:rPr>
        <w:t>的方式确定。</w:t>
      </w:r>
    </w:p>
    <w:p w14:paraId="3D331C56">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第3种方式：承包人直接实施的暂估价项目</w:t>
      </w:r>
    </w:p>
    <w:p w14:paraId="4AD615B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承包人直接实施的暂估价项目的约定：由现场跟踪审计按相同子目、</w:t>
      </w:r>
      <w:r>
        <w:rPr>
          <w:rFonts w:hint="eastAsia" w:ascii="宋体" w:hAnsi="宋体" w:cs="宋体"/>
          <w:sz w:val="24"/>
          <w:szCs w:val="24"/>
          <w:highlight w:val="none"/>
          <w:lang w:eastAsia="zh-CN"/>
        </w:rPr>
        <w:t>类似</w:t>
      </w:r>
      <w:r>
        <w:rPr>
          <w:rFonts w:hint="eastAsia" w:ascii="宋体" w:hAnsi="宋体" w:eastAsia="宋体" w:cs="宋体"/>
          <w:sz w:val="24"/>
          <w:szCs w:val="24"/>
          <w:highlight w:val="none"/>
        </w:rPr>
        <w:t>参考子目核算确定；无上述或相关类似参考子目的，由现场跟踪审计市场核价，报监理人、发包人认可后执行；承包人与跟踪审计、发包人无法达成一致的，暂按发包人意见执行，最终交由结算审计单位最终确定。</w:t>
      </w:r>
    </w:p>
    <w:p w14:paraId="0D73B0C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 暂列金额</w:t>
      </w:r>
    </w:p>
    <w:p w14:paraId="6A494C39">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合同当事人关于暂列金额使用的约定：</w:t>
      </w:r>
      <w:r>
        <w:rPr>
          <w:rFonts w:hint="eastAsia" w:ascii="宋体" w:hAnsi="宋体" w:eastAsia="宋体" w:cs="宋体"/>
          <w:color w:val="auto"/>
          <w:sz w:val="24"/>
          <w:szCs w:val="24"/>
          <w:highlight w:val="none"/>
          <w:u w:val="single"/>
        </w:rPr>
        <w:t>暂列</w:t>
      </w:r>
      <w:r>
        <w:rPr>
          <w:rFonts w:hint="eastAsia" w:ascii="宋体" w:hAnsi="宋体" w:cs="宋体"/>
          <w:color w:val="auto"/>
          <w:sz w:val="24"/>
          <w:szCs w:val="24"/>
          <w:highlight w:val="none"/>
          <w:u w:val="single"/>
          <w:lang w:eastAsia="zh-CN"/>
        </w:rPr>
        <w:t>金额</w:t>
      </w:r>
      <w:r>
        <w:rPr>
          <w:rFonts w:hint="eastAsia" w:ascii="宋体" w:hAnsi="宋体" w:eastAsia="宋体" w:cs="宋体"/>
          <w:color w:val="auto"/>
          <w:sz w:val="24"/>
          <w:szCs w:val="24"/>
          <w:highlight w:val="none"/>
          <w:u w:val="single"/>
        </w:rPr>
        <w:t>是指发包人为可能发生工程变更而暂列的金额，包括因发包人提供的工程量清单漏项、清单有误引起的工程数量</w:t>
      </w:r>
      <w:r>
        <w:rPr>
          <w:rFonts w:hint="eastAsia" w:ascii="宋体" w:hAnsi="宋体" w:cs="宋体"/>
          <w:color w:val="auto"/>
          <w:sz w:val="24"/>
          <w:szCs w:val="24"/>
          <w:highlight w:val="none"/>
          <w:u w:val="single"/>
          <w:lang w:eastAsia="zh-CN"/>
        </w:rPr>
        <w:t>增加</w:t>
      </w:r>
      <w:r>
        <w:rPr>
          <w:rFonts w:hint="eastAsia" w:ascii="宋体" w:hAnsi="宋体" w:eastAsia="宋体" w:cs="宋体"/>
          <w:color w:val="auto"/>
          <w:sz w:val="24"/>
          <w:szCs w:val="24"/>
          <w:highlight w:val="none"/>
          <w:u w:val="single"/>
        </w:rPr>
        <w:t>和施工过程中设计变更引起新的清单项目或工程数量</w:t>
      </w:r>
      <w:r>
        <w:rPr>
          <w:rFonts w:hint="eastAsia" w:ascii="宋体" w:hAnsi="宋体" w:cs="宋体"/>
          <w:color w:val="auto"/>
          <w:sz w:val="24"/>
          <w:szCs w:val="24"/>
          <w:highlight w:val="none"/>
          <w:u w:val="single"/>
          <w:lang w:eastAsia="zh-CN"/>
        </w:rPr>
        <w:t>增加</w:t>
      </w:r>
      <w:r>
        <w:rPr>
          <w:rFonts w:hint="eastAsia" w:ascii="宋体" w:hAnsi="宋体" w:eastAsia="宋体" w:cs="宋体"/>
          <w:color w:val="auto"/>
          <w:sz w:val="24"/>
          <w:szCs w:val="24"/>
          <w:highlight w:val="none"/>
          <w:u w:val="single"/>
        </w:rPr>
        <w:t>等需要增加的金额，发包人委托具有建设行政主管部门颁发资质的造价咨询机构审定后，按照审定造价支付部分暂列金。暂列金是发包人自行确定设立的，承包人无权使用此笔费用。此费用按实际发生经发包人签证后确定全部使用、部分使用或不使用</w:t>
      </w:r>
      <w:r>
        <w:rPr>
          <w:rFonts w:hint="eastAsia" w:ascii="宋体" w:hAnsi="宋体" w:eastAsia="宋体" w:cs="宋体"/>
          <w:color w:val="auto"/>
          <w:sz w:val="24"/>
          <w:szCs w:val="24"/>
          <w:highlight w:val="none"/>
          <w:u w:val="single"/>
          <w:lang w:eastAsia="zh-CN"/>
        </w:rPr>
        <w:t>。</w:t>
      </w:r>
    </w:p>
    <w:p w14:paraId="2C7C8EA6">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399" w:name="_Toc351203643"/>
      <w:r>
        <w:rPr>
          <w:rFonts w:hint="eastAsia" w:ascii="宋体" w:hAnsi="宋体" w:eastAsia="宋体" w:cs="宋体"/>
          <w:b/>
          <w:color w:val="auto"/>
          <w:sz w:val="24"/>
          <w:szCs w:val="24"/>
          <w:highlight w:val="none"/>
        </w:rPr>
        <w:t>11. 价格调整</w:t>
      </w:r>
      <w:bookmarkEnd w:id="399"/>
    </w:p>
    <w:p w14:paraId="650CF1A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400" w:name="_Toc297123550"/>
      <w:bookmarkStart w:id="401" w:name="_Toc300935000"/>
      <w:bookmarkStart w:id="402" w:name="_Toc292559406"/>
      <w:bookmarkStart w:id="403" w:name="_Toc296503201"/>
      <w:bookmarkStart w:id="404" w:name="_Toc297120501"/>
      <w:bookmarkStart w:id="405" w:name="_Toc303539157"/>
      <w:bookmarkStart w:id="406" w:name="_Toc296346702"/>
      <w:bookmarkStart w:id="407" w:name="_Toc297048387"/>
      <w:bookmarkStart w:id="408" w:name="_Toc297216209"/>
      <w:bookmarkStart w:id="409" w:name="_Toc296891241"/>
      <w:bookmarkStart w:id="410" w:name="_Toc296944540"/>
      <w:bookmarkStart w:id="411" w:name="_Toc304295577"/>
      <w:bookmarkStart w:id="412" w:name="_Toc296891029"/>
      <w:bookmarkStart w:id="413" w:name="_Toc312678039"/>
      <w:bookmarkStart w:id="414" w:name="_Toc292559911"/>
      <w:bookmarkStart w:id="415" w:name="_Toc296347200"/>
      <w:r>
        <w:rPr>
          <w:rFonts w:hint="eastAsia" w:ascii="宋体" w:hAnsi="宋体" w:eastAsia="宋体" w:cs="宋体"/>
          <w:color w:val="auto"/>
          <w:sz w:val="24"/>
          <w:szCs w:val="24"/>
          <w:highlight w:val="none"/>
        </w:rPr>
        <w:t>11.1 市场价格波动引起的调整</w:t>
      </w:r>
    </w:p>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14:paraId="1F93E45E">
      <w:pPr>
        <w:pageBreakBefore w:val="0"/>
        <w:widowControl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市场价格波动是否调整合同价格的约定：</w:t>
      </w:r>
      <w:bookmarkStart w:id="416" w:name="EB3e48869dddd24d7182bf510b8245e50e"/>
      <w:r>
        <w:rPr>
          <w:rFonts w:hint="eastAsia" w:ascii="宋体" w:hAnsi="宋体" w:eastAsia="宋体" w:cs="宋体"/>
          <w:sz w:val="24"/>
          <w:szCs w:val="24"/>
          <w:highlight w:val="none"/>
          <w:u w:val="single"/>
        </w:rPr>
        <w:t>除专用条款12条约定的合同价款的调整因素外，合同价款不调整</w:t>
      </w:r>
      <w:bookmarkEnd w:id="416"/>
      <w:r>
        <w:rPr>
          <w:rFonts w:hint="eastAsia" w:ascii="宋体" w:hAnsi="宋体" w:eastAsia="宋体" w:cs="宋体"/>
          <w:sz w:val="24"/>
          <w:szCs w:val="24"/>
          <w:highlight w:val="none"/>
        </w:rPr>
        <w:t>。</w:t>
      </w:r>
    </w:p>
    <w:p w14:paraId="119A16B6">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因市场价格波动调整合同价格，采用以下第</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种方式对合同价格进行调整：</w:t>
      </w:r>
    </w:p>
    <w:p w14:paraId="11558B0E">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第1种方式：采用价格指数进行价格调整。</w:t>
      </w:r>
    </w:p>
    <w:p w14:paraId="34F8E41A">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 xml:space="preserve">；  </w:t>
      </w:r>
    </w:p>
    <w:p w14:paraId="39168DB8">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第2种方式：采用造价信息进行价格调整。</w:t>
      </w:r>
    </w:p>
    <w:p w14:paraId="4D72BF72">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（2）关于基准价格的约定：</w:t>
      </w:r>
      <w:bookmarkStart w:id="417" w:name="EBabc1386239b74fc3b13af5171c14ee0d"/>
      <w:r>
        <w:rPr>
          <w:rFonts w:hint="eastAsia" w:ascii="宋体" w:hAnsi="宋体" w:eastAsia="宋体" w:cs="宋体"/>
          <w:color w:val="auto"/>
          <w:sz w:val="24"/>
          <w:szCs w:val="24"/>
          <w:highlight w:val="none"/>
          <w:u w:val="single"/>
        </w:rPr>
        <w:t>/</w:t>
      </w:r>
      <w:bookmarkEnd w:id="417"/>
      <w:r>
        <w:rPr>
          <w:rFonts w:hint="eastAsia" w:ascii="宋体" w:hAnsi="宋体" w:eastAsia="宋体" w:cs="宋体"/>
          <w:sz w:val="24"/>
          <w:szCs w:val="24"/>
          <w:highlight w:val="none"/>
        </w:rPr>
        <w:t>。</w:t>
      </w:r>
    </w:p>
    <w:p w14:paraId="578855A4">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%时，或材料单价跌幅以已标价工程量清单或预算书中载明材料单价为基础超过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%时，其超过部分据实调整。</w:t>
      </w:r>
    </w:p>
    <w:p w14:paraId="3CE4D06B">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%时，材料单价涨幅以已标价工程量清单或预算书中载明材料单价为基础超过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%时，其超过部分据实调整。</w:t>
      </w:r>
    </w:p>
    <w:p w14:paraId="10F824CE">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%时，其超过部分据实调整。</w:t>
      </w:r>
    </w:p>
    <w:p w14:paraId="1CC1EA50">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第3种方式：其他价格调整方式：</w:t>
      </w:r>
      <w:bookmarkStart w:id="418" w:name="EBfe0c9bb7fa2e41cf85a679edce3bc7c9"/>
      <w:r>
        <w:rPr>
          <w:rFonts w:hint="eastAsia" w:ascii="宋体" w:hAnsi="宋体" w:eastAsia="宋体" w:cs="宋体"/>
          <w:color w:val="auto"/>
          <w:sz w:val="24"/>
          <w:szCs w:val="24"/>
          <w:highlight w:val="none"/>
          <w:u w:val="single"/>
        </w:rPr>
        <w:t>详见专用条款12条中“风险范围以外合同价款调整方法”中关于材料调差的约定</w:t>
      </w:r>
      <w:bookmarkEnd w:id="418"/>
      <w:r>
        <w:rPr>
          <w:rFonts w:hint="eastAsia" w:ascii="宋体" w:hAnsi="宋体" w:eastAsia="宋体" w:cs="宋体"/>
          <w:color w:val="auto"/>
          <w:sz w:val="24"/>
          <w:szCs w:val="24"/>
          <w:highlight w:val="none"/>
          <w:lang w:eastAsia="zh-CN"/>
        </w:rPr>
        <w:t>。</w:t>
      </w:r>
    </w:p>
    <w:bookmarkEnd w:id="309"/>
    <w:bookmarkEnd w:id="310"/>
    <w:bookmarkEnd w:id="311"/>
    <w:bookmarkEnd w:id="312"/>
    <w:bookmarkEnd w:id="313"/>
    <w:bookmarkEnd w:id="314"/>
    <w:p w14:paraId="69FA0A09">
      <w:pPr>
        <w:keepNext/>
        <w:keepLines/>
        <w:pageBreakBefore w:val="0"/>
        <w:widowControl w:val="0"/>
        <w:kinsoku/>
        <w:wordWrap/>
        <w:overflowPunct/>
        <w:topLinePunct w:val="0"/>
        <w:bidi w:val="0"/>
        <w:adjustRightInd w:val="0"/>
        <w:snapToGrid w:val="0"/>
        <w:spacing w:line="400" w:lineRule="exact"/>
        <w:ind w:firstLine="482" w:firstLineChars="200"/>
        <w:jc w:val="both"/>
        <w:textAlignment w:val="auto"/>
        <w:rPr>
          <w:rFonts w:hint="eastAsia" w:ascii="宋体" w:hAnsi="宋体" w:eastAsia="宋体" w:cs="宋体"/>
          <w:b/>
          <w:color w:val="auto"/>
          <w:sz w:val="24"/>
          <w:szCs w:val="24"/>
          <w:highlight w:val="none"/>
        </w:rPr>
      </w:pPr>
      <w:bookmarkStart w:id="419" w:name="_Toc296347204"/>
      <w:bookmarkStart w:id="420" w:name="_Toc296944544"/>
      <w:bookmarkStart w:id="421" w:name="_Toc292559915"/>
      <w:bookmarkStart w:id="422" w:name="_Toc296891245"/>
      <w:bookmarkStart w:id="423" w:name="_Toc296346706"/>
      <w:bookmarkStart w:id="424" w:name="_Toc297120505"/>
      <w:bookmarkStart w:id="425" w:name="_Toc296503205"/>
      <w:bookmarkStart w:id="426" w:name="_Toc297048391"/>
      <w:bookmarkStart w:id="427" w:name="_Toc292559410"/>
      <w:bookmarkStart w:id="428" w:name="_Toc296891033"/>
      <w:bookmarkStart w:id="429" w:name="_Toc351203644"/>
      <w:bookmarkStart w:id="430" w:name="_Toc304295579"/>
      <w:bookmarkStart w:id="431" w:name="_Toc300935002"/>
      <w:bookmarkStart w:id="432" w:name="_Toc312678040"/>
      <w:bookmarkStart w:id="433" w:name="_Toc297123552"/>
      <w:bookmarkStart w:id="434" w:name="_Toc297216211"/>
      <w:bookmarkStart w:id="435" w:name="_Toc303539159"/>
      <w:r>
        <w:rPr>
          <w:rFonts w:hint="eastAsia" w:ascii="宋体" w:hAnsi="宋体" w:eastAsia="宋体" w:cs="宋体"/>
          <w:b/>
          <w:color w:val="auto"/>
          <w:sz w:val="24"/>
          <w:szCs w:val="24"/>
          <w:highlight w:val="none"/>
        </w:rPr>
        <w:t xml:space="preserve">12. </w:t>
      </w:r>
      <w:bookmarkEnd w:id="419"/>
      <w:bookmarkEnd w:id="420"/>
      <w:bookmarkEnd w:id="421"/>
      <w:bookmarkEnd w:id="422"/>
      <w:bookmarkEnd w:id="423"/>
      <w:bookmarkEnd w:id="424"/>
      <w:bookmarkEnd w:id="425"/>
      <w:bookmarkEnd w:id="426"/>
      <w:bookmarkEnd w:id="427"/>
      <w:bookmarkEnd w:id="428"/>
      <w:r>
        <w:rPr>
          <w:rFonts w:hint="eastAsia" w:ascii="宋体" w:hAnsi="宋体" w:eastAsia="宋体" w:cs="宋体"/>
          <w:b/>
          <w:color w:val="auto"/>
          <w:sz w:val="24"/>
          <w:szCs w:val="24"/>
          <w:highlight w:val="none"/>
        </w:rPr>
        <w:t>合同价格、计量与支付</w:t>
      </w:r>
      <w:bookmarkEnd w:id="429"/>
    </w:p>
    <w:bookmarkEnd w:id="430"/>
    <w:bookmarkEnd w:id="431"/>
    <w:bookmarkEnd w:id="432"/>
    <w:bookmarkEnd w:id="433"/>
    <w:bookmarkEnd w:id="434"/>
    <w:bookmarkEnd w:id="435"/>
    <w:p w14:paraId="37E4E226">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rPr>
      </w:pPr>
      <w:bookmarkStart w:id="436" w:name="_Toc292559916"/>
      <w:bookmarkStart w:id="437" w:name="_Toc292559411"/>
      <w:bookmarkStart w:id="438" w:name="_Toc267251461"/>
      <w:bookmarkStart w:id="439" w:name="_Toc296346707"/>
      <w:bookmarkStart w:id="440" w:name="_Toc296891034"/>
      <w:bookmarkStart w:id="441" w:name="_Toc296503206"/>
      <w:bookmarkStart w:id="442" w:name="_Toc297120506"/>
      <w:bookmarkStart w:id="443" w:name="_Toc296891246"/>
      <w:bookmarkStart w:id="444" w:name="_Toc296347205"/>
      <w:bookmarkStart w:id="445" w:name="_Toc296944545"/>
      <w:bookmarkStart w:id="446" w:name="_Toc297048392"/>
      <w:bookmarkStart w:id="447" w:name="_Toc303539160"/>
      <w:bookmarkStart w:id="448" w:name="_Toc312678041"/>
      <w:bookmarkStart w:id="449" w:name="_Toc297123553"/>
      <w:bookmarkStart w:id="450" w:name="_Toc300935003"/>
      <w:bookmarkStart w:id="451" w:name="_Toc304295580"/>
      <w:bookmarkStart w:id="452" w:name="_Toc297216212"/>
      <w:r>
        <w:rPr>
          <w:rFonts w:hint="eastAsia" w:ascii="宋体" w:hAnsi="宋体" w:eastAsia="宋体" w:cs="宋体"/>
          <w:color w:val="auto"/>
          <w:sz w:val="24"/>
          <w:szCs w:val="24"/>
          <w:highlight w:val="none"/>
        </w:rPr>
        <w:t>12.1 合</w:t>
      </w:r>
      <w:bookmarkEnd w:id="436"/>
      <w:bookmarkEnd w:id="437"/>
      <w:bookmarkEnd w:id="438"/>
      <w:r>
        <w:rPr>
          <w:rFonts w:hint="eastAsia" w:ascii="宋体" w:hAnsi="宋体" w:eastAsia="宋体" w:cs="宋体"/>
          <w:color w:val="auto"/>
          <w:sz w:val="24"/>
          <w:szCs w:val="24"/>
          <w:highlight w:val="none"/>
        </w:rPr>
        <w:t>同价</w:t>
      </w:r>
      <w:bookmarkEnd w:id="439"/>
      <w:bookmarkEnd w:id="440"/>
      <w:bookmarkEnd w:id="441"/>
      <w:bookmarkEnd w:id="442"/>
      <w:bookmarkEnd w:id="443"/>
      <w:bookmarkEnd w:id="444"/>
      <w:bookmarkEnd w:id="445"/>
      <w:bookmarkEnd w:id="446"/>
      <w:r>
        <w:rPr>
          <w:rFonts w:hint="eastAsia" w:ascii="宋体" w:hAnsi="宋体" w:eastAsia="宋体" w:cs="宋体"/>
          <w:color w:val="auto"/>
          <w:sz w:val="24"/>
          <w:szCs w:val="24"/>
          <w:highlight w:val="none"/>
        </w:rPr>
        <w:t>格形式</w:t>
      </w:r>
    </w:p>
    <w:bookmarkEnd w:id="447"/>
    <w:bookmarkEnd w:id="448"/>
    <w:bookmarkEnd w:id="449"/>
    <w:bookmarkEnd w:id="450"/>
    <w:bookmarkEnd w:id="451"/>
    <w:bookmarkEnd w:id="452"/>
    <w:p w14:paraId="61C01A57">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rPr>
        <w:t>除本条“风险范围以外合同价格的调整方法、政策性调整因素、不可抗力及拆迁因素”外，合同价款不调整。</w:t>
      </w:r>
    </w:p>
    <w:p w14:paraId="78BEB2D3">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按无锡市建设行政主管部门的相关规定计取，承包人应充分考虑工程建设周期内市场价格等因素的波动风险，风险费用由投标人自主报价。</w:t>
      </w:r>
    </w:p>
    <w:p w14:paraId="776EF403">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按锡建价（2014）5 号文执行。双方约定合同价款的调整因素及调整方法：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1</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本工程采用固定单价合同，未发生设计变更的计价：招标图纸范围内工程的投标报价时的综合单价和措施项目费率均不变，工程量按实调整（</w:t>
      </w:r>
      <w:r>
        <w:rPr>
          <w:rFonts w:hint="eastAsia" w:ascii="宋体" w:hAnsi="宋体" w:eastAsia="宋体" w:cs="宋体"/>
          <w:color w:val="auto"/>
          <w:sz w:val="24"/>
          <w:szCs w:val="24"/>
          <w:highlight w:val="yellow"/>
          <w:u w:val="single"/>
        </w:rPr>
        <w:t>按《建设工程工程量清单计价标准》（GB/T50500-2024）</w:t>
      </w:r>
      <w:r>
        <w:rPr>
          <w:rFonts w:hint="eastAsia" w:ascii="宋体" w:hAnsi="宋体" w:eastAsia="宋体" w:cs="宋体"/>
          <w:color w:val="auto"/>
          <w:sz w:val="24"/>
          <w:szCs w:val="24"/>
          <w:highlight w:val="none"/>
          <w:u w:val="single"/>
        </w:rPr>
        <w:t>的计算</w:t>
      </w:r>
      <w:r>
        <w:rPr>
          <w:rFonts w:hint="eastAsia" w:ascii="宋体" w:hAnsi="宋体" w:cs="宋体"/>
          <w:color w:val="auto"/>
          <w:sz w:val="24"/>
          <w:szCs w:val="24"/>
          <w:highlight w:val="none"/>
          <w:u w:val="single"/>
          <w:lang w:eastAsia="zh-CN"/>
        </w:rPr>
        <w:t>标准</w:t>
      </w:r>
      <w:r>
        <w:rPr>
          <w:rFonts w:hint="eastAsia" w:ascii="宋体" w:hAnsi="宋体" w:eastAsia="宋体" w:cs="宋体"/>
          <w:color w:val="auto"/>
          <w:sz w:val="24"/>
          <w:szCs w:val="24"/>
          <w:highlight w:val="none"/>
          <w:u w:val="single"/>
        </w:rPr>
        <w:t>计算）。</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2</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施工期间如有变更，而工程量清单中未包含变更工程的综合单价、工程量清单漏项、发包人指令或经发包人同意的设计变更引起新的工程量项目，其相应综合单价由承包人按以下规定提出，经发包人确认后作为结算依据：①因设计变更、施工条件引起变更增加或减少工程，报价中有综合单价的按投标报价中的综合单价执行。无综合单价时按照</w:t>
      </w:r>
      <w:r>
        <w:rPr>
          <w:rFonts w:hint="eastAsia" w:ascii="宋体" w:hAnsi="宋体" w:cs="宋体"/>
          <w:color w:val="auto"/>
          <w:sz w:val="24"/>
          <w:szCs w:val="24"/>
          <w:highlight w:val="none"/>
          <w:u w:val="single"/>
          <w:lang w:eastAsia="zh-CN"/>
        </w:rPr>
        <w:t>《建设工程工程量清单计价标准》（GBT50500-2024）</w:t>
      </w:r>
      <w:r>
        <w:rPr>
          <w:rFonts w:hint="eastAsia" w:ascii="宋体" w:hAnsi="宋体" w:eastAsia="宋体" w:cs="宋体"/>
          <w:color w:val="auto"/>
          <w:sz w:val="24"/>
          <w:szCs w:val="24"/>
          <w:highlight w:val="none"/>
          <w:u w:val="single"/>
        </w:rPr>
        <w:t>、《房屋建筑与装饰工程工程量计算</w:t>
      </w:r>
      <w:r>
        <w:rPr>
          <w:rFonts w:hint="eastAsia" w:ascii="宋体" w:hAnsi="宋体" w:cs="宋体"/>
          <w:color w:val="auto"/>
          <w:sz w:val="24"/>
          <w:szCs w:val="24"/>
          <w:highlight w:val="none"/>
          <w:u w:val="single"/>
          <w:lang w:eastAsia="zh-CN"/>
        </w:rPr>
        <w:t>标准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GB50854-</w:t>
      </w:r>
      <w:r>
        <w:rPr>
          <w:rFonts w:hint="eastAsia" w:ascii="宋体" w:hAnsi="宋体" w:cs="宋体"/>
          <w:color w:val="auto"/>
          <w:sz w:val="24"/>
          <w:szCs w:val="24"/>
          <w:highlight w:val="none"/>
          <w:u w:val="single"/>
          <w:lang w:val="en-US" w:eastAsia="zh-CN"/>
        </w:rPr>
        <w:t>2024</w:t>
      </w:r>
      <w:r>
        <w:rPr>
          <w:rFonts w:hint="eastAsia" w:ascii="宋体" w:hAnsi="宋体" w:eastAsia="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《通用安装工程工程量计算标准》</w:t>
      </w:r>
      <w:r>
        <w:rPr>
          <w:rFonts w:hint="eastAsia" w:ascii="宋体" w:hAnsi="宋体" w:eastAsia="宋体" w:cs="宋体"/>
          <w:color w:val="auto"/>
          <w:sz w:val="24"/>
          <w:szCs w:val="24"/>
          <w:highlight w:val="none"/>
          <w:u w:val="single"/>
          <w:lang w:eastAsia="zh-CN"/>
        </w:rPr>
        <w:t>（GB50856-20</w:t>
      </w:r>
      <w:r>
        <w:rPr>
          <w:rFonts w:hint="eastAsia" w:ascii="宋体" w:hAnsi="宋体" w:cs="宋体"/>
          <w:color w:val="auto"/>
          <w:sz w:val="24"/>
          <w:szCs w:val="24"/>
          <w:highlight w:val="none"/>
          <w:u w:val="single"/>
          <w:lang w:val="en-US" w:eastAsia="zh-CN"/>
        </w:rPr>
        <w:t>24</w:t>
      </w:r>
      <w:r>
        <w:rPr>
          <w:rFonts w:hint="eastAsia" w:ascii="宋体" w:hAnsi="宋体" w:eastAsia="宋体" w:cs="宋体"/>
          <w:color w:val="auto"/>
          <w:sz w:val="24"/>
          <w:szCs w:val="24"/>
          <w:highlight w:val="none"/>
          <w:u w:val="single"/>
          <w:lang w:eastAsia="zh-CN"/>
        </w:rPr>
        <w:t>）、《市政工程工程量计算标准》‌（GB/T 50857-2024）、《园林绿化工程工程量计算标准》‌（GB/T 50858-2024）、《江苏省建筑与装饰工程消耗量》(2026）、《江苏省市政工程消耗量》(2026）、《江苏省通用安装工程消耗量》(2026）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《江苏省仿古建筑与园林工程计价表》（2007）、《江苏省建设工程费用参考》（2026版）、《江苏省建设工程施工机具台班费用编制参考表》（2026版）等计算出新的综合单价，然后乘以折减系数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本项目折减系数为</w:t>
      </w:r>
      <w:r>
        <w:rPr>
          <w:rFonts w:hint="eastAsia" w:ascii="宋体" w:hAnsi="宋体" w:cs="宋体"/>
          <w:color w:val="auto"/>
          <w:sz w:val="24"/>
          <w:szCs w:val="24"/>
          <w:highlight w:val="none"/>
          <w:u w:val="single"/>
          <w:lang w:val="en-US" w:eastAsia="zh-CN"/>
        </w:rPr>
        <w:t>83%）</w:t>
      </w:r>
      <w:r>
        <w:rPr>
          <w:rFonts w:hint="eastAsia" w:ascii="宋体" w:hAnsi="宋体" w:eastAsia="宋体" w:cs="宋体"/>
          <w:color w:val="auto"/>
          <w:sz w:val="24"/>
          <w:szCs w:val="24"/>
          <w:highlight w:val="none"/>
          <w:u w:val="single"/>
        </w:rPr>
        <w:t>进行税后总价让利；在清单中以综合暂估价形式列入的项目均需通过业主、审计、承包人三方组织招标，根据招标的结果进行调整。如未进行招标，则应由业主审核确认以后予以实施，按实计量，最终以审计结算为准； ②已定规格、型号、厂家、品牌的材料发生更换的，则只调整材料价差，其他都不变；③总价措施费投标的按投标费率执行，如无约定的按平均值执行；（3）材料调差约定：材料调差按专用合同本项内容执行：建筑材料市场价格波动及调整方法：当工程施工期间非主要建筑材料价格上涨或下降的，其差价均由承包人承担或收益；当工程施工期间第一类主要建筑材料价格上涨或下降幅度在10%以内的，其差价由承包人承担或受益，超过10%的部分由发包人承担或受益；当工程施工期间第二类主要建筑材料价格上涨或下降幅度在5%以内的，其差价由承包人承担或受益，超过5%的部分由发包人承担或受益。主要建筑材料差价的计取：应以《无锡工程造价信息》发布的材料指导价为基准（缺指导价的材料以发承包双方确认的市场信息价为准），差价为施工期间同类材料加 权平均指导价格与合同基准期（招标工程为递交投标文件截止日期前 28 天）当月的材料指导价格的差额。调差计算公式：材料差价施工期加权平均指导价－基准期指导价 *[1±10%</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或5%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第一类主要建筑材料包含的材料范围为：商品砼、预拌砂浆、沥青砼、砌块、水泥、砂、碎石、电缆桥架等。第二类主要建筑材料包含的材料范围为：钢材、木材、沥青、电线、电缆等。此外，单位工程中，材料价格占单位工程总造价比率≥5%/10%的，界定为一类/二类材料；</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4</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现场</w:t>
      </w:r>
      <w:r>
        <w:rPr>
          <w:rFonts w:hint="eastAsia" w:ascii="宋体" w:hAnsi="宋体" w:cs="宋体"/>
          <w:color w:val="auto"/>
          <w:sz w:val="24"/>
          <w:szCs w:val="24"/>
          <w:highlight w:val="none"/>
          <w:u w:val="single"/>
          <w:lang w:eastAsia="zh-CN"/>
        </w:rPr>
        <w:t>安全生产措施费用</w:t>
      </w:r>
      <w:r>
        <w:rPr>
          <w:rFonts w:hint="eastAsia" w:ascii="宋体" w:hAnsi="宋体" w:eastAsia="宋体" w:cs="宋体"/>
          <w:color w:val="auto"/>
          <w:sz w:val="24"/>
          <w:szCs w:val="24"/>
          <w:highlight w:val="none"/>
          <w:u w:val="single"/>
        </w:rPr>
        <w:t>费率计取：按现行有关规定执行；按质论价费计取须响应招标文件要求：如需创建，</w:t>
      </w:r>
      <w:r>
        <w:rPr>
          <w:rFonts w:hint="eastAsia" w:ascii="宋体" w:hAnsi="宋体" w:cs="宋体"/>
          <w:color w:val="auto"/>
          <w:sz w:val="24"/>
          <w:szCs w:val="24"/>
          <w:highlight w:val="none"/>
          <w:u w:val="single"/>
          <w:lang w:val="en-US" w:eastAsia="zh-CN"/>
        </w:rPr>
        <w:t>需经发包人书面同意，</w:t>
      </w:r>
      <w:r>
        <w:rPr>
          <w:rFonts w:hint="eastAsia" w:ascii="宋体" w:hAnsi="宋体" w:eastAsia="宋体" w:cs="宋体"/>
          <w:color w:val="auto"/>
          <w:sz w:val="24"/>
          <w:szCs w:val="24"/>
          <w:highlight w:val="none"/>
          <w:u w:val="single"/>
        </w:rPr>
        <w:t>工程结算时，按照达到的质量等次，经发包人书面确认后，按实计取按质论价费用。</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不可抗力因素所造成的损失经发包人审核确认后可规定调整合同价款。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风险费用的计算方法：风险费用的计算方法：按无锡市建设行政主管部门的相关规定计取，承包人应充分考虑工程建设周期内市场价格等因素的波动风险，风险费用由投标人自主报价。（7）工期延误的，延误期间的差价计算方法按上述约定不变，若价格上涨时差价由责任方承担，下降时则由非责任方受益。</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8</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如果投标报价高于市场价、套用定额（或</w:t>
      </w:r>
      <w:r>
        <w:rPr>
          <w:rFonts w:hint="eastAsia" w:ascii="宋体" w:hAnsi="宋体" w:cs="宋体"/>
          <w:color w:val="auto"/>
          <w:sz w:val="24"/>
          <w:szCs w:val="24"/>
          <w:highlight w:val="none"/>
          <w:u w:val="single"/>
          <w:lang w:eastAsia="zh-CN"/>
        </w:rPr>
        <w:t>最高投标限价</w:t>
      </w:r>
      <w:r>
        <w:rPr>
          <w:rFonts w:hint="eastAsia" w:ascii="宋体" w:hAnsi="宋体" w:eastAsia="宋体" w:cs="宋体"/>
          <w:color w:val="auto"/>
          <w:sz w:val="24"/>
          <w:szCs w:val="24"/>
          <w:highlight w:val="none"/>
          <w:u w:val="single"/>
        </w:rPr>
        <w:t>）×115%的综合单价，或投标报价低于市场价、套用定额（或</w:t>
      </w:r>
      <w:r>
        <w:rPr>
          <w:rFonts w:hint="eastAsia" w:ascii="宋体" w:hAnsi="宋体" w:cs="宋体"/>
          <w:color w:val="auto"/>
          <w:sz w:val="24"/>
          <w:szCs w:val="24"/>
          <w:highlight w:val="none"/>
          <w:u w:val="single"/>
          <w:lang w:eastAsia="zh-CN"/>
        </w:rPr>
        <w:t>最高投标限价</w:t>
      </w:r>
      <w:r>
        <w:rPr>
          <w:rFonts w:hint="eastAsia" w:ascii="宋体" w:hAnsi="宋体" w:eastAsia="宋体" w:cs="宋体"/>
          <w:color w:val="auto"/>
          <w:sz w:val="24"/>
          <w:szCs w:val="24"/>
          <w:highlight w:val="none"/>
          <w:u w:val="single"/>
        </w:rPr>
        <w:t>）×85%的综合单价，可界定为不平衡报价。如果投标报价高于市场价、套用定额（或</w:t>
      </w:r>
      <w:r>
        <w:rPr>
          <w:rFonts w:hint="eastAsia" w:ascii="宋体" w:hAnsi="宋体" w:cs="宋体"/>
          <w:color w:val="auto"/>
          <w:sz w:val="24"/>
          <w:szCs w:val="24"/>
          <w:highlight w:val="none"/>
          <w:u w:val="single"/>
          <w:lang w:eastAsia="zh-CN"/>
        </w:rPr>
        <w:t>最高投标限价</w:t>
      </w:r>
      <w:r>
        <w:rPr>
          <w:rFonts w:hint="eastAsia" w:ascii="宋体" w:hAnsi="宋体" w:eastAsia="宋体" w:cs="宋体"/>
          <w:color w:val="auto"/>
          <w:sz w:val="24"/>
          <w:szCs w:val="24"/>
          <w:highlight w:val="none"/>
          <w:u w:val="single"/>
        </w:rPr>
        <w:t>）×115%的综合单价，则相关子目涉及实际工程量比原清单工程量增加部分超过10%及以上，超出原工程量清单110%部分的工程量执行变更计价原则重新组价后结算。如果投标报价低于市场价、套用定额（或</w:t>
      </w:r>
      <w:r>
        <w:rPr>
          <w:rFonts w:hint="eastAsia" w:ascii="宋体" w:hAnsi="宋体" w:cs="宋体"/>
          <w:color w:val="auto"/>
          <w:sz w:val="24"/>
          <w:szCs w:val="24"/>
          <w:highlight w:val="none"/>
          <w:u w:val="single"/>
          <w:lang w:eastAsia="zh-CN"/>
        </w:rPr>
        <w:t>最高投标限价</w:t>
      </w:r>
      <w:r>
        <w:rPr>
          <w:rFonts w:hint="eastAsia" w:ascii="宋体" w:hAnsi="宋体" w:eastAsia="宋体" w:cs="宋体"/>
          <w:color w:val="auto"/>
          <w:sz w:val="24"/>
          <w:szCs w:val="24"/>
          <w:highlight w:val="none"/>
          <w:u w:val="single"/>
        </w:rPr>
        <w:t>）×85%的综合单价，则相关子目涉及工程量比原工程量清单减少30%及以上，减少30%及以上部分的工程量按变更计价原则组价扣除。清单范围内的工作项目及未界定为不平衡报价项目执行招标文件结算条款或工程量清单计价规范。（9）规费费率取定：按照市建设局有关文件计费。（10）人工费按无锡市政策性调整。（11）工程结算审计过程中，不再增加任何结算资料，送审的结算书中若有遗漏项目均作为让利给发包人，不作增加调整。（12）总包单位应全力配合好分包单位及其他现场作业单位的施工，不得以任何名义加收配合费或其他任何费用。6、不可抗力因素所造成的损失经发包人审核、无锡市有权部门认定后可列入结算。7、所有涉及价格调整的因素，在竣工结算时给予调整，施工过程中不予处理。</w:t>
      </w:r>
    </w:p>
    <w:p w14:paraId="6132BF3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总价合同。</w:t>
      </w:r>
    </w:p>
    <w:p w14:paraId="2DBC469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91FC8E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9FB397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862BEA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其他价格方式：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3CD073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453" w:name="_Toc297216213"/>
      <w:bookmarkStart w:id="454" w:name="_Toc312678042"/>
      <w:bookmarkStart w:id="455" w:name="_Toc304295581"/>
      <w:bookmarkStart w:id="456" w:name="_Toc297123554"/>
      <w:bookmarkStart w:id="457" w:name="_Toc303539161"/>
      <w:bookmarkStart w:id="458" w:name="_Toc300935004"/>
      <w:bookmarkStart w:id="459" w:name="_Toc297120507"/>
      <w:bookmarkStart w:id="460" w:name="_Toc296347206"/>
      <w:bookmarkStart w:id="461" w:name="_Toc296944546"/>
      <w:bookmarkStart w:id="462" w:name="_Toc297048393"/>
      <w:bookmarkStart w:id="463" w:name="_Toc296891035"/>
      <w:bookmarkStart w:id="464" w:name="_Toc296346708"/>
      <w:bookmarkStart w:id="465" w:name="_Toc292559412"/>
      <w:bookmarkStart w:id="466" w:name="_Toc296891247"/>
      <w:bookmarkStart w:id="467" w:name="_Toc292559917"/>
      <w:bookmarkStart w:id="468" w:name="_Toc296503207"/>
      <w:r>
        <w:rPr>
          <w:rFonts w:hint="eastAsia" w:ascii="宋体" w:hAnsi="宋体" w:eastAsia="宋体" w:cs="宋体"/>
          <w:color w:val="auto"/>
          <w:sz w:val="24"/>
          <w:szCs w:val="24"/>
          <w:highlight w:val="none"/>
        </w:rPr>
        <w:t>12.2 预付款</w:t>
      </w:r>
    </w:p>
    <w:bookmarkEnd w:id="453"/>
    <w:bookmarkEnd w:id="454"/>
    <w:bookmarkEnd w:id="455"/>
    <w:bookmarkEnd w:id="456"/>
    <w:bookmarkEnd w:id="457"/>
    <w:bookmarkEnd w:id="458"/>
    <w:p w14:paraId="6F31788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16F4DE7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预付款支付比例或金额：</w:t>
      </w:r>
      <w:r>
        <w:rPr>
          <w:rFonts w:hint="eastAsia" w:ascii="宋体" w:hAnsi="宋体" w:cs="宋体"/>
          <w:color w:val="auto"/>
          <w:sz w:val="24"/>
          <w:szCs w:val="24"/>
          <w:highlight w:val="none"/>
          <w:u w:val="single"/>
          <w:lang w:val="en-US" w:eastAsia="zh-CN"/>
        </w:rPr>
        <w:t xml:space="preserve">/ </w:t>
      </w:r>
    </w:p>
    <w:p w14:paraId="26BED31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7F80CAD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rPr>
        <w:t xml:space="preserve"> </w:t>
      </w:r>
    </w:p>
    <w:p w14:paraId="4F490DD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471D31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p w14:paraId="1973E7C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bookmarkEnd w:id="459"/>
    <w:bookmarkEnd w:id="460"/>
    <w:bookmarkEnd w:id="461"/>
    <w:bookmarkEnd w:id="462"/>
    <w:bookmarkEnd w:id="463"/>
    <w:bookmarkEnd w:id="464"/>
    <w:bookmarkEnd w:id="465"/>
    <w:bookmarkEnd w:id="466"/>
    <w:bookmarkEnd w:id="467"/>
    <w:bookmarkEnd w:id="468"/>
    <w:p w14:paraId="711ABA2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14:paraId="6825391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08377B2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yellow"/>
          <w:u w:val="single"/>
          <w:lang w:eastAsia="zh-CN"/>
        </w:rPr>
      </w:pPr>
      <w:r>
        <w:rPr>
          <w:rFonts w:hint="eastAsia" w:ascii="宋体" w:hAnsi="宋体" w:eastAsia="宋体" w:cs="宋体"/>
          <w:color w:val="auto"/>
          <w:sz w:val="24"/>
          <w:szCs w:val="24"/>
          <w:highlight w:val="yellow"/>
          <w:u w:val="single"/>
          <w:lang w:eastAsia="zh-CN"/>
        </w:rPr>
        <w:t>招标施工图纸、《江苏省建筑与装饰工程消耗量》(2026）、《江苏省市政工程消耗量》(2026）、《江苏省通用安装工程消耗量》(2026）</w:t>
      </w:r>
      <w:r>
        <w:rPr>
          <w:rFonts w:hint="eastAsia" w:ascii="宋体" w:hAnsi="宋体" w:cs="宋体"/>
          <w:color w:val="auto"/>
          <w:sz w:val="24"/>
          <w:szCs w:val="24"/>
          <w:highlight w:val="yellow"/>
          <w:u w:val="single"/>
          <w:lang w:eastAsia="zh-CN"/>
        </w:rPr>
        <w:t>、</w:t>
      </w:r>
      <w:r>
        <w:rPr>
          <w:rFonts w:hint="eastAsia" w:ascii="宋体" w:hAnsi="宋体" w:eastAsia="宋体" w:cs="宋体"/>
          <w:color w:val="auto"/>
          <w:sz w:val="24"/>
          <w:szCs w:val="24"/>
          <w:highlight w:val="yellow"/>
          <w:u w:val="single"/>
          <w:lang w:eastAsia="zh-CN"/>
        </w:rPr>
        <w:t>《江苏省仿古建筑与园林工程计价表》（2007年版）、《江苏省房屋修缮工程计价表》（2009版）、《建设工程工程量清单计价标准》（GBT50500-2024）、</w:t>
      </w:r>
      <w:r>
        <w:rPr>
          <w:rFonts w:hint="eastAsia" w:ascii="宋体" w:hAnsi="宋体" w:eastAsia="宋体" w:cs="宋体"/>
          <w:color w:val="auto"/>
          <w:sz w:val="24"/>
          <w:szCs w:val="24"/>
          <w:highlight w:val="yellow"/>
          <w:u w:val="single"/>
        </w:rPr>
        <w:t>《房屋建筑与装饰工程工程量计算</w:t>
      </w:r>
      <w:r>
        <w:rPr>
          <w:rFonts w:hint="eastAsia" w:ascii="宋体" w:hAnsi="宋体" w:cs="宋体"/>
          <w:color w:val="auto"/>
          <w:sz w:val="24"/>
          <w:szCs w:val="24"/>
          <w:highlight w:val="yellow"/>
          <w:u w:val="single"/>
          <w:lang w:eastAsia="zh-CN"/>
        </w:rPr>
        <w:t>标准</w:t>
      </w:r>
      <w:r>
        <w:rPr>
          <w:rFonts w:hint="eastAsia" w:ascii="宋体" w:hAnsi="宋体" w:eastAsia="宋体" w:cs="宋体"/>
          <w:color w:val="auto"/>
          <w:sz w:val="24"/>
          <w:szCs w:val="24"/>
          <w:highlight w:val="yellow"/>
          <w:u w:val="single"/>
        </w:rPr>
        <w:t>》</w:t>
      </w:r>
      <w:r>
        <w:rPr>
          <w:rFonts w:hint="eastAsia" w:ascii="宋体" w:hAnsi="宋体" w:eastAsia="宋体" w:cs="宋体"/>
          <w:color w:val="auto"/>
          <w:sz w:val="24"/>
          <w:szCs w:val="24"/>
          <w:highlight w:val="yellow"/>
          <w:u w:val="single"/>
          <w:lang w:eastAsia="zh-CN"/>
        </w:rPr>
        <w:t>（</w:t>
      </w:r>
      <w:r>
        <w:rPr>
          <w:rFonts w:hint="eastAsia" w:ascii="宋体" w:hAnsi="宋体" w:cs="宋体"/>
          <w:color w:val="auto"/>
          <w:sz w:val="24"/>
          <w:highlight w:val="yellow"/>
          <w:u w:val="single"/>
        </w:rPr>
        <w:t>GBT50854-2024</w:t>
      </w:r>
      <w:r>
        <w:rPr>
          <w:rFonts w:hint="eastAsia" w:ascii="宋体" w:hAnsi="宋体" w:eastAsia="宋体" w:cs="宋体"/>
          <w:color w:val="auto"/>
          <w:sz w:val="24"/>
          <w:szCs w:val="24"/>
          <w:highlight w:val="yellow"/>
          <w:u w:val="single"/>
          <w:lang w:eastAsia="zh-CN"/>
        </w:rPr>
        <w:t>）、《通用安装工程工程量计算标准》‌（GB/T 50856-2024）、《市政工程工程量计算标准》‌（GB/T 50857-2024）、《园林绿化工程工程量计算标准》‌（GB/T 50858-2024）、《江苏省建设工程施工机具台班费用编制参考表》（2026版）</w:t>
      </w:r>
      <w:r>
        <w:rPr>
          <w:rFonts w:hint="eastAsia" w:ascii="宋体" w:hAnsi="宋体" w:cs="宋体"/>
          <w:color w:val="auto"/>
          <w:sz w:val="24"/>
          <w:szCs w:val="24"/>
          <w:highlight w:val="yellow"/>
          <w:u w:val="single"/>
          <w:lang w:eastAsia="zh-CN"/>
        </w:rPr>
        <w:t>、</w:t>
      </w:r>
      <w:r>
        <w:rPr>
          <w:rFonts w:hint="eastAsia" w:ascii="宋体" w:hAnsi="宋体" w:eastAsia="宋体" w:cs="宋体"/>
          <w:color w:val="auto"/>
          <w:sz w:val="24"/>
          <w:szCs w:val="24"/>
          <w:highlight w:val="yellow"/>
          <w:u w:val="single"/>
          <w:lang w:eastAsia="zh-CN"/>
        </w:rPr>
        <w:t>省市相关造价文件。</w:t>
      </w:r>
    </w:p>
    <w:p w14:paraId="2C01002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5527AE8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rPr>
        <w:t>按月计量</w:t>
      </w:r>
      <w:r>
        <w:rPr>
          <w:rFonts w:hint="eastAsia" w:ascii="宋体" w:hAnsi="宋体" w:eastAsia="宋体" w:cs="宋体"/>
          <w:color w:val="auto"/>
          <w:sz w:val="24"/>
          <w:szCs w:val="24"/>
          <w:highlight w:val="none"/>
          <w:u w:val="single"/>
          <w:lang w:eastAsia="zh-CN"/>
        </w:rPr>
        <w:t>。</w:t>
      </w:r>
    </w:p>
    <w:p w14:paraId="054D809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594DE83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rPr>
        <w:t>按本合同约定的计量原则，按实计量</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3AE8DC4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152DE4C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E7B3A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12.3.5总价合同采用支付分解表计量支付的，是否适用第12.3.4 项〔总价合同的计量〕约定进行计量：</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u w:val="single"/>
          <w:lang w:eastAsia="zh-CN"/>
        </w:rPr>
        <w:t>。</w:t>
      </w:r>
    </w:p>
    <w:p w14:paraId="4FFA26C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4218AE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9B0E4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14:paraId="1F2483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469" w:name="_Toc292559416"/>
      <w:bookmarkStart w:id="470" w:name="_Toc296346712"/>
      <w:bookmarkStart w:id="471" w:name="_Toc296891039"/>
      <w:bookmarkStart w:id="472" w:name="_Toc296944550"/>
      <w:bookmarkStart w:id="473" w:name="_Toc297048397"/>
      <w:bookmarkStart w:id="474" w:name="_Toc292559921"/>
      <w:bookmarkStart w:id="475" w:name="_Toc296891251"/>
      <w:bookmarkStart w:id="476" w:name="_Toc297123556"/>
      <w:bookmarkStart w:id="477" w:name="_Toc296347210"/>
      <w:bookmarkStart w:id="478" w:name="_Toc300935006"/>
      <w:bookmarkStart w:id="479" w:name="_Toc297120511"/>
      <w:bookmarkStart w:id="480" w:name="_Toc303539163"/>
      <w:bookmarkStart w:id="481" w:name="_Toc296503211"/>
      <w:bookmarkStart w:id="482" w:name="_Toc297216215"/>
      <w:r>
        <w:rPr>
          <w:rFonts w:hint="eastAsia" w:ascii="宋体" w:hAnsi="宋体" w:eastAsia="宋体" w:cs="宋体"/>
          <w:color w:val="auto"/>
          <w:sz w:val="24"/>
          <w:szCs w:val="24"/>
          <w:highlight w:val="none"/>
        </w:rPr>
        <w:t>12.4.1 付款周期</w:t>
      </w:r>
    </w:p>
    <w:p w14:paraId="472FEB7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lang w:eastAsia="zh-CN"/>
        </w:rPr>
        <w:t>本工程无预付款，按4:2:2:2比例支付。工程竣工验收合格后支付至合同价的40%，工程竣工验收合格后满一年且审计结束后付至经双方确认的核定价款的60%，工程竣工验收合格后满二年付至经双方确认的核定价款的80%，验收合格后满三年付清余款。最终支付金额应以经双方确认的核定价款为准，工程预缴税款必须交工程项目所在地税务部门后方可支付工程款。</w:t>
      </w:r>
    </w:p>
    <w:p w14:paraId="12EB1DAB">
      <w:pPr>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七、材料设备供应 </w:t>
      </w:r>
    </w:p>
    <w:p w14:paraId="453EE8C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1470534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rPr>
        <w:t>。</w:t>
      </w:r>
    </w:p>
    <w:p w14:paraId="1DE1060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rFonts w:hint="eastAsia" w:ascii="宋体" w:hAnsi="宋体" w:eastAsia="宋体" w:cs="宋体"/>
          <w:color w:val="auto"/>
          <w:sz w:val="24"/>
          <w:szCs w:val="24"/>
          <w:highlight w:val="none"/>
        </w:rPr>
        <w:t>2.4.3 进度付款申请单的提交</w:t>
      </w:r>
    </w:p>
    <w:p w14:paraId="6108AA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rPr>
        <w:t>承包人每月20日提交工程量计量报告，由监理工程师、发包人代表和跟踪审计（如有）三方进行审核</w:t>
      </w:r>
      <w:r>
        <w:rPr>
          <w:rFonts w:hint="eastAsia" w:ascii="宋体" w:hAnsi="宋体" w:eastAsia="宋体" w:cs="宋体"/>
          <w:color w:val="auto"/>
          <w:sz w:val="24"/>
          <w:szCs w:val="24"/>
          <w:highlight w:val="none"/>
        </w:rPr>
        <w:t>。</w:t>
      </w:r>
    </w:p>
    <w:p w14:paraId="212F5EC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3A67A6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（3）其他价格形式合同进度付款申请单提交的约定：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8AEB6A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6E17FB7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rPr>
        <w:t>收到付款申请单后7天内。</w:t>
      </w:r>
    </w:p>
    <w:p w14:paraId="494D434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rPr>
        <w:t>收到付款申请单后7天内</w:t>
      </w:r>
      <w:r>
        <w:rPr>
          <w:rFonts w:hint="eastAsia" w:ascii="宋体" w:hAnsi="宋体" w:eastAsia="宋体" w:cs="宋体"/>
          <w:color w:val="auto"/>
          <w:sz w:val="24"/>
          <w:szCs w:val="24"/>
          <w:highlight w:val="none"/>
        </w:rPr>
        <w:t>。</w:t>
      </w:r>
    </w:p>
    <w:p w14:paraId="4F7464E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rPr>
        <w:t>/  。</w:t>
      </w:r>
    </w:p>
    <w:p w14:paraId="2129EFE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rPr>
        <w:t>承包人和发包人另行协商</w:t>
      </w:r>
      <w:r>
        <w:rPr>
          <w:rFonts w:hint="eastAsia" w:ascii="宋体" w:hAnsi="宋体" w:eastAsia="宋体" w:cs="宋体"/>
          <w:color w:val="auto"/>
          <w:sz w:val="24"/>
          <w:szCs w:val="24"/>
          <w:highlight w:val="none"/>
        </w:rPr>
        <w:t>。</w:t>
      </w:r>
    </w:p>
    <w:p w14:paraId="4DD2AA5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717B07E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总价合同支付分解表的编制与审批：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205B1C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单价合同的总价项目支付分解表的编制与审批：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315"/>
    <w:p w14:paraId="6CF4991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483" w:name="_Toc351203645"/>
      <w:bookmarkStart w:id="484" w:name="_Toc297123564"/>
      <w:bookmarkStart w:id="485" w:name="_Toc296944558"/>
      <w:bookmarkStart w:id="486" w:name="_Toc296503219"/>
      <w:bookmarkStart w:id="487" w:name="_Toc296346720"/>
      <w:bookmarkStart w:id="488" w:name="_Toc297216223"/>
      <w:bookmarkStart w:id="489" w:name="_Toc300935015"/>
      <w:bookmarkStart w:id="490" w:name="_Toc303539172"/>
      <w:bookmarkStart w:id="491" w:name="_Toc297048405"/>
      <w:bookmarkStart w:id="492" w:name="_Toc292559424"/>
      <w:bookmarkStart w:id="493" w:name="_Toc304295593"/>
      <w:bookmarkStart w:id="494" w:name="_Toc312678053"/>
      <w:bookmarkStart w:id="495" w:name="_Toc296891047"/>
      <w:bookmarkStart w:id="496" w:name="_Toc296891259"/>
      <w:bookmarkStart w:id="497" w:name="_Toc292559929"/>
      <w:bookmarkStart w:id="498" w:name="_Toc297120519"/>
      <w:bookmarkStart w:id="499" w:name="_Toc296347218"/>
      <w:r>
        <w:rPr>
          <w:rFonts w:hint="eastAsia" w:ascii="宋体" w:hAnsi="宋体" w:eastAsia="宋体" w:cs="宋体"/>
          <w:b/>
          <w:color w:val="auto"/>
          <w:sz w:val="24"/>
          <w:szCs w:val="24"/>
          <w:highlight w:val="none"/>
        </w:rPr>
        <w:t>13. 验收和工程试车</w:t>
      </w:r>
      <w:bookmarkEnd w:id="483"/>
    </w:p>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14:paraId="4162124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14:paraId="2FA26EC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小时提交书面延期要求。</w:t>
      </w:r>
    </w:p>
    <w:p w14:paraId="07A54C0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 xml:space="preserve"> 48 </w:t>
      </w:r>
      <w:r>
        <w:rPr>
          <w:rFonts w:hint="eastAsia" w:ascii="宋体" w:hAnsi="宋体" w:eastAsia="宋体" w:cs="宋体"/>
          <w:color w:val="auto"/>
          <w:sz w:val="24"/>
          <w:szCs w:val="24"/>
          <w:highlight w:val="none"/>
        </w:rPr>
        <w:t>小时。</w:t>
      </w:r>
    </w:p>
    <w:p w14:paraId="5F454BC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500" w:name="_Toc303539173"/>
      <w:bookmarkStart w:id="501" w:name="_Toc296346724"/>
      <w:bookmarkStart w:id="502" w:name="_Toc292559933"/>
      <w:bookmarkStart w:id="503" w:name="_Toc297123565"/>
      <w:bookmarkStart w:id="504" w:name="_Toc297048409"/>
      <w:bookmarkStart w:id="505" w:name="_Toc297120523"/>
      <w:bookmarkStart w:id="506" w:name="_Toc312678056"/>
      <w:bookmarkStart w:id="507" w:name="_Toc292559428"/>
      <w:bookmarkStart w:id="508" w:name="_Toc296891051"/>
      <w:bookmarkStart w:id="509" w:name="_Toc297216224"/>
      <w:bookmarkStart w:id="510" w:name="_Toc304295596"/>
      <w:bookmarkStart w:id="511" w:name="_Toc300935016"/>
      <w:bookmarkStart w:id="512" w:name="_Toc296503223"/>
      <w:bookmarkStart w:id="513" w:name="_Toc296891263"/>
      <w:bookmarkStart w:id="514" w:name="_Toc296347222"/>
      <w:bookmarkStart w:id="515" w:name="_Toc296944562"/>
      <w:bookmarkStart w:id="516" w:name="_Toc267251475"/>
      <w:bookmarkStart w:id="517" w:name="_Toc267251473"/>
      <w:bookmarkStart w:id="518" w:name="_Toc267251471"/>
      <w:bookmarkStart w:id="519" w:name="_Toc267251472"/>
      <w:bookmarkStart w:id="520" w:name="_Toc267251476"/>
      <w:bookmarkStart w:id="521" w:name="_Toc267251470"/>
      <w:bookmarkStart w:id="522" w:name="_Toc267251474"/>
      <w:r>
        <w:rPr>
          <w:rFonts w:hint="eastAsia" w:ascii="宋体" w:hAnsi="宋体" w:eastAsia="宋体" w:cs="宋体"/>
          <w:color w:val="auto"/>
          <w:sz w:val="24"/>
          <w:szCs w:val="24"/>
          <w:highlight w:val="none"/>
        </w:rPr>
        <w:t>13.2 竣工验收</w:t>
      </w:r>
    </w:p>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14:paraId="3E9971C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523" w:name="_Toc280868704"/>
      <w:bookmarkStart w:id="524" w:name="_Toc280868705"/>
      <w:bookmarkStart w:id="525" w:name="_Toc280868706"/>
      <w:bookmarkStart w:id="526" w:name="_Toc280868707"/>
      <w:bookmarkStart w:id="527" w:name="_Toc280868708"/>
      <w:bookmarkStart w:id="528" w:name="_Toc280868709"/>
      <w:r>
        <w:rPr>
          <w:rFonts w:hint="eastAsia" w:ascii="宋体" w:hAnsi="宋体" w:eastAsia="宋体" w:cs="宋体"/>
          <w:color w:val="auto"/>
          <w:sz w:val="24"/>
          <w:szCs w:val="24"/>
          <w:highlight w:val="none"/>
        </w:rPr>
        <w:t>13.2.2竣工验收程序</w:t>
      </w:r>
    </w:p>
    <w:bookmarkEnd w:id="523"/>
    <w:p w14:paraId="68C4A9C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关于竣工验收程序的约定：</w:t>
      </w:r>
      <w:r>
        <w:rPr>
          <w:rFonts w:hint="eastAsia" w:ascii="宋体" w:hAnsi="宋体" w:eastAsia="宋体" w:cs="宋体"/>
          <w:color w:val="auto"/>
          <w:sz w:val="24"/>
          <w:szCs w:val="24"/>
          <w:highlight w:val="none"/>
          <w:u w:val="single"/>
        </w:rPr>
        <w:t>承包人必须按协议书约定的竣工日期交付验收并开通试用，因承包人原因不能按协议书约定竣工日期交工的，承包人应承担违约责任：竣工验收合格后 15天内承包人提供竣工图叁套，竣工图纸费用由承包人自理，已包含在合同总价中；工程通过竣工验收后，承包人应在</w:t>
      </w:r>
      <w:r>
        <w:rPr>
          <w:rFonts w:hint="eastAsia" w:ascii="宋体" w:hAnsi="宋体"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rPr>
        <w:t>日内上报结算。</w:t>
      </w:r>
    </w:p>
    <w:p w14:paraId="00E1C8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bookmarkEnd w:id="524"/>
    <w:p w14:paraId="5C672B0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13.2.5移交、接收全部与部分工程</w:t>
      </w:r>
    </w:p>
    <w:bookmarkEnd w:id="525"/>
    <w:p w14:paraId="43A1640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承包人向发包人移交工程的期限：</w:t>
      </w:r>
      <w:r>
        <w:rPr>
          <w:rFonts w:hint="eastAsia" w:ascii="宋体" w:hAnsi="宋体" w:eastAsia="宋体" w:cs="宋体"/>
          <w:color w:val="auto"/>
          <w:sz w:val="24"/>
          <w:szCs w:val="24"/>
          <w:highlight w:val="none"/>
          <w:u w:val="single"/>
        </w:rPr>
        <w:t xml:space="preserve">合同当事人应当在颁发工程接收证书后 7 天内完成工程的移交。 </w:t>
      </w:r>
    </w:p>
    <w:p w14:paraId="58B47A0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bookmarkEnd w:id="526"/>
    <w:p w14:paraId="79647FD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承包人未按时移交工程的，违约金的计算方法为：</w:t>
      </w:r>
      <w:r>
        <w:rPr>
          <w:rFonts w:hint="eastAsia" w:ascii="宋体" w:hAnsi="宋体" w:eastAsia="宋体" w:cs="宋体"/>
          <w:color w:val="auto"/>
          <w:sz w:val="24"/>
          <w:szCs w:val="24"/>
          <w:highlight w:val="none"/>
          <w:u w:val="single"/>
        </w:rPr>
        <w:t xml:space="preserve">每拖延一天，按中标价的万分之五/天支付给发包人违约金。 </w:t>
      </w:r>
      <w:r>
        <w:rPr>
          <w:rFonts w:hint="eastAsia" w:ascii="宋体" w:hAnsi="宋体" w:eastAsia="宋体" w:cs="宋体"/>
          <w:color w:val="auto"/>
          <w:sz w:val="24"/>
          <w:szCs w:val="24"/>
          <w:highlight w:val="none"/>
        </w:rPr>
        <w:t xml:space="preserve"> </w:t>
      </w:r>
    </w:p>
    <w:p w14:paraId="76F8867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bookmarkEnd w:id="527"/>
    <w:p w14:paraId="1D341C1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13.3.1 试车程序</w:t>
      </w:r>
    </w:p>
    <w:p w14:paraId="1A3EC6D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工程试车内容：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CCA3A3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（1）单机无负荷试车费用由</w:t>
      </w:r>
      <w:r>
        <w:rPr>
          <w:rFonts w:hint="eastAsia" w:ascii="宋体" w:hAnsi="宋体" w:eastAsia="宋体" w:cs="宋体"/>
          <w:color w:val="auto"/>
          <w:sz w:val="24"/>
          <w:szCs w:val="24"/>
          <w:highlight w:val="none"/>
          <w:u w:val="single"/>
        </w:rPr>
        <w:t>承包人</w:t>
      </w:r>
      <w:r>
        <w:rPr>
          <w:rFonts w:hint="eastAsia" w:ascii="宋体" w:hAnsi="宋体" w:eastAsia="宋体" w:cs="宋体"/>
          <w:color w:val="auto"/>
          <w:sz w:val="24"/>
          <w:szCs w:val="24"/>
          <w:highlight w:val="none"/>
        </w:rPr>
        <w:t>承担；</w:t>
      </w:r>
    </w:p>
    <w:p w14:paraId="7ED9B55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（2）无负荷联动试车费用由</w:t>
      </w:r>
      <w:r>
        <w:rPr>
          <w:rFonts w:hint="eastAsia" w:ascii="宋体" w:hAnsi="宋体" w:eastAsia="宋体" w:cs="宋体"/>
          <w:color w:val="auto"/>
          <w:sz w:val="24"/>
          <w:szCs w:val="24"/>
          <w:highlight w:val="none"/>
          <w:u w:val="single"/>
        </w:rPr>
        <w:t>承包人</w:t>
      </w:r>
      <w:r>
        <w:rPr>
          <w:rFonts w:hint="eastAsia" w:ascii="宋体" w:hAnsi="宋体" w:eastAsia="宋体" w:cs="宋体"/>
          <w:color w:val="auto"/>
          <w:sz w:val="24"/>
          <w:szCs w:val="24"/>
          <w:highlight w:val="none"/>
        </w:rPr>
        <w:t>承担。</w:t>
      </w:r>
    </w:p>
    <w:p w14:paraId="325E9A7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13.3.3 投料试车</w:t>
      </w:r>
    </w:p>
    <w:p w14:paraId="1AE719A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关于投料试车相关事项的约定：</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6BC1981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竣工退场</w:t>
      </w:r>
    </w:p>
    <w:p w14:paraId="4B0B4BB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13.6.1 竣工退场</w:t>
      </w:r>
    </w:p>
    <w:p w14:paraId="62B349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承包人完成竣工退场的期限：</w:t>
      </w:r>
      <w:r>
        <w:rPr>
          <w:rFonts w:hint="eastAsia" w:ascii="宋体" w:hAnsi="宋体" w:eastAsia="宋体" w:cs="宋体"/>
          <w:color w:val="auto"/>
          <w:sz w:val="24"/>
          <w:szCs w:val="24"/>
          <w:highlight w:val="none"/>
          <w:u w:val="single"/>
        </w:rPr>
        <w:t xml:space="preserve"> 颁发工程接收证书后10天内，根据发包人要求拆除施工期间加工棚、活动板房等临时设施，并按要求恢复场地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40A2C2B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29" w:name="_Toc351203646"/>
      <w:r>
        <w:rPr>
          <w:rFonts w:hint="eastAsia" w:ascii="宋体" w:hAnsi="宋体" w:eastAsia="宋体" w:cs="宋体"/>
          <w:b/>
          <w:color w:val="auto"/>
          <w:sz w:val="24"/>
          <w:szCs w:val="24"/>
          <w:highlight w:val="none"/>
        </w:rPr>
        <w:t>14. 竣工结算</w:t>
      </w:r>
      <w:bookmarkEnd w:id="529"/>
    </w:p>
    <w:p w14:paraId="647BF8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14:paraId="7549552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rPr>
        <w:t>本工程竣工验收通过后，承包人在</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 xml:space="preserve">0天内提供全部结算资料，由审计单位进行结算审核，审计结果由发包人和承包人确认后作为结算依据，逾期提交发包人可相应延期支付承包人的工程款。           </w:t>
      </w:r>
    </w:p>
    <w:p w14:paraId="07A99A1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竣工结算申请单应包括的内容：</w:t>
      </w:r>
      <w:r>
        <w:rPr>
          <w:rFonts w:hint="eastAsia" w:ascii="宋体" w:hAnsi="宋体" w:eastAsia="宋体" w:cs="宋体"/>
          <w:color w:val="auto"/>
          <w:sz w:val="24"/>
          <w:szCs w:val="24"/>
          <w:highlight w:val="none"/>
          <w:u w:val="single"/>
        </w:rPr>
        <w:t xml:space="preserve">按钱桥街道工程建设管理制度要求。  </w:t>
      </w:r>
    </w:p>
    <w:p w14:paraId="5FBD705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14:paraId="49439DB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rPr>
        <w:t>收到后</w:t>
      </w:r>
      <w:r>
        <w:rPr>
          <w:rFonts w:hint="eastAsia" w:ascii="宋体" w:hAnsi="宋体" w:eastAsia="宋体"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rPr>
        <w:t xml:space="preserve">天内  </w:t>
      </w:r>
      <w:r>
        <w:rPr>
          <w:rFonts w:hint="eastAsia" w:ascii="宋体" w:hAnsi="宋体" w:eastAsia="宋体" w:cs="宋体"/>
          <w:color w:val="auto"/>
          <w:sz w:val="24"/>
          <w:szCs w:val="24"/>
          <w:highlight w:val="none"/>
        </w:rPr>
        <w:t xml:space="preserve"> </w:t>
      </w:r>
    </w:p>
    <w:p w14:paraId="06C76AA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rPr>
        <w:t>签发竣工付款证书后的28天内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227014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关于竣工付款证书异议部分复核的方式和程序：</w:t>
      </w:r>
      <w:r>
        <w:rPr>
          <w:rFonts w:hint="eastAsia" w:ascii="宋体" w:hAnsi="宋体" w:eastAsia="宋体" w:cs="宋体"/>
          <w:color w:val="auto"/>
          <w:sz w:val="24"/>
          <w:szCs w:val="24"/>
          <w:highlight w:val="none"/>
          <w:u w:val="single"/>
        </w:rPr>
        <w:t xml:space="preserve">按通用条款执行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625C8B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 最终结清</w:t>
      </w:r>
    </w:p>
    <w:p w14:paraId="5EBE373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14.4.1 最终结清申请单</w:t>
      </w:r>
    </w:p>
    <w:p w14:paraId="31FFAAE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承包人提交最终结清申请单的份数：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 xml:space="preserve">份  </w:t>
      </w:r>
      <w:r>
        <w:rPr>
          <w:rFonts w:hint="eastAsia" w:ascii="宋体" w:hAnsi="宋体" w:eastAsia="宋体" w:cs="宋体"/>
          <w:color w:val="auto"/>
          <w:sz w:val="24"/>
          <w:szCs w:val="24"/>
          <w:highlight w:val="none"/>
        </w:rPr>
        <w:t xml:space="preserve"> </w:t>
      </w:r>
    </w:p>
    <w:p w14:paraId="1CBE8F6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承包人提交最终结算申请单的期限：</w:t>
      </w:r>
      <w:r>
        <w:rPr>
          <w:rFonts w:hint="eastAsia" w:ascii="宋体" w:hAnsi="宋体" w:eastAsia="宋体" w:cs="宋体"/>
          <w:color w:val="auto"/>
          <w:sz w:val="24"/>
          <w:szCs w:val="24"/>
          <w:highlight w:val="none"/>
          <w:u w:val="single"/>
        </w:rPr>
        <w:t xml:space="preserve"> 按通用合同条款（在缺陷责任期终止证书颁发后7天内）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4D0256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202FBD0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rPr>
        <w:t>按通用合同条款（在收到结清申请单后14天内）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5F7A6F3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rPr>
        <w:t>按通用条款（在颁发最终结清证书后7天内）</w:t>
      </w:r>
      <w:r>
        <w:rPr>
          <w:rFonts w:hint="eastAsia" w:ascii="宋体" w:hAnsi="宋体" w:eastAsia="宋体" w:cs="宋体"/>
          <w:color w:val="auto"/>
          <w:sz w:val="24"/>
          <w:szCs w:val="24"/>
          <w:highlight w:val="none"/>
          <w:u w:val="single"/>
          <w:lang w:eastAsia="zh-CN"/>
        </w:rPr>
        <w:t>。</w:t>
      </w:r>
    </w:p>
    <w:bookmarkEnd w:id="516"/>
    <w:bookmarkEnd w:id="517"/>
    <w:bookmarkEnd w:id="518"/>
    <w:bookmarkEnd w:id="519"/>
    <w:bookmarkEnd w:id="520"/>
    <w:bookmarkEnd w:id="521"/>
    <w:bookmarkEnd w:id="522"/>
    <w:bookmarkEnd w:id="528"/>
    <w:p w14:paraId="3972FD25">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30" w:name="_Toc351203647"/>
      <w:bookmarkStart w:id="531" w:name="_Toc267251483"/>
      <w:bookmarkStart w:id="532" w:name="_Toc267251484"/>
      <w:bookmarkStart w:id="533" w:name="_Toc267251482"/>
      <w:bookmarkStart w:id="534" w:name="_Toc267251485"/>
      <w:bookmarkStart w:id="535" w:name="_Toc267251490"/>
      <w:bookmarkStart w:id="536" w:name="_Toc267251489"/>
      <w:bookmarkStart w:id="537" w:name="_Toc267251486"/>
      <w:bookmarkStart w:id="538" w:name="_Toc267251488"/>
      <w:bookmarkStart w:id="539" w:name="_Toc267251491"/>
      <w:bookmarkStart w:id="540" w:name="_Toc267251501"/>
      <w:bookmarkStart w:id="541" w:name="_Toc267251494"/>
      <w:bookmarkStart w:id="542" w:name="_Toc267251499"/>
      <w:bookmarkStart w:id="543" w:name="_Toc267251492"/>
      <w:bookmarkStart w:id="544" w:name="_Toc267251503"/>
      <w:bookmarkStart w:id="545" w:name="_Toc267251498"/>
      <w:bookmarkStart w:id="546" w:name="_Toc267251493"/>
      <w:bookmarkStart w:id="547" w:name="_Toc267251495"/>
      <w:bookmarkStart w:id="548" w:name="_Toc267251496"/>
      <w:bookmarkStart w:id="549" w:name="_Toc267251502"/>
      <w:bookmarkStart w:id="550" w:name="_Toc267251497"/>
      <w:bookmarkStart w:id="551" w:name="_Toc267251506"/>
      <w:bookmarkStart w:id="552" w:name="_Toc267251504"/>
      <w:bookmarkStart w:id="553" w:name="_Toc267251507"/>
      <w:bookmarkStart w:id="554" w:name="_Toc267251508"/>
      <w:bookmarkStart w:id="555" w:name="_Toc267251513"/>
      <w:bookmarkStart w:id="556" w:name="_Toc267251510"/>
      <w:bookmarkStart w:id="557" w:name="_Toc267251511"/>
      <w:bookmarkStart w:id="558" w:name="_Toc267251509"/>
      <w:bookmarkStart w:id="559" w:name="_Toc267251515"/>
      <w:bookmarkStart w:id="560" w:name="_Toc267251514"/>
      <w:r>
        <w:rPr>
          <w:rFonts w:hint="eastAsia" w:ascii="宋体" w:hAnsi="宋体" w:eastAsia="宋体" w:cs="宋体"/>
          <w:b/>
          <w:color w:val="auto"/>
          <w:sz w:val="24"/>
          <w:szCs w:val="24"/>
          <w:highlight w:val="none"/>
        </w:rPr>
        <w:t>15. 缺陷责任期与保修</w:t>
      </w:r>
      <w:bookmarkEnd w:id="530"/>
    </w:p>
    <w:p w14:paraId="2B7283D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15.2缺陷责任期</w:t>
      </w:r>
      <w:bookmarkEnd w:id="531"/>
    </w:p>
    <w:p w14:paraId="3BF1117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详见保修书</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p>
    <w:p w14:paraId="282F9B8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质量保证金</w:t>
      </w:r>
    </w:p>
    <w:p w14:paraId="2E3A445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lang w:val="en-US" w:eastAsia="zh-CN"/>
        </w:rPr>
        <w:t>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r>
        <w:rPr>
          <w:rFonts w:hint="eastAsia" w:ascii="宋体" w:hAnsi="宋体" w:eastAsia="宋体" w:cs="宋体"/>
          <w:color w:val="auto"/>
          <w:sz w:val="24"/>
          <w:szCs w:val="24"/>
          <w:highlight w:val="none"/>
          <w:lang w:eastAsia="zh-CN"/>
        </w:rPr>
        <w:t>。</w:t>
      </w:r>
    </w:p>
    <w:p w14:paraId="14F2480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承包人提供质量保证金的方式</w:t>
      </w:r>
    </w:p>
    <w:p w14:paraId="1E986A6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w:t>
      </w:r>
    </w:p>
    <w:p w14:paraId="4F203E1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（1）质量保证金保函，保证金额为：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12E7D839">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%的工程款；</w:t>
      </w:r>
    </w:p>
    <w:p w14:paraId="1AD2D953">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（3）其他方式:</w:t>
      </w:r>
      <w:r>
        <w:rPr>
          <w:rFonts w:hint="eastAsia" w:ascii="宋体" w:hAnsi="宋体" w:eastAsia="宋体" w:cs="宋体"/>
          <w:color w:val="auto"/>
          <w:sz w:val="24"/>
          <w:szCs w:val="24"/>
          <w:highlight w:val="none"/>
          <w:u w:val="single"/>
        </w:rPr>
        <w:t xml:space="preserve"> /</w:t>
      </w:r>
    </w:p>
    <w:p w14:paraId="2690BFC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15.3.2 质量保证金的扣留 </w:t>
      </w:r>
    </w:p>
    <w:p w14:paraId="2A04FB1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2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w:t>
      </w:r>
    </w:p>
    <w:p w14:paraId="4AF9D5C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（1）在支付工程进度款时逐次扣留，在此情形下，质量保证金的计算基数不包括预付款的支付、扣回以及价格调整的金额；</w:t>
      </w:r>
    </w:p>
    <w:p w14:paraId="0D66CE79">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（2）工程竣工结算时一次性扣留质量保证金；</w:t>
      </w:r>
    </w:p>
    <w:p w14:paraId="28214C4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（3）其他扣留方式:</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p w14:paraId="65856E9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sz w:val="24"/>
          <w:szCs w:val="24"/>
          <w:highlight w:val="none"/>
          <w:u w:val="single"/>
        </w:rPr>
        <w:t>缺陷责任期满后一个月内支付</w:t>
      </w:r>
      <w:r>
        <w:rPr>
          <w:rFonts w:hint="eastAsia" w:ascii="宋体" w:hAnsi="宋体" w:eastAsia="宋体" w:cs="宋体"/>
          <w:color w:val="auto"/>
          <w:sz w:val="24"/>
          <w:szCs w:val="24"/>
          <w:highlight w:val="none"/>
        </w:rPr>
        <w:t>。</w:t>
      </w:r>
    </w:p>
    <w:bookmarkEnd w:id="532"/>
    <w:bookmarkEnd w:id="533"/>
    <w:p w14:paraId="5F555CB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15.4保修</w:t>
      </w:r>
    </w:p>
    <w:bookmarkEnd w:id="534"/>
    <w:p w14:paraId="4DB3CAB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041DFC1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rPr>
        <w:t xml:space="preserve"> 按质量保修书</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B22564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 修复通知</w:t>
      </w:r>
    </w:p>
    <w:p w14:paraId="4FB5966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 xml:space="preserve"> 24小时</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535"/>
    <w:bookmarkEnd w:id="536"/>
    <w:bookmarkEnd w:id="537"/>
    <w:bookmarkEnd w:id="538"/>
    <w:p w14:paraId="0CA40D29">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1" w:name="_Toc351203648"/>
      <w:bookmarkStart w:id="562" w:name="_Toc280868717"/>
      <w:bookmarkStart w:id="563" w:name="_Toc280868718"/>
      <w:r>
        <w:rPr>
          <w:rFonts w:hint="eastAsia" w:ascii="宋体" w:hAnsi="宋体" w:eastAsia="宋体" w:cs="宋体"/>
          <w:b/>
          <w:color w:val="auto"/>
          <w:sz w:val="24"/>
          <w:szCs w:val="24"/>
          <w:highlight w:val="none"/>
        </w:rPr>
        <w:t>16. 违约</w:t>
      </w:r>
      <w:bookmarkEnd w:id="561"/>
    </w:p>
    <w:p w14:paraId="287470F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14:paraId="7CFB6A7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34E8D5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发包人违约的其他情形：</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08C1134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16.1.2 发包人违约的责任</w:t>
      </w:r>
    </w:p>
    <w:p w14:paraId="46864EB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发包人违约责任的承担方式和计算方法：</w:t>
      </w:r>
    </w:p>
    <w:p w14:paraId="37F9AA0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（1）因发包人原因未能在计划开工日期前7天内下达开工通知的违约责任：</w:t>
      </w:r>
      <w:r>
        <w:rPr>
          <w:rFonts w:hint="eastAsia" w:ascii="宋体" w:hAnsi="宋体" w:eastAsia="宋体" w:cs="宋体"/>
          <w:color w:val="auto"/>
          <w:sz w:val="24"/>
          <w:szCs w:val="24"/>
          <w:highlight w:val="none"/>
          <w:u w:val="single"/>
        </w:rPr>
        <w:t xml:space="preserve">双方另行商定 </w:t>
      </w:r>
      <w:r>
        <w:rPr>
          <w:rFonts w:hint="eastAsia" w:ascii="宋体" w:hAnsi="宋体" w:eastAsia="宋体" w:cs="宋体"/>
          <w:color w:val="auto"/>
          <w:sz w:val="24"/>
          <w:szCs w:val="24"/>
          <w:highlight w:val="none"/>
        </w:rPr>
        <w:t>。</w:t>
      </w:r>
    </w:p>
    <w:p w14:paraId="003C16E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（2）因发包人原因未能按合同约定支付合同价款的违约责任：</w:t>
      </w:r>
      <w:r>
        <w:rPr>
          <w:rFonts w:hint="eastAsia" w:ascii="宋体" w:hAnsi="宋体" w:eastAsia="宋体" w:cs="宋体"/>
          <w:color w:val="auto"/>
          <w:sz w:val="24"/>
          <w:szCs w:val="24"/>
          <w:highlight w:val="none"/>
          <w:u w:val="single"/>
        </w:rPr>
        <w:t xml:space="preserve"> 双方另行商定</w:t>
      </w:r>
      <w:r>
        <w:rPr>
          <w:rFonts w:hint="eastAsia" w:ascii="宋体" w:hAnsi="宋体" w:eastAsia="宋体" w:cs="宋体"/>
          <w:color w:val="auto"/>
          <w:sz w:val="24"/>
          <w:szCs w:val="24"/>
          <w:highlight w:val="none"/>
        </w:rPr>
        <w:t>。</w:t>
      </w:r>
    </w:p>
    <w:p w14:paraId="4DF259F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（3）发包人违反第10.1款〔变更的范围〕第（2）项约定，自行实施被取消的工作或转由他人实施的违约责任：</w:t>
      </w:r>
      <w:r>
        <w:rPr>
          <w:rFonts w:hint="eastAsia" w:ascii="宋体" w:hAnsi="宋体" w:eastAsia="宋体" w:cs="宋体"/>
          <w:color w:val="auto"/>
          <w:sz w:val="24"/>
          <w:szCs w:val="24"/>
          <w:highlight w:val="none"/>
          <w:u w:val="single"/>
        </w:rPr>
        <w:t>发包人有权确定本工程图纸范围内不实施的工程内容，发包人不承担任何违约责任，承包人应积极配合。承包人完成的工程内容按本合同相应条款进行最终核定</w:t>
      </w:r>
      <w:r>
        <w:rPr>
          <w:rFonts w:hint="eastAsia" w:ascii="宋体" w:hAnsi="宋体" w:eastAsia="宋体" w:cs="宋体"/>
          <w:color w:val="auto"/>
          <w:sz w:val="24"/>
          <w:szCs w:val="24"/>
          <w:highlight w:val="none"/>
          <w:u w:val="single"/>
          <w:lang w:eastAsia="zh-CN"/>
        </w:rPr>
        <w:t>。</w:t>
      </w:r>
    </w:p>
    <w:p w14:paraId="3544DB8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4"/>
          <w:szCs w:val="24"/>
          <w:highlight w:val="none"/>
          <w:u w:val="single"/>
        </w:rPr>
        <w:t xml:space="preserve"> 双方另行商定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2749DDD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（5）因发包人违反合同约定造成暂停施工的违约责任：</w:t>
      </w:r>
      <w:r>
        <w:rPr>
          <w:rFonts w:hint="eastAsia" w:ascii="宋体" w:hAnsi="宋体" w:eastAsia="宋体" w:cs="宋体"/>
          <w:color w:val="auto"/>
          <w:sz w:val="24"/>
          <w:szCs w:val="24"/>
          <w:highlight w:val="none"/>
          <w:u w:val="single"/>
        </w:rPr>
        <w:t>双方另行商定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35BF47A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（6）发包人无正当理由没有在约定期限内发出复工指示，导致承包人无法复工的违约责任：</w:t>
      </w:r>
      <w:r>
        <w:rPr>
          <w:rFonts w:hint="eastAsia" w:ascii="宋体" w:hAnsi="宋体" w:eastAsia="宋体" w:cs="宋体"/>
          <w:color w:val="auto"/>
          <w:sz w:val="24"/>
          <w:szCs w:val="24"/>
          <w:highlight w:val="none"/>
          <w:u w:val="single"/>
        </w:rPr>
        <w:t xml:space="preserve"> 双方另行商定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869120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w:t>
      </w:r>
      <w:r>
        <w:rPr>
          <w:rFonts w:hint="eastAsia" w:ascii="宋体" w:hAnsi="宋体" w:eastAsia="宋体" w:cs="宋体"/>
          <w:color w:val="auto"/>
          <w:sz w:val="24"/>
          <w:szCs w:val="24"/>
          <w:highlight w:val="none"/>
          <w:u w:val="single"/>
        </w:rPr>
        <w:t xml:space="preserve"> / </w:t>
      </w:r>
    </w:p>
    <w:p w14:paraId="137DA9E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0CE35D2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承包人按16.1.1项〔发包人违约的情形〕约定暂停施工满</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天后发包人仍不纠正其违约行为并致使合同目的不能实现的，承包人有权解除合同。</w:t>
      </w:r>
    </w:p>
    <w:p w14:paraId="0EC7A20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14:paraId="48E9643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 承包人违约的情形</w:t>
      </w:r>
    </w:p>
    <w:p w14:paraId="5ACEB1E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28842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16.2.2承包人违约的责任</w:t>
      </w:r>
    </w:p>
    <w:p w14:paraId="3FB45894">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承包人违约责任的承担方式和计算方法：</w:t>
      </w:r>
      <w:r>
        <w:rPr>
          <w:rFonts w:hint="eastAsia" w:ascii="宋体" w:hAnsi="宋体" w:eastAsia="宋体" w:cs="宋体"/>
          <w:color w:val="auto"/>
          <w:sz w:val="24"/>
          <w:szCs w:val="24"/>
          <w:highlight w:val="none"/>
          <w:u w:val="single"/>
        </w:rPr>
        <w:t>由承包人承担全部赔偿或费用并承担相关法律责任。1、总工期不得延误。如承包人延误总工期，则按每延误一天承担中标价的万分之五的违约金计算，以延误天数累计，上限为中标合同价。并应赔偿由此给发包人造成的全部损失和费用（包括但不限于诉讼费、律师费、鉴定费、差旅费等）；违约金和赔偿金可直接从工程款中扣除。若过程中因承包人原因导致其他专业施工单位损失的由承包人另行承担。因发包人原因造成的误工，发包人不承担违约，工期顺延。2、若承包人将工程分包给不具备相应资质条件的单位，或未经发包人同意，承包人擅自将其承包的工程移交给挂靠管理的单位和其他单位（包括使用非本单位施工队伍）完成，或承包人将关键性工作的施工分包给其他单位，或分包人将其承包的工程再进行分包的，一经查实按承包人违约处理，发包人有权扣除中标价 5%的违约金直至终止合同。3、发包人为了防止擅自分包和转包行为，在施工现场将对承包人作不定期检查（包括检查管理人员的劳动合同和施工班组人员的劳务合同），施工班组必须是承包人的基本队伍，技术工种必须持证上岗，否则视为违约，视情节轻重，发包人有权扣除中标价5%的违约金直至终止合同。4、因承包人原因导致发包人或第三方财产受到损失，则由承包人承担一切损失。发包人及监理单位有权禁止承包人使用任何与图纸不符的一切材料或设备且有权禁止其进入施工现场，若因承包人的不当行为导致的一切后果皆由承包人全部承担，发包人有权单方面解除与设备供应单位的合同，并由供应方承担由此带来的一切损失。（5）由于承包人对施工场地地下管线和邻近建筑物、构筑物、古树名木采取的保护措施不到位或保护不当，造成现场或邻近建筑物、构筑物停电、停水、停气等情况发生或树木损坏，将由承包人赔偿有关损失，并承担所有责任。（6）承包人必须服从发包人的各项管理规定。由于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工程施工中存在质量、进度、安全、文明施工违约或不遵守监理工程师及发包人指示而导致承包人违反本合同约定</w:t>
      </w:r>
      <w:r>
        <w:rPr>
          <w:rFonts w:hint="eastAsia" w:ascii="宋体" w:hAnsi="宋体" w:cs="宋体"/>
          <w:color w:val="auto"/>
          <w:sz w:val="24"/>
          <w:szCs w:val="24"/>
          <w:highlight w:val="none"/>
          <w:u w:val="single"/>
          <w:lang w:eastAsia="zh-CN"/>
        </w:rPr>
        <w:t>的其他</w:t>
      </w:r>
      <w:r>
        <w:rPr>
          <w:rFonts w:hint="eastAsia" w:ascii="宋体" w:hAnsi="宋体" w:eastAsia="宋体" w:cs="宋体"/>
          <w:color w:val="auto"/>
          <w:sz w:val="24"/>
          <w:szCs w:val="24"/>
          <w:highlight w:val="none"/>
          <w:u w:val="single"/>
        </w:rPr>
        <w:t>义务的，每违约一次，发包人可视情节，要求承包人向发包人支付人民币2000 元以上1万元以下的违约金，违约金可从工程款中直接扣除。（7）承包人应按不低于设计图要求的产品质量完成本合同工程， 包括按照合同载明的主要材料的品牌、供货商进行供货、加工制作、质量检测，否则发包人有权追究违约责任，直至终止合同并责令退货和退场，有关损失，由违约方承担。（8）发包人依据设计图和行业有关标准</w:t>
      </w:r>
      <w:r>
        <w:rPr>
          <w:rFonts w:hint="eastAsia" w:ascii="宋体" w:hAnsi="宋体" w:cs="宋体"/>
          <w:color w:val="auto"/>
          <w:sz w:val="24"/>
          <w:szCs w:val="24"/>
          <w:highlight w:val="none"/>
          <w:u w:val="single"/>
          <w:lang w:eastAsia="zh-CN"/>
        </w:rPr>
        <w:t>，对</w:t>
      </w:r>
      <w:r>
        <w:rPr>
          <w:rFonts w:hint="eastAsia" w:ascii="宋体" w:hAnsi="宋体" w:eastAsia="宋体" w:cs="宋体"/>
          <w:color w:val="auto"/>
          <w:sz w:val="24"/>
          <w:szCs w:val="24"/>
          <w:highlight w:val="none"/>
          <w:u w:val="single"/>
        </w:rPr>
        <w:t>招标文件载明的技术规范专用条款进行验收，若承包人提供的产品存在瑕疵缺点，发包人仍有权要求承包人进行整改完善，中标单价及结算办法均不变。（9）结算审计时，承包人应接受并积极配合工程结算审计。工程结算审计过程中，承包人不得再增加任何结算资料，送审的结算书若有遗漏项目均作为让利给发包人。如惠山区审计局或钱桥街道办事处对于审计费有新规定时按新规定执行。</w:t>
      </w:r>
      <w:r>
        <w:rPr>
          <w:rFonts w:hint="eastAsia" w:ascii="宋体" w:hAnsi="宋体" w:eastAsia="宋体" w:cs="宋体"/>
          <w:color w:val="auto"/>
          <w:sz w:val="24"/>
          <w:szCs w:val="24"/>
          <w:highlight w:val="none"/>
        </w:rPr>
        <w:t xml:space="preserve">    </w:t>
      </w:r>
    </w:p>
    <w:p w14:paraId="1A973BE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46F788A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关于承包人违约解除合同的特别约定：按通用合同条款</w:t>
      </w:r>
      <w:r>
        <w:rPr>
          <w:rFonts w:hint="eastAsia" w:ascii="宋体" w:hAnsi="宋体" w:eastAsia="宋体" w:cs="宋体"/>
          <w:color w:val="auto"/>
          <w:sz w:val="24"/>
          <w:szCs w:val="24"/>
          <w:highlight w:val="none"/>
          <w:lang w:eastAsia="zh-CN"/>
        </w:rPr>
        <w:t>。</w:t>
      </w:r>
    </w:p>
    <w:p w14:paraId="2817335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4"/>
          <w:szCs w:val="24"/>
          <w:highlight w:val="none"/>
          <w:u w:val="single"/>
        </w:rPr>
        <w:t>如有发生双方另行协商 。</w:t>
      </w:r>
    </w:p>
    <w:p w14:paraId="0BE6DA8D">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4" w:name="_Toc351203649"/>
      <w:r>
        <w:rPr>
          <w:rFonts w:hint="eastAsia" w:ascii="宋体" w:hAnsi="宋体" w:eastAsia="宋体" w:cs="宋体"/>
          <w:b/>
          <w:color w:val="auto"/>
          <w:sz w:val="24"/>
          <w:szCs w:val="24"/>
          <w:highlight w:val="none"/>
        </w:rPr>
        <w:t>17. 不可抗力</w:t>
      </w:r>
      <w:bookmarkEnd w:id="564"/>
      <w:r>
        <w:rPr>
          <w:rFonts w:hint="eastAsia" w:ascii="宋体" w:hAnsi="宋体" w:eastAsia="宋体" w:cs="宋体"/>
          <w:b/>
          <w:color w:val="auto"/>
          <w:sz w:val="24"/>
          <w:szCs w:val="24"/>
          <w:highlight w:val="none"/>
        </w:rPr>
        <w:t xml:space="preserve"> </w:t>
      </w:r>
      <w:bookmarkEnd w:id="562"/>
    </w:p>
    <w:p w14:paraId="22B28EE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14:paraId="0F8D2D9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sz w:val="24"/>
          <w:szCs w:val="24"/>
          <w:highlight w:val="none"/>
          <w:u w:val="single"/>
        </w:rPr>
        <w:t>按国家规定的相关不可抗力标准，并经无锡市有权机构认定。</w:t>
      </w:r>
    </w:p>
    <w:p w14:paraId="70E3A61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因不可抗力解除合同</w:t>
      </w:r>
    </w:p>
    <w:p w14:paraId="05F41C5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rPr>
        <w:t>28</w:t>
      </w:r>
      <w:r>
        <w:rPr>
          <w:rFonts w:hint="eastAsia" w:ascii="宋体" w:hAnsi="宋体" w:eastAsia="宋体" w:cs="宋体"/>
          <w:color w:val="auto"/>
          <w:sz w:val="24"/>
          <w:szCs w:val="24"/>
          <w:highlight w:val="none"/>
        </w:rPr>
        <w:t>天内完成款项的支付。</w:t>
      </w:r>
    </w:p>
    <w:p w14:paraId="31153C4E">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5" w:name="_Toc351203650"/>
      <w:r>
        <w:rPr>
          <w:rFonts w:hint="eastAsia" w:ascii="宋体" w:hAnsi="宋体" w:eastAsia="宋体" w:cs="宋体"/>
          <w:b/>
          <w:color w:val="auto"/>
          <w:sz w:val="24"/>
          <w:szCs w:val="24"/>
          <w:highlight w:val="none"/>
        </w:rPr>
        <w:t>18. 保险</w:t>
      </w:r>
      <w:bookmarkEnd w:id="565"/>
    </w:p>
    <w:bookmarkEnd w:id="563"/>
    <w:p w14:paraId="7307CAA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14:paraId="393E72D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sz w:val="24"/>
          <w:szCs w:val="24"/>
          <w:highlight w:val="none"/>
          <w:u w:val="single"/>
        </w:rPr>
        <w:t>承包人应办理第三方责任保险、职工意外伤害保险和法律规定其他应当投保的保险，相关费用由承包人自行承担，并在签订合同前将所有应该保险的证明交发包人备案。承包人必须为从事危险作业的人员办理人身意外伤害保险，并为施工场地内自有人员生命财产和施工机械设备办理保险</w:t>
      </w:r>
      <w:r>
        <w:rPr>
          <w:rFonts w:hint="eastAsia" w:ascii="宋体" w:hAnsi="宋体" w:eastAsia="宋体" w:cs="宋体"/>
          <w:color w:val="auto"/>
          <w:sz w:val="24"/>
          <w:szCs w:val="24"/>
          <w:highlight w:val="none"/>
        </w:rPr>
        <w:t>。</w:t>
      </w:r>
    </w:p>
    <w:p w14:paraId="25E046D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其他保险</w:t>
      </w:r>
    </w:p>
    <w:p w14:paraId="35F861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sz w:val="24"/>
          <w:szCs w:val="24"/>
          <w:highlight w:val="none"/>
          <w:u w:val="single"/>
        </w:rPr>
        <w:t>①承包人须对本工程向保险公司以承包人为受益人进行投保，使其免受一切损失或损害。此类保险</w:t>
      </w:r>
      <w:r>
        <w:rPr>
          <w:rFonts w:hint="eastAsia" w:ascii="宋体" w:hAnsi="宋体" w:cs="宋体"/>
          <w:color w:val="auto"/>
          <w:sz w:val="24"/>
          <w:szCs w:val="24"/>
          <w:highlight w:val="none"/>
          <w:u w:val="single"/>
          <w:lang w:eastAsia="zh-CN"/>
        </w:rPr>
        <w:t>应</w:t>
      </w:r>
      <w:r>
        <w:rPr>
          <w:rFonts w:hint="eastAsia" w:ascii="宋体" w:hAnsi="宋体" w:eastAsia="宋体" w:cs="宋体"/>
          <w:color w:val="auto"/>
          <w:sz w:val="24"/>
          <w:szCs w:val="24"/>
          <w:highlight w:val="none"/>
          <w:u w:val="single"/>
        </w:rPr>
        <w:t>使发包人和承包人自开工日期起，至颁发工程移交证书之日止均能得到赔偿。②承包人应为履行本协议引起的并在工程移交证书颁发之前发生的人和物资财产的损失或损害，或任何人员的伤亡办理第三方保险。③承包人应将人员伤亡和财产损害的保险合同的副本在开工日后 10 天内提供给发包方。⑤承包人必须为从事危险作业的职工办理意外伤害保险，并为施工场地内自有人员生命财产、施工机械、设备办理保险，支付保险费用。⑥保险事故发生时，发包人、承包人有责任尽力采取必要的措施，防止或者减少损失。</w:t>
      </w:r>
      <w:r>
        <w:rPr>
          <w:rFonts w:hint="eastAsia" w:ascii="宋体" w:hAnsi="宋体" w:eastAsia="宋体" w:cs="宋体"/>
          <w:color w:val="auto"/>
          <w:sz w:val="24"/>
          <w:szCs w:val="24"/>
          <w:highlight w:val="none"/>
        </w:rPr>
        <w:t xml:space="preserve"> </w:t>
      </w:r>
    </w:p>
    <w:p w14:paraId="5B1700D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承包人是否应为其施工设备等办理财产保险：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24DAB1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 通知义务</w:t>
      </w:r>
    </w:p>
    <w:p w14:paraId="7D20862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关于变更保险合同时的通知义务的约定：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539"/>
    <w:bookmarkEnd w:id="540"/>
    <w:bookmarkEnd w:id="541"/>
    <w:bookmarkEnd w:id="542"/>
    <w:bookmarkEnd w:id="543"/>
    <w:bookmarkEnd w:id="544"/>
    <w:bookmarkEnd w:id="545"/>
    <w:bookmarkEnd w:id="546"/>
    <w:bookmarkEnd w:id="547"/>
    <w:bookmarkEnd w:id="548"/>
    <w:bookmarkEnd w:id="549"/>
    <w:bookmarkEnd w:id="550"/>
    <w:p w14:paraId="6A1E2050">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6" w:name="_Toc351203651"/>
      <w:r>
        <w:rPr>
          <w:rFonts w:hint="eastAsia" w:ascii="宋体" w:hAnsi="宋体" w:eastAsia="宋体" w:cs="宋体"/>
          <w:b/>
          <w:color w:val="auto"/>
          <w:sz w:val="24"/>
          <w:szCs w:val="24"/>
          <w:highlight w:val="none"/>
        </w:rPr>
        <w:t>20. 争议解决</w:t>
      </w:r>
      <w:bookmarkEnd w:id="566"/>
    </w:p>
    <w:bookmarkEnd w:id="551"/>
    <w:bookmarkEnd w:id="552"/>
    <w:p w14:paraId="4F86E42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争</w:t>
      </w:r>
      <w:bookmarkEnd w:id="553"/>
      <w:r>
        <w:rPr>
          <w:rFonts w:hint="eastAsia" w:ascii="宋体" w:hAnsi="宋体" w:eastAsia="宋体" w:cs="宋体"/>
          <w:color w:val="auto"/>
          <w:sz w:val="24"/>
          <w:szCs w:val="24"/>
          <w:highlight w:val="none"/>
        </w:rPr>
        <w:t>议评审</w:t>
      </w:r>
    </w:p>
    <w:p w14:paraId="4A26C15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合同当事人是否同意将工程争议提交争议评审小组决定：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2FDF66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 争议评审小组的确定</w:t>
      </w:r>
    </w:p>
    <w:p w14:paraId="4F2E24F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F47CDE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581E3D8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5AE4499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FCACC32">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20.3.2 争议评审小组的决定</w:t>
      </w:r>
    </w:p>
    <w:p w14:paraId="67FC279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2952EA8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20.4仲裁或诉讼</w:t>
      </w:r>
      <w:bookmarkEnd w:id="554"/>
    </w:p>
    <w:p w14:paraId="33DE0B8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rPr>
        <w:t xml:space="preserve"> 2</w:t>
      </w:r>
      <w:r>
        <w:rPr>
          <w:rFonts w:hint="eastAsia" w:ascii="宋体" w:hAnsi="宋体" w:eastAsia="宋体" w:cs="宋体"/>
          <w:color w:val="auto"/>
          <w:sz w:val="24"/>
          <w:szCs w:val="24"/>
          <w:highlight w:val="none"/>
        </w:rPr>
        <w:t>种方式解决：</w:t>
      </w:r>
    </w:p>
    <w:p w14:paraId="1B1EC57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惠山区</w:t>
      </w:r>
      <w:r>
        <w:rPr>
          <w:rFonts w:hint="eastAsia" w:ascii="宋体" w:hAnsi="宋体" w:eastAsia="宋体" w:cs="宋体"/>
          <w:color w:val="auto"/>
          <w:sz w:val="24"/>
          <w:szCs w:val="24"/>
          <w:highlight w:val="none"/>
        </w:rPr>
        <w:t>仲裁委员会申请仲裁；</w:t>
      </w:r>
    </w:p>
    <w:p w14:paraId="0FBAD37E">
      <w:pPr>
        <w:pageBreakBefore w:val="0"/>
        <w:widowControl w:val="0"/>
        <w:tabs>
          <w:tab w:val="left" w:pos="8280"/>
        </w:tabs>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惠山区</w:t>
      </w:r>
      <w:r>
        <w:rPr>
          <w:rFonts w:hint="eastAsia" w:ascii="宋体" w:hAnsi="宋体" w:eastAsia="宋体" w:cs="宋体"/>
          <w:color w:val="auto"/>
          <w:sz w:val="24"/>
          <w:szCs w:val="24"/>
          <w:highlight w:val="none"/>
        </w:rPr>
        <w:t>人民法院起诉。</w:t>
      </w:r>
      <w:bookmarkEnd w:id="555"/>
      <w:bookmarkEnd w:id="556"/>
      <w:bookmarkEnd w:id="557"/>
      <w:bookmarkEnd w:id="558"/>
      <w:bookmarkEnd w:id="559"/>
      <w:bookmarkEnd w:id="560"/>
    </w:p>
    <w:p w14:paraId="5DF1ABD3">
      <w:pPr>
        <w:widowControl/>
        <w:jc w:val="center"/>
        <w:rPr>
          <w:rFonts w:hint="eastAsia" w:ascii="宋体" w:hAnsi="宋体" w:eastAsia="宋体" w:cs="宋体"/>
          <w:b/>
          <w:bCs/>
          <w:color w:val="auto"/>
          <w:sz w:val="32"/>
          <w:szCs w:val="32"/>
          <w:highlight w:val="none"/>
        </w:rPr>
      </w:pPr>
    </w:p>
    <w:p w14:paraId="40B2315A">
      <w:pPr>
        <w:widowControl/>
        <w:jc w:val="center"/>
        <w:rPr>
          <w:rFonts w:hint="eastAsia" w:ascii="宋体" w:hAnsi="宋体" w:eastAsia="宋体" w:cs="宋体"/>
          <w:b/>
          <w:bCs/>
          <w:color w:val="auto"/>
          <w:sz w:val="32"/>
          <w:szCs w:val="32"/>
          <w:highlight w:val="none"/>
        </w:rPr>
      </w:pPr>
    </w:p>
    <w:p w14:paraId="0614B4F7">
      <w:pPr>
        <w:pStyle w:val="3"/>
        <w:ind w:left="0" w:leftChars="0" w:firstLine="0" w:firstLineChars="0"/>
        <w:rPr>
          <w:rFonts w:hint="eastAsia" w:ascii="宋体" w:hAnsi="宋体" w:eastAsia="宋体" w:cs="宋体"/>
          <w:b/>
          <w:bCs/>
          <w:color w:val="auto"/>
          <w:sz w:val="32"/>
          <w:szCs w:val="32"/>
          <w:highlight w:val="none"/>
        </w:rPr>
      </w:pPr>
    </w:p>
    <w:p w14:paraId="1BF062C2">
      <w:pPr>
        <w:widowControl/>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工程质量保</w:t>
      </w:r>
      <w:r>
        <w:rPr>
          <w:rFonts w:hint="eastAsia" w:ascii="宋体" w:hAnsi="宋体" w:eastAsia="宋体" w:cs="宋体"/>
          <w:b/>
          <w:bCs/>
          <w:color w:val="auto"/>
          <w:sz w:val="32"/>
          <w:szCs w:val="32"/>
          <w:highlight w:val="none"/>
          <w:lang w:eastAsia="zh-CN"/>
        </w:rPr>
        <w:t>修</w:t>
      </w:r>
      <w:r>
        <w:rPr>
          <w:rFonts w:hint="eastAsia" w:ascii="宋体" w:hAnsi="宋体" w:eastAsia="宋体" w:cs="宋体"/>
          <w:b/>
          <w:bCs/>
          <w:color w:val="auto"/>
          <w:sz w:val="32"/>
          <w:szCs w:val="32"/>
          <w:highlight w:val="none"/>
        </w:rPr>
        <w:t>书</w:t>
      </w:r>
    </w:p>
    <w:p w14:paraId="56A86F14">
      <w:pPr>
        <w:spacing w:line="435" w:lineRule="exact"/>
        <w:jc w:val="left"/>
        <w:rPr>
          <w:rFonts w:hint="eastAsia" w:ascii="宋体" w:hAnsi="宋体" w:eastAsia="宋体" w:cs="宋体"/>
          <w:color w:val="auto"/>
          <w:sz w:val="24"/>
          <w:highlight w:val="none"/>
          <w:lang w:eastAsia="zh-CN"/>
        </w:rPr>
      </w:pPr>
      <w:bookmarkStart w:id="567" w:name="_Toc156359569"/>
      <w:r>
        <w:rPr>
          <w:rFonts w:hint="eastAsia" w:ascii="宋体" w:hAnsi="宋体" w:eastAsia="宋体" w:cs="宋体"/>
          <w:color w:val="auto"/>
          <w:sz w:val="24"/>
          <w:highlight w:val="none"/>
        </w:rPr>
        <w:t>发包人（全称）：</w:t>
      </w:r>
      <w:r>
        <w:rPr>
          <w:rFonts w:hint="eastAsia" w:ascii="宋体" w:hAnsi="宋体" w:cs="宋体"/>
          <w:color w:val="auto"/>
          <w:sz w:val="24"/>
          <w:szCs w:val="32"/>
          <w:highlight w:val="none"/>
          <w:lang w:eastAsia="zh-CN"/>
        </w:rPr>
        <w:t>无锡舜意建设发展有限公司</w:t>
      </w:r>
    </w:p>
    <w:p w14:paraId="58980CAB">
      <w:pPr>
        <w:spacing w:line="435" w:lineRule="exact"/>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承包人（全称）：</w:t>
      </w:r>
    </w:p>
    <w:p w14:paraId="744B2E7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发包人、承包人根据《中华人民共和国建筑法</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建设工程质量管理条例》和《房屋建筑工程质量保修办法》，经协商一致，对</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洋溪体育设施配套项目建设工程</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（工程名称）签订工程质量保修书。</w:t>
      </w:r>
    </w:p>
    <w:p w14:paraId="0A811553">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一、工程质量保修范围和内容</w:t>
      </w:r>
    </w:p>
    <w:p w14:paraId="3063F8FC">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承包人在质量保修期内，按照有关法律规定和合同约定，承担工程质量保修责任。</w:t>
      </w:r>
    </w:p>
    <w:p w14:paraId="5759F59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按合同承包范围内容。</w:t>
      </w:r>
    </w:p>
    <w:p w14:paraId="05AFFDBA">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二、质量保修期</w:t>
      </w:r>
    </w:p>
    <w:p w14:paraId="6A6B14D0">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根据《建设工程质量管理条例》及有关规定，工程的质量保修期如下：</w:t>
      </w:r>
    </w:p>
    <w:p w14:paraId="30374FE7">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地基基础工程和主体结构工程为设计文件规定的工程合理使用年限；</w:t>
      </w:r>
    </w:p>
    <w:p w14:paraId="4CBBB8DD">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屋面防水工程、有防水要求的卫生间、房间和外墙面的防渗为</w:t>
      </w:r>
      <w:r>
        <w:rPr>
          <w:rFonts w:hint="eastAsia" w:ascii="宋体" w:hAnsi="宋体" w:eastAsia="宋体" w:cs="宋体"/>
          <w:color w:val="auto"/>
          <w:sz w:val="24"/>
          <w:highlight w:val="none"/>
          <w:lang w:eastAsia="zh-CN"/>
        </w:rPr>
        <w:t>五年</w:t>
      </w:r>
      <w:r>
        <w:rPr>
          <w:rFonts w:hint="eastAsia" w:ascii="宋体" w:hAnsi="宋体" w:eastAsia="宋体" w:cs="宋体"/>
          <w:color w:val="auto"/>
          <w:sz w:val="24"/>
          <w:highlight w:val="none"/>
        </w:rPr>
        <w:t>；</w:t>
      </w:r>
    </w:p>
    <w:p w14:paraId="70E2EC87">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rPr>
        <w:t>装修工程为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年；</w:t>
      </w:r>
    </w:p>
    <w:p w14:paraId="14F1DA3E">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4.</w:t>
      </w:r>
      <w:r>
        <w:rPr>
          <w:rFonts w:hint="eastAsia" w:ascii="宋体" w:hAnsi="宋体" w:eastAsia="宋体" w:cs="宋体"/>
          <w:color w:val="auto"/>
          <w:sz w:val="24"/>
          <w:highlight w:val="none"/>
        </w:rPr>
        <w:t>电气管线、给排水管道、设备安装工程为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年；</w:t>
      </w:r>
    </w:p>
    <w:p w14:paraId="419E89DB">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5.</w:t>
      </w:r>
      <w:r>
        <w:rPr>
          <w:rFonts w:hint="eastAsia" w:ascii="宋体" w:hAnsi="宋体" w:eastAsia="宋体" w:cs="宋体"/>
          <w:color w:val="auto"/>
          <w:sz w:val="24"/>
          <w:highlight w:val="none"/>
        </w:rPr>
        <w:t>供热与供冷系统为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个采暖期、供冷期；</w:t>
      </w:r>
    </w:p>
    <w:p w14:paraId="4C394A2D">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6.</w:t>
      </w:r>
      <w:r>
        <w:rPr>
          <w:rFonts w:hint="eastAsia" w:ascii="宋体" w:hAnsi="宋体" w:eastAsia="宋体" w:cs="宋体"/>
          <w:color w:val="auto"/>
          <w:sz w:val="24"/>
          <w:highlight w:val="none"/>
        </w:rPr>
        <w:t>住宅小区内的给排水设施、道路等配套工程为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年；</w:t>
      </w:r>
    </w:p>
    <w:p w14:paraId="7E72AC6F">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7.</w:t>
      </w:r>
      <w:r>
        <w:rPr>
          <w:rFonts w:hint="eastAsia" w:ascii="宋体" w:hAnsi="宋体" w:eastAsia="宋体" w:cs="宋体"/>
          <w:color w:val="auto"/>
          <w:sz w:val="24"/>
          <w:highlight w:val="none"/>
        </w:rPr>
        <w:t>市政道路、桥梁（涵）、排水管道等工程为</w:t>
      </w:r>
      <w:r>
        <w:rPr>
          <w:rFonts w:hint="eastAsia" w:ascii="宋体" w:hAnsi="宋体" w:eastAsia="宋体" w:cs="宋体"/>
          <w:color w:val="auto"/>
          <w:sz w:val="24"/>
          <w:highlight w:val="none"/>
          <w:u w:val="single"/>
        </w:rPr>
        <w:t xml:space="preserve">贰 </w:t>
      </w:r>
      <w:r>
        <w:rPr>
          <w:rFonts w:hint="eastAsia" w:ascii="宋体" w:hAnsi="宋体" w:eastAsia="宋体" w:cs="宋体"/>
          <w:color w:val="auto"/>
          <w:sz w:val="24"/>
          <w:highlight w:val="none"/>
        </w:rPr>
        <w:t>年；</w:t>
      </w:r>
    </w:p>
    <w:p w14:paraId="35D747DC">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u w:val="single"/>
          <w:lang w:val="en-US" w:eastAsia="zh-CN"/>
        </w:rPr>
      </w:pPr>
      <w:r>
        <w:rPr>
          <w:rFonts w:hint="eastAsia" w:ascii="宋体" w:hAnsi="宋体" w:cs="宋体"/>
          <w:color w:val="auto"/>
          <w:sz w:val="24"/>
          <w:highlight w:val="none"/>
          <w:lang w:eastAsia="zh-CN"/>
        </w:rPr>
        <w:t>8.</w:t>
      </w:r>
      <w:r>
        <w:rPr>
          <w:rFonts w:hint="eastAsia" w:ascii="宋体" w:hAnsi="宋体" w:eastAsia="宋体" w:cs="宋体"/>
          <w:color w:val="auto"/>
          <w:sz w:val="24"/>
          <w:highlight w:val="none"/>
        </w:rPr>
        <w:t>其他项目保修期限约定如下：</w:t>
      </w:r>
      <w:r>
        <w:rPr>
          <w:rFonts w:hint="eastAsia" w:ascii="宋体" w:hAnsi="宋体" w:eastAsia="宋体" w:cs="宋体"/>
          <w:color w:val="auto"/>
          <w:kern w:val="0"/>
          <w:sz w:val="24"/>
          <w:szCs w:val="24"/>
          <w:highlight w:val="yellow"/>
          <w:u w:val="single"/>
          <w:lang w:eastAsia="zh-CN"/>
        </w:rPr>
        <w:t>2年，质保期以竣工验收之日起算（其中</w:t>
      </w:r>
      <w:r>
        <w:rPr>
          <w:rFonts w:hint="eastAsia" w:ascii="宋体" w:hAnsi="宋体" w:eastAsia="宋体" w:cs="宋体"/>
          <w:color w:val="auto"/>
          <w:kern w:val="0"/>
          <w:sz w:val="24"/>
          <w:szCs w:val="24"/>
          <w:highlight w:val="yellow"/>
          <w:u w:val="single"/>
          <w:lang w:val="en-US" w:eastAsia="zh-CN"/>
        </w:rPr>
        <w:t>绿化工程（含栽植、移植苗木）养护期1年，养护标准三级，成活率100%</w:t>
      </w:r>
      <w:r>
        <w:rPr>
          <w:rFonts w:hint="eastAsia" w:ascii="宋体" w:hAnsi="宋体" w:cs="宋体"/>
          <w:color w:val="auto"/>
          <w:kern w:val="0"/>
          <w:sz w:val="24"/>
          <w:szCs w:val="24"/>
          <w:highlight w:val="yellow"/>
          <w:u w:val="single"/>
          <w:lang w:val="en-US" w:eastAsia="zh-CN"/>
        </w:rPr>
        <w:t>。</w:t>
      </w:r>
    </w:p>
    <w:p w14:paraId="4B5C0686">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三、缺陷责任期</w:t>
      </w:r>
    </w:p>
    <w:p w14:paraId="7789C898">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工程缺陷责任期为24个月，缺陷责任期自工程竣工验收合格之日起计算。单位工程先于全部工程进行验收，单位工程缺陷责任期自单位工程验收合格之日起算。</w:t>
      </w:r>
    </w:p>
    <w:p w14:paraId="312CA72B">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缺陷责任期终止后，发包人应退还剩余的质量保证金。</w:t>
      </w:r>
    </w:p>
    <w:p w14:paraId="1B59E150">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四、质量保修责任</w:t>
      </w:r>
    </w:p>
    <w:p w14:paraId="046F7C8A">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属于保修范围、内容的项目，承包人应当在接到保修通知之日起7天内派人保修。承包人不在约定期限内派人保修的，发包人可以委托他人修理。</w:t>
      </w:r>
    </w:p>
    <w:p w14:paraId="0AF7B39D">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发生紧急事故需抢修的，承包人在接到事故通知后，应当立即到达事故现场抢修。</w:t>
      </w:r>
    </w:p>
    <w:p w14:paraId="0107CCAE">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9D4340C">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4.</w:t>
      </w:r>
      <w:r>
        <w:rPr>
          <w:rFonts w:hint="eastAsia" w:ascii="宋体" w:hAnsi="宋体" w:eastAsia="宋体" w:cs="宋体"/>
          <w:color w:val="auto"/>
          <w:sz w:val="24"/>
          <w:highlight w:val="none"/>
        </w:rPr>
        <w:t>质量保修完成后，由发包人组织验收。</w:t>
      </w:r>
    </w:p>
    <w:p w14:paraId="463A4FC3">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五、保修费用</w:t>
      </w:r>
    </w:p>
    <w:p w14:paraId="28008800">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保修费用由造成质量缺陷的责任方承担。</w:t>
      </w:r>
    </w:p>
    <w:p w14:paraId="2E2BE47F">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六、双方约定的其他工程质量保修事项：</w:t>
      </w:r>
    </w:p>
    <w:p w14:paraId="5EF7581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工程质量保修书由发包人、承包人在工程竣工验收前共同签署，作为施工合同附件，其有效期限至保修期满。</w:t>
      </w:r>
    </w:p>
    <w:p w14:paraId="64C33C1F">
      <w:pPr>
        <w:adjustRightInd w:val="0"/>
        <w:snapToGrid w:val="0"/>
        <w:spacing w:line="360" w:lineRule="auto"/>
        <w:ind w:firstLine="480" w:firstLineChars="200"/>
        <w:jc w:val="left"/>
        <w:rPr>
          <w:rFonts w:hint="eastAsia" w:ascii="宋体" w:hAnsi="宋体" w:eastAsia="宋体" w:cs="宋体"/>
          <w:color w:val="auto"/>
          <w:sz w:val="24"/>
          <w:highlight w:val="none"/>
        </w:rPr>
      </w:pPr>
    </w:p>
    <w:p w14:paraId="460DB6E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（以下无正文，合同签署页）</w:t>
      </w:r>
    </w:p>
    <w:p w14:paraId="5F1C3EC6">
      <w:pPr>
        <w:tabs>
          <w:tab w:val="left" w:pos="5000"/>
        </w:tabs>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    包    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承    包    人（公章）：</w:t>
      </w:r>
    </w:p>
    <w:p w14:paraId="4B009773">
      <w:pPr>
        <w:tabs>
          <w:tab w:val="left" w:pos="5000"/>
        </w:tabs>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法定代表人或授权委托人：</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法定代表人或授权委托人：</w:t>
      </w:r>
    </w:p>
    <w:p w14:paraId="3D64A430">
      <w:pPr>
        <w:tabs>
          <w:tab w:val="left" w:pos="5000"/>
        </w:tabs>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经办人：                                  经办人：</w:t>
      </w:r>
    </w:p>
    <w:p w14:paraId="7B896F98">
      <w:pPr>
        <w:tabs>
          <w:tab w:val="left" w:pos="5000"/>
        </w:tabs>
        <w:spacing w:line="360" w:lineRule="auto"/>
        <w:ind w:firstLine="490"/>
        <w:rPr>
          <w:rFonts w:hint="eastAsia" w:ascii="宋体" w:hAnsi="宋体" w:eastAsia="宋体" w:cs="宋体"/>
          <w:color w:val="auto"/>
          <w:sz w:val="24"/>
          <w:highlight w:val="none"/>
        </w:rPr>
      </w:pPr>
    </w:p>
    <w:bookmarkEnd w:id="567"/>
    <w:p w14:paraId="2E3E93A6">
      <w:pPr>
        <w:rPr>
          <w:rFonts w:hint="eastAsia" w:ascii="宋体" w:hAnsi="宋体" w:eastAsia="宋体" w:cs="宋体"/>
          <w:color w:val="auto"/>
          <w:sz w:val="32"/>
          <w:szCs w:val="32"/>
          <w:highlight w:val="none"/>
        </w:rPr>
      </w:pPr>
    </w:p>
    <w:p w14:paraId="0446B1EF">
      <w:pPr>
        <w:rPr>
          <w:rFonts w:hint="eastAsia" w:ascii="宋体" w:hAnsi="宋体" w:eastAsia="宋体" w:cs="宋体"/>
          <w:color w:val="auto"/>
          <w:sz w:val="32"/>
          <w:szCs w:val="32"/>
          <w:highlight w:val="none"/>
        </w:rPr>
      </w:pPr>
    </w:p>
    <w:p w14:paraId="63E829B4">
      <w:pPr>
        <w:rPr>
          <w:rFonts w:hint="eastAsia" w:ascii="宋体" w:hAnsi="宋体" w:eastAsia="宋体" w:cs="宋体"/>
          <w:color w:val="auto"/>
          <w:sz w:val="32"/>
          <w:szCs w:val="32"/>
          <w:highlight w:val="none"/>
        </w:rPr>
      </w:pPr>
    </w:p>
    <w:p w14:paraId="1B8DCE6A">
      <w:pPr>
        <w:rPr>
          <w:rFonts w:hint="eastAsia" w:ascii="宋体" w:hAnsi="宋体" w:eastAsia="宋体" w:cs="宋体"/>
          <w:color w:val="auto"/>
          <w:sz w:val="32"/>
          <w:szCs w:val="32"/>
          <w:highlight w:val="none"/>
        </w:rPr>
      </w:pPr>
    </w:p>
    <w:p w14:paraId="538B1239">
      <w:pPr>
        <w:pStyle w:val="20"/>
        <w:rPr>
          <w:rFonts w:hint="eastAsia" w:ascii="宋体" w:hAnsi="宋体" w:eastAsia="宋体" w:cs="宋体"/>
          <w:color w:val="auto"/>
          <w:sz w:val="32"/>
          <w:szCs w:val="32"/>
          <w:highlight w:val="none"/>
        </w:rPr>
      </w:pPr>
    </w:p>
    <w:p w14:paraId="1A8BE003">
      <w:pPr>
        <w:pStyle w:val="20"/>
        <w:rPr>
          <w:rFonts w:hint="eastAsia" w:ascii="宋体" w:hAnsi="宋体" w:eastAsia="宋体" w:cs="宋体"/>
          <w:color w:val="auto"/>
          <w:sz w:val="32"/>
          <w:szCs w:val="32"/>
          <w:highlight w:val="none"/>
        </w:rPr>
      </w:pPr>
    </w:p>
    <w:p w14:paraId="4941556B">
      <w:pPr>
        <w:pStyle w:val="20"/>
        <w:rPr>
          <w:rFonts w:hint="eastAsia" w:ascii="宋体" w:hAnsi="宋体" w:eastAsia="宋体" w:cs="宋体"/>
          <w:color w:val="auto"/>
          <w:sz w:val="32"/>
          <w:szCs w:val="32"/>
          <w:highlight w:val="none"/>
        </w:rPr>
      </w:pPr>
    </w:p>
    <w:p w14:paraId="42DFFF0F">
      <w:pPr>
        <w:pStyle w:val="20"/>
        <w:rPr>
          <w:rFonts w:hint="eastAsia" w:ascii="宋体" w:hAnsi="宋体" w:eastAsia="宋体" w:cs="宋体"/>
          <w:color w:val="auto"/>
          <w:sz w:val="32"/>
          <w:szCs w:val="32"/>
          <w:highlight w:val="none"/>
        </w:rPr>
      </w:pPr>
    </w:p>
    <w:p w14:paraId="677B07B6">
      <w:pPr>
        <w:pStyle w:val="20"/>
        <w:rPr>
          <w:rFonts w:hint="eastAsia" w:ascii="宋体" w:hAnsi="宋体" w:eastAsia="宋体" w:cs="宋体"/>
          <w:color w:val="auto"/>
          <w:sz w:val="32"/>
          <w:szCs w:val="32"/>
          <w:highlight w:val="none"/>
        </w:rPr>
      </w:pPr>
    </w:p>
    <w:p w14:paraId="38388CE3">
      <w:pPr>
        <w:pStyle w:val="20"/>
        <w:rPr>
          <w:rFonts w:hint="eastAsia" w:ascii="宋体" w:hAnsi="宋体" w:eastAsia="宋体" w:cs="宋体"/>
          <w:color w:val="auto"/>
          <w:sz w:val="32"/>
          <w:szCs w:val="32"/>
          <w:highlight w:val="none"/>
        </w:rPr>
      </w:pPr>
    </w:p>
    <w:p w14:paraId="38F3D960">
      <w:pPr>
        <w:spacing w:line="360" w:lineRule="auto"/>
        <w:ind w:right="-5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安全生产协议书</w:t>
      </w:r>
    </w:p>
    <w:p w14:paraId="2FA98900">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bCs/>
          <w:color w:val="auto"/>
          <w:kern w:val="0"/>
          <w:sz w:val="24"/>
          <w:highlight w:val="none"/>
          <w:u w:val="single"/>
          <w:lang w:eastAsia="zh-CN"/>
        </w:rPr>
        <w:t>无锡舜意建设发展有限公司</w:t>
      </w:r>
      <w:r>
        <w:rPr>
          <w:rFonts w:hint="eastAsia" w:ascii="宋体" w:hAnsi="宋体" w:eastAsia="宋体" w:cs="宋体"/>
          <w:color w:val="auto"/>
          <w:sz w:val="24"/>
          <w:highlight w:val="none"/>
        </w:rPr>
        <w:t>（以下简称：甲方）</w:t>
      </w:r>
    </w:p>
    <w:p w14:paraId="54B9D7E1">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（以下简称：乙方）</w:t>
      </w:r>
    </w:p>
    <w:p w14:paraId="240FC261">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将本合同工程项目发包给乙方施工，为贯彻“安全第一、预防为主、综合治理”的方针，根据地方承包工程有关安全管理规定、国家部委有关安全管理文件和国家有关法律法规的规定，明确双方的安全责任，确保施工安全，双方在签订本合同工程项目承包合同的同时签订本协议。</w:t>
      </w:r>
    </w:p>
    <w:p w14:paraId="1A6EE4B0">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  甲方的权利和义务：</w:t>
      </w:r>
    </w:p>
    <w:p w14:paraId="29659057">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1.1  甲方须认真贯彻国家和地方劳动保护、安全生产主管部门颁发的有关安全生产的方针、政策，严格执行有关劳动保护法规、法令、条例、安全工作规程、安全生产工作规定及工程建设安全施工管理规定。甲方应按有关规定对乙方的资质进行审查，确认乙方承包的工程与其资质相符合。</w:t>
      </w:r>
    </w:p>
    <w:p w14:paraId="2531EBE8">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1.2  甲方负责统一管理和协调全工地的施工安全工作。甲方应在工程开工前认真审批乙方编制的工程施工安全措施文件，在各单位工程或单项工程施工前认真审核乙方编制的各单位工程或单项工程安全保证措施。甲方审查合格后由乙方实施，甲方应监督乙方实施情况。</w:t>
      </w:r>
    </w:p>
    <w:p w14:paraId="64DE0555">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1.3  甲方必须认真对本部门人员进行安全生产制度及安全技术知识教育，增强</w:t>
      </w:r>
      <w:r>
        <w:rPr>
          <w:rFonts w:hint="eastAsia" w:hAnsi="宋体" w:cs="宋体"/>
          <w:color w:val="auto"/>
          <w:sz w:val="24"/>
          <w:szCs w:val="24"/>
          <w:highlight w:val="none"/>
          <w:lang w:eastAsia="zh-CN"/>
        </w:rPr>
        <w:t>全民法治观念</w:t>
      </w:r>
      <w:r>
        <w:rPr>
          <w:rFonts w:hint="eastAsia" w:ascii="宋体" w:hAnsi="宋体" w:eastAsia="宋体" w:cs="宋体"/>
          <w:color w:val="auto"/>
          <w:sz w:val="24"/>
          <w:szCs w:val="24"/>
          <w:highlight w:val="none"/>
        </w:rPr>
        <w:t>，提高职工安全思想意识和自我保护能力，督促职工自觉遵守安全生产纪律、制度和法规。</w:t>
      </w:r>
    </w:p>
    <w:p w14:paraId="41CDCC26">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1.4  甲方应定期进行安全生产大检查。甲方应针对以往施工作业中常见的高处坠落、物体打击、触电、机械伤害等事故进行经常检查，抓住施工难度大、危险性大的部位进行重点检查。对检查中发现的事故隐患甲方有权要求乙方限期整改并组织验收。</w:t>
      </w:r>
    </w:p>
    <w:p w14:paraId="2C6D65D2">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1.5  甲方有权对乙方对其施工人员进行安全教育和安全考试的情况、人员名单和考试成绩备案，甲方有权对乙方施工人员的安全教育和安全考试的情况进行抽查或抽考，不合格者不得进入现场施工。</w:t>
      </w:r>
    </w:p>
    <w:p w14:paraId="0263A886">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1.7  甲方有协助乙方搞好安全生产、防火管理以及督促检查的义务。当乙方出现安全、文明施工严重失控情况下，甲方有权作出停工整顿、限期整改、直到清退出场的决定。</w:t>
      </w:r>
    </w:p>
    <w:p w14:paraId="4E80B458">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甲方不得要求乙方违反安全管理规定进行施工。因甲方原因导致的事故由甲方承担责任。    </w:t>
      </w:r>
    </w:p>
    <w:p w14:paraId="55D630FF">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  甲方认为确实有必要暂停施工时，应当以书面形式要求乙方暂停施工，并提出书面意见。当乙方实施处理意见并以书面形式提出复工要求后，甲方应当在48小时内组织验收，检查是否合格，并签字后给予答复。甲方未能在规定时间内给予答复，应赔偿乙方由此造成的损失。</w:t>
      </w:r>
    </w:p>
    <w:p w14:paraId="16C300D7">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发生下列情况并严重影响工程正常施工时，应停工整顿：</w:t>
      </w:r>
    </w:p>
    <w:p w14:paraId="483D8711">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1.8.1  发生人身伤亡事故；</w:t>
      </w:r>
    </w:p>
    <w:p w14:paraId="364316B4">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1.8.2  发生施工机械、生产主设备严重损坏事故；</w:t>
      </w:r>
    </w:p>
    <w:p w14:paraId="7580CDF5">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1.8.3  发生厂区建筑火灾事故：</w:t>
      </w:r>
    </w:p>
    <w:p w14:paraId="58E241AE">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1.8.4  重复发生相同性质恶劣的事故；</w:t>
      </w:r>
    </w:p>
    <w:p w14:paraId="1311995F">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1.8.5  施工现场脏、乱、差，不能满足安全和文明施工要求，且多次不听从劝告的。</w:t>
      </w:r>
    </w:p>
    <w:p w14:paraId="31035267">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1.9  承发包工程贯彻先订合同、安全协议后开工的原则。</w:t>
      </w:r>
    </w:p>
    <w:p w14:paraId="5AE1E123">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  乙方的权利和义务：</w:t>
      </w:r>
    </w:p>
    <w:p w14:paraId="74D97F86">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  乙方须认真贯彻国家和地方劳动保护、安全生产主管部门颁发的有关安全生产的方针、政策，严格执行有关劳动保护法规、法令、条例。乙方不得将承包工程层层转包，如有分包项目，应保证分包单位有相应的资质，并事前书面征得甲方的同意。</w:t>
      </w:r>
    </w:p>
    <w:p w14:paraId="6B10DD9F">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  乙方应有安全管理组织体系，包括具体负责安全生产的领导。乙方必须配有专职安全员。专职安全员应经考核</w:t>
      </w:r>
      <w:r>
        <w:rPr>
          <w:rFonts w:hint="eastAsia" w:hAnsi="宋体" w:cs="宋体"/>
          <w:color w:val="auto"/>
          <w:sz w:val="24"/>
          <w:szCs w:val="24"/>
          <w:highlight w:val="none"/>
          <w:lang w:eastAsia="zh-CN"/>
        </w:rPr>
        <w:t>，具</w:t>
      </w:r>
      <w:r>
        <w:rPr>
          <w:rFonts w:hint="eastAsia" w:ascii="宋体" w:hAnsi="宋体" w:eastAsia="宋体" w:cs="宋体"/>
          <w:color w:val="auto"/>
          <w:sz w:val="24"/>
          <w:szCs w:val="24"/>
          <w:highlight w:val="none"/>
        </w:rPr>
        <w:t>有相应上岗证书或资质证书。</w:t>
      </w:r>
    </w:p>
    <w:p w14:paraId="67F4750D">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2.3  乙方应有安全管理制度，包括各工程的安全操作规程、特种作业人员的审证考核制度、各级安全生产岗位责任制和定期安全检查、安全教育制度等。</w:t>
      </w:r>
    </w:p>
    <w:p w14:paraId="573810C5">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2.4  乙方在施工前要认真勘察施工现场，拟定开工报告、施工组织设计、施工安全措施生产文件，根据工程项目内容、特点进行全面的安全技术交底。对有可能发生火灾、爆炸、触电、高空坠落、中毒、窒息、机械伤害、烧烫伤等危险或引起严重设备事故及施工难度大、危险性大的部位的施工，乙方应事先制定施工安全技术措施，经甲方审查合格后实施。乙方必须严格按施工组织设计和有关安全要求规定组织施工。</w:t>
      </w:r>
    </w:p>
    <w:p w14:paraId="08E1FF6F">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2.5  乙方的有关部门必须认真对本工程有关施工人员进行安全生产制度及安全技术知识教育，增强</w:t>
      </w:r>
      <w:r>
        <w:rPr>
          <w:rFonts w:hint="eastAsia" w:hAnsi="宋体" w:cs="宋体"/>
          <w:color w:val="auto"/>
          <w:sz w:val="24"/>
          <w:szCs w:val="24"/>
          <w:highlight w:val="none"/>
          <w:lang w:eastAsia="zh-CN"/>
        </w:rPr>
        <w:t>全民法治观念</w:t>
      </w:r>
      <w:r>
        <w:rPr>
          <w:rFonts w:hint="eastAsia" w:ascii="宋体" w:hAnsi="宋体" w:eastAsia="宋体" w:cs="宋体"/>
          <w:color w:val="auto"/>
          <w:sz w:val="24"/>
          <w:szCs w:val="24"/>
          <w:highlight w:val="none"/>
        </w:rPr>
        <w:t>，提高职工安全思想意识和自我保护能力，督促职工自觉遵守安全生产纪律、制度和法规。</w:t>
      </w:r>
    </w:p>
    <w:p w14:paraId="322185EA">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  开工前，乙方必须对本单位人员进行安全教育和安全考试，受教育人员的名单和考试成绩必须报甲方安监部门备案，凡增补或调换人员，更换工种，必须及时进行安全教育和考试，考试成绩报甲方安监部门备案。未接受安全教育和安全考试不合格者不得进入现场施工。   </w:t>
      </w:r>
    </w:p>
    <w:p w14:paraId="33AFF0D2">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施工人员应经考试合格后持证上岗，乙方必须检查、督促施工人员严格遵守、认真执行规章制度。乙方若在施工中要新进、增添施工人员必须向甲方提出申报，经考试合格后才可持证上岗。乙方应对新进、增添施工人员进行全面的现场安全技术交底。</w:t>
      </w:r>
    </w:p>
    <w:p w14:paraId="7470C7EA">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2.7  乙方在施工期间必须严格遵守和执行甲方在安全生产、治安保卫方面的有关规定，接受甲方的监督、检查和指导。对于甲方查出的隐患，乙方必须限期整改。</w:t>
      </w:r>
    </w:p>
    <w:p w14:paraId="38340565">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对甲方违反安全生产规定、制度的指令，乙方有权拒绝执行、有权要求甲方改进。</w:t>
      </w:r>
    </w:p>
    <w:p w14:paraId="7FD81CE9">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2.8  当甲方认为确实有必要暂停施工并提出要求乙方暂停施工的书面意见后，乙方应当按甲方要求停止施工。乙方实施处理意见后，以书面形式向甲方提出复工要求。在甲方组织验收并签字同意后，乙方重新施工。</w:t>
      </w:r>
    </w:p>
    <w:p w14:paraId="33093C8A">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2.9  乙方施工人员应对所在的施工区域、作业环境、操作设施设备、工器具等进行认真检查，发现隐患立即停止施工，并经落实整改后方准继续施工。</w:t>
      </w:r>
    </w:p>
    <w:p w14:paraId="65303FDF">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2.10  一经开工，就表示乙方确认施工场所、作业环境、设施设备、工器具等符合安全要求和处于安全状态，乙方对施工过程中由于上述因素而导致的事故后果负责。</w:t>
      </w:r>
    </w:p>
    <w:p w14:paraId="047D7230">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2.11  乙方在施工期间所使用的各种设备及工器具等均应由乙方自备。如乙方必须借用或租赁，应由双方有关人员办理借用或租赁手续。乙方应取得设备和工器具借出方对借出的设备和工器具确实完好并符合安全要求的保证。并应取得设备、工器具使用特殊说明的书面资料。乙方对借入的设备、工器具必须进行检验，并做好检验记录。乙方已经接收，设备和工器具的保管、维修应由乙方负责，并严格执行安全操作规程。在使用过程中，由于设备、工器具因素或使用操作不当而造成伤亡事故，由乙方负责。</w:t>
      </w:r>
    </w:p>
    <w:p w14:paraId="35B0C417">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2.12  乙方使用人对施工现场设施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如脚手架等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每天开工前必须检查，发现隐患应及时整改。</w:t>
      </w:r>
    </w:p>
    <w:p w14:paraId="4F4F443B">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各类安全防护设施、护栏、安全标志牌、警告牌和接地线等不得擅自拆除、更动，如确实需要拆除、更动的，必须经施工负责人和甲乙方指派的安全管理人员的同意，办理手续，并采取必要、可靠的安全措施后方能拆除、更动现场安全防护设施。</w:t>
      </w:r>
    </w:p>
    <w:p w14:paraId="3736FECE">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任何一方人员，擅自拆除、更动所造成的后果，均由该方负责。</w:t>
      </w:r>
    </w:p>
    <w:p w14:paraId="7BE6F455">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1A8F22EF">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51CF17B1">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2.15  承发包工程贯彻先订合同、安全协议后开工的原则。</w:t>
      </w:r>
    </w:p>
    <w:p w14:paraId="307AC589">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2.16  乙方在施工中，应注意地下管线、光缆及高压架空线的保护。如遇有情</w:t>
      </w:r>
      <w:r>
        <w:rPr>
          <w:rFonts w:hint="eastAsia" w:ascii="宋体" w:hAnsi="宋体" w:eastAsia="宋体" w:cs="宋体"/>
          <w:color w:val="auto"/>
          <w:spacing w:val="-6"/>
          <w:sz w:val="24"/>
          <w:szCs w:val="24"/>
          <w:highlight w:val="none"/>
        </w:rPr>
        <w:t>况，应及时向甲方和有关部门联系，采取保护措施后施工，严禁冒险作业、野蛮作业。</w:t>
      </w:r>
    </w:p>
    <w:p w14:paraId="39A48F59">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2.17  乙方必须为作业人员配备应有的劳动保护用品、用具。乙方所属人员的身体健康状况必须能满足所从事工作的要求。</w:t>
      </w:r>
    </w:p>
    <w:p w14:paraId="0B414AB2">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乙方必须坚持文明施工，对所承担工程区域的文明施工负责，做到工完料尽场地清。现场工业垃圾按甲方指定场地堆放并及时清理。乙方不定期清理，甲方组织清理，费用在乙方工程款中加倍扣除。</w:t>
      </w:r>
    </w:p>
    <w:p w14:paraId="3AF2B80C">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贯彻谁施工谁负责安全的原则，甲、乙方人员在施工期间造成伤亡、火警、火灾、电气、机械等重大事故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包括甲、乙方责任造成对方人员、他方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行人等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人员伤亡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，双方应协力进行紧急抢救伤员和保护现场。按国务院及地方有关事故报告规定，在事故发生后24小时内及时报告各自上级主管部门及省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等有关部门。乙方人员施工中发生的不安全情况应及时向甲方通报。事故的损失和善后处理费用，应按责任，协商解决。</w:t>
      </w:r>
    </w:p>
    <w:p w14:paraId="7DAF77C0">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  甲方将按有关法律、法规和规章以及本合同有关规定对乙方的施工安全工作进行检查和年度考核。在发生乙方责任的人身死亡或重伤事故时，由甲方根据违章程度、工程规模和工期，确定安全施工保证金的扣除比例。</w:t>
      </w:r>
    </w:p>
    <w:p w14:paraId="2291E956">
      <w:pPr>
        <w:pStyle w:val="12"/>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6  其他未尽事宜：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845799B">
      <w:pPr>
        <w:pStyle w:val="12"/>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7  本协议执行过程中如遇有与国家和地方政府的有关规定不一致时，按照国家和地方的有关规定执行。   </w:t>
      </w:r>
    </w:p>
    <w:p w14:paraId="3E42DCAD">
      <w:pPr>
        <w:pStyle w:val="12"/>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8  本协议经双方签字、盖章后生效，作为工程合同正本的附件与合同正本具有同等法律效力。本协议一式</w:t>
      </w:r>
      <w:r>
        <w:rPr>
          <w:rFonts w:hint="eastAsia" w:ascii="宋体" w:hAnsi="宋体" w:eastAsia="宋体" w:cs="宋体"/>
          <w:color w:val="auto"/>
          <w:sz w:val="24"/>
          <w:szCs w:val="24"/>
          <w:highlight w:val="none"/>
          <w:lang w:eastAsia="zh-CN"/>
        </w:rPr>
        <w:t>捌</w:t>
      </w:r>
      <w:r>
        <w:rPr>
          <w:rFonts w:hint="eastAsia" w:ascii="宋体" w:hAnsi="宋体" w:eastAsia="宋体" w:cs="宋体"/>
          <w:color w:val="auto"/>
          <w:sz w:val="24"/>
          <w:szCs w:val="24"/>
          <w:highlight w:val="none"/>
        </w:rPr>
        <w:t>份。甲</w:t>
      </w:r>
      <w:r>
        <w:rPr>
          <w:rFonts w:hint="eastAsia" w:ascii="宋体" w:hAnsi="宋体" w:eastAsia="宋体" w:cs="宋体"/>
          <w:color w:val="auto"/>
          <w:sz w:val="24"/>
          <w:szCs w:val="24"/>
          <w:highlight w:val="none"/>
          <w:lang w:eastAsia="zh-CN"/>
        </w:rPr>
        <w:t>方</w:t>
      </w:r>
      <w:r>
        <w:rPr>
          <w:rFonts w:hint="eastAsia" w:ascii="宋体" w:hAnsi="宋体" w:eastAsia="宋体" w:cs="宋体"/>
          <w:color w:val="auto"/>
          <w:sz w:val="24"/>
          <w:szCs w:val="24"/>
          <w:highlight w:val="none"/>
          <w:lang w:val="en-US" w:eastAsia="zh-CN"/>
        </w:rPr>
        <w:t>陆份</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贰</w:t>
      </w:r>
      <w:r>
        <w:rPr>
          <w:rFonts w:hint="eastAsia" w:ascii="宋体" w:hAnsi="宋体" w:eastAsia="宋体" w:cs="宋体"/>
          <w:color w:val="auto"/>
          <w:sz w:val="24"/>
          <w:szCs w:val="24"/>
          <w:highlight w:val="none"/>
        </w:rPr>
        <w:t>份。</w:t>
      </w:r>
    </w:p>
    <w:p w14:paraId="10F4D895">
      <w:pPr>
        <w:pStyle w:val="12"/>
        <w:adjustRightInd w:val="0"/>
        <w:snapToGri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甲、乙双方必须严格执行本协议，因违反协议而造成设备、伤亡事故，由违约方承担一切经济损失。</w:t>
      </w:r>
    </w:p>
    <w:p w14:paraId="685AD6C8">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以下无正文，合同签署页</w:t>
      </w:r>
      <w:r>
        <w:rPr>
          <w:rFonts w:hint="eastAsia" w:ascii="宋体" w:hAnsi="宋体" w:eastAsia="宋体" w:cs="宋体"/>
          <w:color w:val="auto"/>
          <w:sz w:val="24"/>
          <w:highlight w:val="none"/>
          <w:lang w:eastAsia="zh-CN"/>
        </w:rPr>
        <w:t>）</w:t>
      </w:r>
    </w:p>
    <w:p w14:paraId="7440636E">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04E7221A">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14C0C8C0">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p>
    <w:p w14:paraId="77E78DFB">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年  月  日</w:t>
      </w:r>
    </w:p>
    <w:p w14:paraId="6B400D36">
      <w:pPr>
        <w:spacing w:line="360" w:lineRule="auto"/>
        <w:rPr>
          <w:rFonts w:hint="eastAsia" w:ascii="宋体" w:hAnsi="宋体" w:eastAsia="宋体" w:cs="宋体"/>
          <w:color w:val="auto"/>
          <w:sz w:val="24"/>
          <w:highlight w:val="none"/>
        </w:rPr>
      </w:pPr>
    </w:p>
    <w:p w14:paraId="3BC480AF">
      <w:pPr>
        <w:pStyle w:val="4"/>
        <w:spacing w:before="156" w:after="312"/>
        <w:rPr>
          <w:rFonts w:hint="eastAsia" w:ascii="宋体" w:hAnsi="宋体" w:eastAsia="宋体" w:cs="宋体"/>
          <w:color w:val="auto"/>
          <w:szCs w:val="44"/>
          <w:highlight w:val="none"/>
        </w:rPr>
      </w:pPr>
      <w:r>
        <w:rPr>
          <w:rFonts w:hint="eastAsia" w:ascii="宋体" w:hAnsi="宋体" w:eastAsia="宋体" w:cs="宋体"/>
          <w:color w:val="auto"/>
          <w:szCs w:val="44"/>
          <w:highlight w:val="none"/>
        </w:rPr>
        <w:t>建设工程廉政责任书</w:t>
      </w:r>
    </w:p>
    <w:p w14:paraId="5025E941">
      <w:pPr>
        <w:spacing w:line="336"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发包人：</w:t>
      </w:r>
      <w:r>
        <w:rPr>
          <w:rFonts w:hint="eastAsia" w:ascii="宋体" w:hAnsi="宋体" w:cs="宋体"/>
          <w:color w:val="auto"/>
          <w:sz w:val="24"/>
          <w:highlight w:val="none"/>
          <w:lang w:eastAsia="zh-CN"/>
        </w:rPr>
        <w:t>无锡舜意建设发展有限公司</w:t>
      </w:r>
    </w:p>
    <w:p w14:paraId="16200E04">
      <w:pPr>
        <w:spacing w:line="336"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p>
    <w:p w14:paraId="26D3E791">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059D5E55">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一、双方的责任</w:t>
      </w:r>
    </w:p>
    <w:p w14:paraId="3251876F">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1.1应严格遵守国家关于建设工程的有关法律、法规，相关政策，以及廉政建设的各项规定。</w:t>
      </w:r>
    </w:p>
    <w:p w14:paraId="2ED61A7C">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1.2严格执行建设工程合同文件，自觉按合同办事。</w:t>
      </w:r>
    </w:p>
    <w:p w14:paraId="1DA9DB9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1.3各项活动必须坚持公开、公平、公正、诚信、透明的原则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除法律法规另有规定者外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，不得为获取不正当的利益，损害国家、集体和对方利益，不得违反建设工程管理的规章制度。</w:t>
      </w:r>
    </w:p>
    <w:p w14:paraId="60302049">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1.4发现对方在业务活动中有违规、违纪、违法行为的，应及时提醒对方，情节严重的，应向其上级主管部门或纪检监察、司法等有关机关举报。</w:t>
      </w:r>
    </w:p>
    <w:p w14:paraId="0111FE0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二、发包人责任</w:t>
      </w:r>
    </w:p>
    <w:p w14:paraId="567A544A">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发包人的领导和从事该建设工程项目的工作人员，在工程建设的事前、事中、事后应遵守以下规定：</w:t>
      </w:r>
    </w:p>
    <w:p w14:paraId="210ED9B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2.1不得向承包人和相关单位索要或接受回扣、礼金、有价证券、贵重物品和好处费、感谢费等。</w:t>
      </w:r>
    </w:p>
    <w:p w14:paraId="260F295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2.2不得在承包人和相关单位报销任何应由发包人或个人支付的费用。</w:t>
      </w:r>
    </w:p>
    <w:p w14:paraId="222C52FD">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2.3不得要求、暗示或接受承包人和相关单位为个人装修住房、婚丧嫁娶、配偶子女的工作安排以及出国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、旅游等提供方便。</w:t>
      </w:r>
    </w:p>
    <w:p w14:paraId="183C890A">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2.4不得参加有可能影响公正执行公务的承包人和相关单位的宴请、健身、娱乐等活动。</w:t>
      </w:r>
    </w:p>
    <w:p w14:paraId="6046588E">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2.5不得向承包人和相关单位介绍或为配偶、子女、亲属参与同发包人工程建设管理合同有关的业务活动；不得以任何理由要求承包人和相关单位使用某种产品、材料和设备。</w:t>
      </w:r>
    </w:p>
    <w:p w14:paraId="18468367">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三、承包人责任</w:t>
      </w:r>
    </w:p>
    <w:p w14:paraId="7B91FD0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5B8EDD94">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3.1不得以任何理由向发包人及其工作人员索要、接受或赠送礼金、有价证券、贵重物品及回扣、好处费、感谢费等。</w:t>
      </w:r>
    </w:p>
    <w:p w14:paraId="5E30C37E">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3.2不得以任何理由为发包人和相关单位报销应由对方或个人支付的费用。</w:t>
      </w:r>
    </w:p>
    <w:p w14:paraId="74EA4353">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3.3不得接受或暗示为发包人、相关单位或个人装修住房、婚丧嫁娶、配偶子女的工作安排以及出国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、旅游等提供方便。</w:t>
      </w:r>
    </w:p>
    <w:p w14:paraId="3E8F9C9E">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3.4不得以任何理由为发包人、相关单位或个人组织有可能影响公正执行公务的宴请、健身、娱乐等活动。</w:t>
      </w:r>
    </w:p>
    <w:p w14:paraId="1F25ECEB">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四、违约责任</w:t>
      </w:r>
    </w:p>
    <w:p w14:paraId="1CE22197">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4.1发包人工作人员有违反本责任书第一、二条责任行为的，依据有关法律、法规给予处理；涉嫌犯罪的，移交司法机关追究刑事责任；给承包人单位造成经济损失的，应予以赔偿。</w:t>
      </w:r>
    </w:p>
    <w:p w14:paraId="138B7BB5">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4.2承包人工作人员有违反本责任书第一、三条责任行为的，依据有关法律法规处理；涉嫌犯罪的，移交司法机关追究刑事责任；给发包人单位造成经济损失的，应予以赔偿。</w:t>
      </w:r>
    </w:p>
    <w:p w14:paraId="73B22F38">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4.3本责任书作为建设工程合同的组成部分，与建设工程合同具有同等法律效力。经双方签署后立即生效。</w:t>
      </w:r>
    </w:p>
    <w:p w14:paraId="1F9ECE6C">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五、责任书有效期</w:t>
      </w:r>
    </w:p>
    <w:p w14:paraId="52B46AD9">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本责任书的有效期为双方签署之日起至该工程项目竣工验收合格时止。</w:t>
      </w:r>
    </w:p>
    <w:p w14:paraId="23EEB0A1">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六、责任书份数</w:t>
      </w:r>
    </w:p>
    <w:p w14:paraId="7844CC6F">
      <w:pPr>
        <w:adjustRightInd w:val="0"/>
        <w:snapToGrid w:val="0"/>
        <w:spacing w:line="336"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本责任书一式</w:t>
      </w:r>
      <w:r>
        <w:rPr>
          <w:rFonts w:hint="eastAsia" w:ascii="宋体" w:hAnsi="宋体" w:cs="宋体"/>
          <w:color w:val="auto"/>
          <w:sz w:val="24"/>
          <w:highlight w:val="none"/>
          <w:lang w:eastAsia="zh-CN"/>
        </w:rPr>
        <w:t>八</w:t>
      </w:r>
      <w:r>
        <w:rPr>
          <w:rFonts w:hint="eastAsia" w:ascii="宋体" w:hAnsi="宋体" w:eastAsia="宋体" w:cs="宋体"/>
          <w:color w:val="auto"/>
          <w:sz w:val="24"/>
          <w:highlight w:val="none"/>
        </w:rPr>
        <w:t>份，</w:t>
      </w:r>
      <w:r>
        <w:rPr>
          <w:rFonts w:hint="eastAsia" w:ascii="宋体" w:hAnsi="宋体" w:cs="宋体"/>
          <w:color w:val="auto"/>
          <w:sz w:val="24"/>
          <w:highlight w:val="none"/>
          <w:lang w:eastAsia="zh-CN"/>
        </w:rPr>
        <w:t>发包人</w:t>
      </w:r>
      <w:r>
        <w:rPr>
          <w:rFonts w:hint="eastAsia" w:ascii="宋体" w:hAnsi="宋体" w:eastAsia="宋体" w:cs="宋体"/>
          <w:sz w:val="21"/>
          <w:szCs w:val="21"/>
          <w:highlight w:val="none"/>
        </w:rPr>
        <w:t>执四份，</w:t>
      </w:r>
      <w:r>
        <w:rPr>
          <w:rFonts w:hint="eastAsia" w:ascii="宋体" w:hAnsi="宋体" w:eastAsia="宋体" w:cs="宋体"/>
          <w:sz w:val="21"/>
          <w:szCs w:val="21"/>
          <w:highlight w:val="none"/>
          <w:lang w:eastAsia="zh-CN"/>
        </w:rPr>
        <w:t>承包人</w:t>
      </w:r>
      <w:r>
        <w:rPr>
          <w:rFonts w:hint="eastAsia" w:ascii="宋体" w:hAnsi="宋体" w:eastAsia="宋体" w:cs="宋体"/>
          <w:sz w:val="21"/>
          <w:szCs w:val="21"/>
          <w:highlight w:val="none"/>
        </w:rPr>
        <w:t>执二份，招标办一份，代理一份，</w:t>
      </w:r>
      <w:r>
        <w:rPr>
          <w:rFonts w:hint="eastAsia" w:ascii="宋体" w:hAnsi="宋体" w:eastAsia="宋体" w:cs="宋体"/>
          <w:color w:val="auto"/>
          <w:sz w:val="24"/>
          <w:highlight w:val="none"/>
        </w:rPr>
        <w:t>具有同等效力。</w:t>
      </w:r>
    </w:p>
    <w:p w14:paraId="4D621410">
      <w:pPr>
        <w:spacing w:line="336"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以下无正文（合同签署页）</w:t>
      </w:r>
    </w:p>
    <w:p w14:paraId="29C884E4">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承包人：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p>
    <w:p w14:paraId="6AE7BC58">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法定地址：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法定地址：</w:t>
      </w:r>
    </w:p>
    <w:p w14:paraId="573898A0">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法定代表人或其</w:t>
      </w:r>
    </w:p>
    <w:p w14:paraId="67A16AFE">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委托代理人：</w:t>
      </w:r>
    </w:p>
    <w:p w14:paraId="19A10F68">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电话：</w:t>
      </w:r>
    </w:p>
    <w:p w14:paraId="6B6A397A">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传真：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传真：</w:t>
      </w:r>
    </w:p>
    <w:p w14:paraId="34192D7D">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电子邮箱：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电子邮箱：</w:t>
      </w:r>
    </w:p>
    <w:p w14:paraId="08CF4F76">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开户银行：</w:t>
      </w:r>
    </w:p>
    <w:p w14:paraId="5536F195">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w:t>
      </w:r>
    </w:p>
    <w:p w14:paraId="30C12C92">
      <w:pPr>
        <w:spacing w:line="336" w:lineRule="auto"/>
        <w:ind w:left="420" w:leftChars="200"/>
        <w:jc w:val="left"/>
        <w:rPr>
          <w:rFonts w:hint="eastAsia" w:ascii="宋体" w:hAnsi="宋体" w:eastAsia="宋体" w:cs="宋体"/>
          <w:highlight w:val="none"/>
        </w:rPr>
      </w:pPr>
      <w:r>
        <w:rPr>
          <w:rFonts w:hint="eastAsia" w:ascii="宋体" w:hAnsi="宋体" w:eastAsia="宋体" w:cs="宋体"/>
          <w:color w:val="auto"/>
          <w:sz w:val="24"/>
          <w:highlight w:val="none"/>
        </w:rPr>
        <w:t xml:space="preserve">邮政编码：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邮政编码：</w:t>
      </w:r>
    </w:p>
    <w:p w14:paraId="42046456">
      <w:pPr>
        <w:spacing w:line="500" w:lineRule="exact"/>
        <w:jc w:val="center"/>
        <w:rPr>
          <w:rFonts w:hint="eastAsia" w:ascii="宋体" w:hAnsi="宋体" w:eastAsia="宋体" w:cs="宋体"/>
          <w:b/>
          <w:color w:val="auto"/>
          <w:sz w:val="44"/>
          <w:szCs w:val="44"/>
          <w:highlight w:val="none"/>
        </w:rPr>
      </w:pPr>
    </w:p>
    <w:p w14:paraId="484CEAA8">
      <w:pPr>
        <w:pStyle w:val="20"/>
        <w:rPr>
          <w:rFonts w:hint="eastAsia" w:ascii="宋体" w:hAnsi="宋体" w:eastAsia="宋体" w:cs="宋体"/>
          <w:b/>
          <w:color w:val="auto"/>
          <w:sz w:val="44"/>
          <w:szCs w:val="44"/>
          <w:highlight w:val="none"/>
        </w:rPr>
      </w:pPr>
    </w:p>
    <w:p w14:paraId="25C89845">
      <w:pPr>
        <w:pStyle w:val="20"/>
        <w:rPr>
          <w:rFonts w:hint="eastAsia" w:ascii="宋体" w:hAnsi="宋体" w:eastAsia="宋体" w:cs="宋体"/>
          <w:b/>
          <w:color w:val="auto"/>
          <w:sz w:val="44"/>
          <w:szCs w:val="44"/>
          <w:highlight w:val="none"/>
        </w:rPr>
      </w:pPr>
    </w:p>
    <w:p w14:paraId="7D04FED3">
      <w:pPr>
        <w:spacing w:line="500" w:lineRule="exact"/>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建设工程农民工工资支付承诺书</w:t>
      </w:r>
    </w:p>
    <w:p w14:paraId="019A2DDC">
      <w:pPr>
        <w:spacing w:line="500" w:lineRule="exact"/>
        <w:jc w:val="center"/>
        <w:rPr>
          <w:rFonts w:hint="eastAsia" w:ascii="宋体" w:hAnsi="宋体" w:eastAsia="宋体" w:cs="宋体"/>
          <w:b/>
          <w:color w:val="auto"/>
          <w:sz w:val="44"/>
          <w:szCs w:val="44"/>
          <w:highlight w:val="none"/>
        </w:rPr>
      </w:pPr>
    </w:p>
    <w:p w14:paraId="3E5772B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根据《中华人民共和国劳动合同法》之规定，我方现就农民工工资支付事宜郑重承诺如下：</w:t>
      </w:r>
    </w:p>
    <w:p w14:paraId="631FA6A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一、我方是本工程农民工管理的责任人，全面负责施工过程中农民工的管理、用工合同管理和</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民工工资发放等工作。</w:t>
      </w:r>
    </w:p>
    <w:p w14:paraId="22A0D676">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民工工资必须直接发放到</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民工本人手中：</w:t>
      </w:r>
    </w:p>
    <w:p w14:paraId="5EE5864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2793ECD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1C497A6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1B3EFAD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6AAD341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350E8D1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3DCB207B">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2C17E5D1">
      <w:pPr>
        <w:adjustRightInd w:val="0"/>
        <w:snapToGrid w:val="0"/>
        <w:spacing w:line="360" w:lineRule="auto"/>
        <w:ind w:firstLine="480" w:firstLineChars="200"/>
        <w:rPr>
          <w:rFonts w:hint="eastAsia" w:ascii="宋体" w:hAnsi="宋体" w:eastAsia="宋体" w:cs="宋体"/>
          <w:color w:val="auto"/>
          <w:sz w:val="24"/>
          <w:highlight w:val="none"/>
        </w:rPr>
      </w:pPr>
    </w:p>
    <w:p w14:paraId="0AD2C2C7">
      <w:pPr>
        <w:spacing w:line="435" w:lineRule="exact"/>
        <w:rPr>
          <w:rFonts w:hint="eastAsia" w:ascii="宋体" w:hAnsi="宋体" w:eastAsia="宋体" w:cs="宋体"/>
          <w:color w:val="auto"/>
          <w:sz w:val="24"/>
          <w:highlight w:val="none"/>
        </w:rPr>
      </w:pPr>
    </w:p>
    <w:p w14:paraId="1986106A">
      <w:pPr>
        <w:spacing w:line="435" w:lineRule="exact"/>
        <w:ind w:left="420" w:leftChars="20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承诺人（签字、盖章）：</w:t>
      </w:r>
    </w:p>
    <w:p w14:paraId="39A96625">
      <w:pPr>
        <w:spacing w:line="435"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D4C3946">
      <w:pPr>
        <w:spacing w:line="435" w:lineRule="exact"/>
        <w:rPr>
          <w:rFonts w:hint="eastAsia" w:ascii="宋体" w:hAnsi="宋体" w:eastAsia="宋体" w:cs="宋体"/>
          <w:color w:val="auto"/>
          <w:sz w:val="24"/>
          <w:highlight w:val="none"/>
        </w:rPr>
      </w:pPr>
    </w:p>
    <w:p w14:paraId="25311B85">
      <w:pPr>
        <w:spacing w:line="435" w:lineRule="exact"/>
        <w:rPr>
          <w:color w:val="auto"/>
          <w:sz w:val="24"/>
          <w:highlight w:val="none"/>
        </w:rPr>
      </w:pPr>
    </w:p>
    <w:p w14:paraId="194F3E0E">
      <w:pPr>
        <w:widowControl/>
        <w:jc w:val="left"/>
        <w:rPr>
          <w:rFonts w:hint="eastAsia"/>
          <w:color w:val="auto"/>
          <w:highlight w:val="none"/>
        </w:rPr>
      </w:pPr>
      <w:r>
        <w:rPr>
          <w:rFonts w:hint="eastAsia"/>
          <w:color w:val="auto"/>
          <w:highlight w:val="none"/>
        </w:rPr>
        <w:br w:type="page"/>
      </w:r>
    </w:p>
    <w:p w14:paraId="4211ED98">
      <w:pPr>
        <w:widowControl/>
        <w:jc w:val="left"/>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1312" behindDoc="0" locked="0" layoutInCell="1" allowOverlap="1">
                <wp:simplePos x="0" y="0"/>
                <wp:positionH relativeFrom="column">
                  <wp:posOffset>5349240</wp:posOffset>
                </wp:positionH>
                <wp:positionV relativeFrom="paragraph">
                  <wp:posOffset>275590</wp:posOffset>
                </wp:positionV>
                <wp:extent cx="835025" cy="539750"/>
                <wp:effectExtent l="4445" t="4445" r="10795" b="8890"/>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12BB54">
                            <w:pPr>
                              <w:ind w:firstLine="480" w:firstLineChars="100"/>
                              <w:rPr>
                                <w:rFonts w:hint="default" w:eastAsia="宋体"/>
                                <w:sz w:val="48"/>
                                <w:szCs w:val="48"/>
                                <w:lang w:val="en-US" w:eastAsia="zh-CN"/>
                              </w:rPr>
                            </w:pPr>
                            <w:r>
                              <w:rPr>
                                <w:rFonts w:hint="eastAsia"/>
                                <w:sz w:val="48"/>
                                <w:szCs w:val="48"/>
                                <w:lang w:val="en-US" w:eastAsia="zh-CN"/>
                              </w:rPr>
                              <w:t>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1312;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6712BB54">
                      <w:pPr>
                        <w:ind w:firstLine="480" w:firstLineChars="100"/>
                        <w:rPr>
                          <w:rFonts w:hint="default" w:eastAsia="宋体"/>
                          <w:sz w:val="48"/>
                          <w:szCs w:val="48"/>
                          <w:lang w:val="en-US" w:eastAsia="zh-CN"/>
                        </w:rPr>
                      </w:pPr>
                      <w:r>
                        <w:rPr>
                          <w:rFonts w:hint="eastAsia"/>
                          <w:sz w:val="48"/>
                          <w:szCs w:val="48"/>
                          <w:lang w:val="en-US" w:eastAsia="zh-CN"/>
                        </w:rPr>
                        <w:t>本</w:t>
                      </w:r>
                    </w:p>
                  </w:txbxContent>
                </v:textbox>
              </v:shape>
            </w:pict>
          </mc:Fallback>
        </mc:AlternateContent>
      </w:r>
    </w:p>
    <w:p w14:paraId="05A0044C">
      <w:pPr>
        <w:pStyle w:val="3"/>
        <w:ind w:firstLine="0" w:firstLineChars="0"/>
        <w:jc w:val="right"/>
        <w:rPr>
          <w:rFonts w:hint="eastAsia" w:ascii="宋体" w:hAnsi="宋体" w:eastAsia="宋体" w:cs="宋体"/>
          <w:b/>
          <w:color w:val="auto"/>
          <w:sz w:val="52"/>
          <w:szCs w:val="52"/>
          <w:highlight w:val="none"/>
          <w:bdr w:val="single" w:color="auto" w:sz="4" w:space="0"/>
        </w:rPr>
      </w:pPr>
    </w:p>
    <w:p w14:paraId="313B8AE5">
      <w:pPr>
        <w:pStyle w:val="3"/>
        <w:ind w:firstLine="0" w:firstLineChars="0"/>
        <w:rPr>
          <w:rFonts w:hint="eastAsia" w:ascii="宋体" w:hAnsi="宋体" w:eastAsia="宋体" w:cs="宋体"/>
          <w:color w:val="auto"/>
          <w:sz w:val="32"/>
          <w:szCs w:val="32"/>
          <w:highlight w:val="none"/>
        </w:rPr>
      </w:pPr>
    </w:p>
    <w:p w14:paraId="18A9E0FD">
      <w:pPr>
        <w:pStyle w:val="3"/>
        <w:ind w:firstLine="640"/>
        <w:rPr>
          <w:rFonts w:hint="eastAsia" w:ascii="宋体" w:hAnsi="宋体" w:eastAsia="宋体" w:cs="宋体"/>
          <w:color w:val="auto"/>
          <w:sz w:val="32"/>
          <w:szCs w:val="32"/>
          <w:highlight w:val="none"/>
        </w:rPr>
      </w:pPr>
    </w:p>
    <w:p w14:paraId="73127444">
      <w:pPr>
        <w:pStyle w:val="3"/>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0DB94065">
      <w:pPr>
        <w:spacing w:line="360" w:lineRule="auto"/>
        <w:jc w:val="center"/>
        <w:rPr>
          <w:rFonts w:hint="eastAsia" w:ascii="宋体" w:hAnsi="宋体" w:eastAsia="宋体" w:cs="宋体"/>
          <w:b/>
          <w:color w:val="auto"/>
          <w:sz w:val="72"/>
          <w:highlight w:val="none"/>
        </w:rPr>
      </w:pPr>
    </w:p>
    <w:p w14:paraId="1F7AC964">
      <w:pPr>
        <w:spacing w:line="360" w:lineRule="auto"/>
        <w:jc w:val="center"/>
        <w:rPr>
          <w:rFonts w:hint="eastAsia" w:ascii="宋体" w:hAnsi="宋体" w:eastAsia="宋体" w:cs="宋体"/>
          <w:b/>
          <w:color w:val="auto"/>
          <w:sz w:val="72"/>
          <w:highlight w:val="none"/>
        </w:rPr>
      </w:pPr>
    </w:p>
    <w:p w14:paraId="6052980A">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1A202DD2">
      <w:pPr>
        <w:spacing w:line="360" w:lineRule="auto"/>
        <w:jc w:val="center"/>
        <w:rPr>
          <w:rFonts w:hint="eastAsia" w:ascii="宋体" w:hAnsi="宋体" w:eastAsia="宋体" w:cs="宋体"/>
          <w:b/>
          <w:color w:val="auto"/>
          <w:sz w:val="48"/>
          <w:highlight w:val="none"/>
        </w:rPr>
      </w:pPr>
    </w:p>
    <w:p w14:paraId="7F244393">
      <w:pPr>
        <w:spacing w:line="360" w:lineRule="auto"/>
        <w:jc w:val="center"/>
        <w:rPr>
          <w:rFonts w:hint="eastAsia" w:ascii="宋体" w:hAnsi="宋体" w:eastAsia="宋体" w:cs="宋体"/>
          <w:b/>
          <w:color w:val="auto"/>
          <w:sz w:val="48"/>
          <w:highlight w:val="none"/>
        </w:rPr>
      </w:pPr>
    </w:p>
    <w:p w14:paraId="5FFD7CBB">
      <w:pPr>
        <w:snapToGrid w:val="0"/>
        <w:spacing w:line="360" w:lineRule="auto"/>
        <w:rPr>
          <w:rFonts w:hint="eastAsia" w:ascii="宋体" w:hAnsi="宋体" w:eastAsia="宋体" w:cs="宋体"/>
          <w:b/>
          <w:color w:val="auto"/>
          <w:sz w:val="28"/>
          <w:highlight w:val="none"/>
        </w:rPr>
      </w:pPr>
    </w:p>
    <w:p w14:paraId="0857BDB1">
      <w:pPr>
        <w:snapToGrid w:val="0"/>
        <w:spacing w:line="360" w:lineRule="auto"/>
        <w:rPr>
          <w:rFonts w:hint="eastAsia" w:ascii="宋体" w:hAnsi="宋体" w:eastAsia="宋体" w:cs="宋体"/>
          <w:b/>
          <w:color w:val="auto"/>
          <w:sz w:val="28"/>
          <w:highlight w:val="none"/>
        </w:rPr>
      </w:pPr>
    </w:p>
    <w:p w14:paraId="7CAB79E1">
      <w:pPr>
        <w:snapToGrid w:val="0"/>
        <w:spacing w:line="360" w:lineRule="auto"/>
        <w:rPr>
          <w:rFonts w:hint="eastAsia" w:ascii="宋体" w:hAnsi="宋体" w:eastAsia="宋体" w:cs="宋体"/>
          <w:b/>
          <w:color w:val="auto"/>
          <w:sz w:val="28"/>
          <w:highlight w:val="none"/>
        </w:rPr>
      </w:pPr>
    </w:p>
    <w:p w14:paraId="5B9883C4">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7E4DD8E7">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03F6BB63">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79A179BF">
      <w:pPr>
        <w:snapToGrid w:val="0"/>
        <w:spacing w:before="480" w:line="360" w:lineRule="auto"/>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日期： 年 月 日</w:t>
      </w:r>
    </w:p>
    <w:p w14:paraId="1099435D">
      <w:pPr>
        <w:pStyle w:val="2"/>
        <w:numPr>
          <w:ilvl w:val="2"/>
          <w:numId w:val="0"/>
        </w:numPr>
        <w:ind w:leftChars="0"/>
        <w:jc w:val="both"/>
        <w:rPr>
          <w:rFonts w:hint="eastAsia"/>
          <w:highlight w:val="none"/>
        </w:rPr>
      </w:pPr>
    </w:p>
    <w:p w14:paraId="3AAE5D68">
      <w:pPr>
        <w:jc w:val="center"/>
        <w:rPr>
          <w:rFonts w:hint="eastAsia" w:ascii="宋体" w:hAnsi="宋体" w:eastAsia="宋体" w:cs="宋体"/>
          <w:b/>
          <w:bCs/>
          <w:color w:val="auto"/>
          <w:sz w:val="36"/>
          <w:szCs w:val="36"/>
          <w:highlight w:val="none"/>
        </w:rPr>
      </w:pPr>
    </w:p>
    <w:p w14:paraId="3F6EEF08">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0A7DE4C9">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0E268BE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无锡舜意建设发展有限公司</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2DF32ED0">
      <w:pPr>
        <w:spacing w:line="500" w:lineRule="exact"/>
        <w:ind w:firstLine="480" w:firstLineChars="200"/>
        <w:jc w:val="left"/>
        <w:rPr>
          <w:rFonts w:ascii="Times New Roman" w:hAnsi="Times New Roman"/>
          <w:color w:val="auto"/>
          <w:sz w:val="24"/>
          <w:highlight w:val="none"/>
        </w:rPr>
      </w:pPr>
      <w:r>
        <w:rPr>
          <w:rFonts w:hint="eastAsia" w:ascii="Times New Roman" w:hAnsi="Times New Roman"/>
          <w:color w:val="auto"/>
          <w:sz w:val="24"/>
          <w:highlight w:val="none"/>
          <w:lang w:eastAsia="zh-CN"/>
        </w:rPr>
        <w:t>1.</w:t>
      </w:r>
      <w:r>
        <w:rPr>
          <w:rFonts w:hint="eastAsia" w:ascii="Times New Roman" w:hAnsi="Times New Roman"/>
          <w:color w:val="auto"/>
          <w:sz w:val="24"/>
          <w:highlight w:val="none"/>
        </w:rPr>
        <w:t>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4AA9D04E">
      <w:pPr>
        <w:spacing w:line="500" w:lineRule="exact"/>
        <w:ind w:firstLine="480" w:firstLineChars="200"/>
        <w:jc w:val="left"/>
        <w:rPr>
          <w:rFonts w:ascii="Times New Roman" w:hAnsi="Times New Roman"/>
          <w:color w:val="auto"/>
          <w:sz w:val="24"/>
          <w:highlight w:val="none"/>
        </w:rPr>
      </w:pPr>
      <w:r>
        <w:rPr>
          <w:rFonts w:hint="eastAsia" w:ascii="Times New Roman" w:hAnsi="Times New Roman"/>
          <w:color w:val="auto"/>
          <w:sz w:val="24"/>
          <w:highlight w:val="none"/>
          <w:lang w:eastAsia="zh-CN"/>
        </w:rPr>
        <w:t>2.</w:t>
      </w:r>
      <w:r>
        <w:rPr>
          <w:rFonts w:hint="eastAsia" w:ascii="Times New Roman" w:hAnsi="Times New Roman"/>
          <w:color w:val="auto"/>
          <w:sz w:val="24"/>
          <w:highlight w:val="none"/>
        </w:rPr>
        <w:t>若我单位中标，我方保证不以任何形式转包给其他单位，保证项目负责人和项目部全体成员到位。如有转包给其他单位或临时拼凑的队伍</w:t>
      </w:r>
      <w:r>
        <w:rPr>
          <w:rFonts w:hint="eastAsia" w:ascii="Times New Roman" w:hAnsi="Times New Roman"/>
          <w:color w:val="auto"/>
          <w:sz w:val="24"/>
          <w:highlight w:val="none"/>
          <w:lang w:eastAsia="zh-CN"/>
        </w:rPr>
        <w:t>实施</w:t>
      </w:r>
      <w:r>
        <w:rPr>
          <w:rFonts w:hint="eastAsia" w:ascii="Times New Roman" w:hAnsi="Times New Roman"/>
          <w:color w:val="auto"/>
          <w:sz w:val="24"/>
          <w:highlight w:val="none"/>
        </w:rPr>
        <w:t>的情况，招标人有权终止施工合同，并且愿承担由此给招标人造成的一切经济损失。</w:t>
      </w:r>
    </w:p>
    <w:p w14:paraId="4F0D17E3">
      <w:pPr>
        <w:spacing w:line="500" w:lineRule="exact"/>
        <w:ind w:firstLine="555"/>
        <w:rPr>
          <w:rFonts w:ascii="Times New Roman" w:hAnsi="Times New Roman"/>
          <w:color w:val="auto"/>
          <w:sz w:val="24"/>
          <w:highlight w:val="none"/>
        </w:rPr>
      </w:pPr>
      <w:r>
        <w:rPr>
          <w:rFonts w:hint="eastAsia" w:ascii="Times New Roman" w:hAnsi="Times New Roman"/>
          <w:color w:val="auto"/>
          <w:sz w:val="24"/>
          <w:highlight w:val="none"/>
          <w:lang w:eastAsia="zh-CN"/>
        </w:rPr>
        <w:t>3.</w:t>
      </w:r>
      <w:r>
        <w:rPr>
          <w:rFonts w:hint="eastAsia" w:ascii="Times New Roman" w:hAnsi="Times New Roman"/>
          <w:color w:val="auto"/>
          <w:sz w:val="24"/>
          <w:highlight w:val="none"/>
        </w:rPr>
        <w:t>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172F7D72">
      <w:pPr>
        <w:spacing w:line="500" w:lineRule="exact"/>
        <w:ind w:firstLine="555"/>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4.我方承诺：在开标当日，本次招标中需要的企业资质动态监管结果不处于不合格状态（企业动态资质查询信息以</w:t>
      </w:r>
      <w:r>
        <w:rPr>
          <w:rFonts w:hint="eastAsia" w:ascii="Times New Roman" w:hAnsi="Times New Roman" w:cs="Times New Roman"/>
          <w:sz w:val="24"/>
          <w:highlight w:val="none"/>
          <w:lang w:eastAsia="zh-CN"/>
        </w:rPr>
        <w:t>江苏省工程建设数字化监管系统</w:t>
      </w:r>
      <w:r>
        <w:rPr>
          <w:rFonts w:hint="eastAsia" w:ascii="Times New Roman" w:hAnsi="Times New Roman" w:cs="Times New Roman"/>
          <w:sz w:val="24"/>
          <w:highlight w:val="none"/>
          <w:lang w:val="en-US" w:eastAsia="zh-CN"/>
        </w:rPr>
        <w:t>发布的信息为准）。</w:t>
      </w:r>
    </w:p>
    <w:p w14:paraId="58C5EA6C">
      <w:pPr>
        <w:spacing w:line="500" w:lineRule="exact"/>
        <w:ind w:firstLine="480" w:firstLineChars="200"/>
        <w:rPr>
          <w:rFonts w:ascii="Times New Roman" w:hAnsi="Times New Roman"/>
          <w:color w:val="auto"/>
          <w:sz w:val="24"/>
          <w:highlight w:val="none"/>
        </w:rPr>
      </w:pPr>
      <w:r>
        <w:rPr>
          <w:rFonts w:hint="eastAsia" w:ascii="Times New Roman" w:hAnsi="Times New Roman"/>
          <w:color w:val="auto"/>
          <w:sz w:val="24"/>
          <w:highlight w:val="none"/>
        </w:rPr>
        <w:t>如承诺虚假，本公司愿意承担因上述承诺不真实引起的经济、法律责任（包括：中标后，你方有权单方面中止合同，并要求我方赔偿经济损失；你方有权从此拒绝我方的投标申请及清退我方出</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年钱桥街道小型工程施工企业名录”</w:t>
      </w:r>
      <w:r>
        <w:rPr>
          <w:rFonts w:hint="eastAsia" w:ascii="Times New Roman" w:hAnsi="Times New Roman"/>
          <w:color w:val="auto"/>
          <w:sz w:val="24"/>
          <w:highlight w:val="none"/>
        </w:rPr>
        <w:t>）。</w:t>
      </w:r>
    </w:p>
    <w:p w14:paraId="6080D8C5">
      <w:pPr>
        <w:spacing w:line="500" w:lineRule="exact"/>
        <w:ind w:firstLine="480" w:firstLineChars="200"/>
        <w:jc w:val="left"/>
        <w:rPr>
          <w:rFonts w:ascii="Times New Roman" w:hAnsi="Times New Roman"/>
          <w:color w:val="auto"/>
          <w:sz w:val="24"/>
          <w:highlight w:val="none"/>
        </w:rPr>
      </w:pPr>
      <w:r>
        <w:rPr>
          <w:rFonts w:hint="eastAsia" w:ascii="Times New Roman" w:hAnsi="Times New Roman"/>
          <w:color w:val="auto"/>
          <w:sz w:val="24"/>
          <w:highlight w:val="none"/>
        </w:rPr>
        <w:t>特此承诺。</w:t>
      </w:r>
    </w:p>
    <w:p w14:paraId="1AA70846">
      <w:pPr>
        <w:ind w:firstLine="480" w:firstLineChars="200"/>
        <w:jc w:val="left"/>
        <w:rPr>
          <w:rFonts w:hint="eastAsia" w:ascii="宋体" w:hAnsi="宋体" w:eastAsia="宋体" w:cs="宋体"/>
          <w:color w:val="auto"/>
          <w:sz w:val="24"/>
          <w:highlight w:val="none"/>
        </w:rPr>
      </w:pPr>
    </w:p>
    <w:p w14:paraId="592B056B">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E1A0AFF">
      <w:pPr>
        <w:ind w:firstLine="2160" w:firstLineChars="90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                       （盖章）</w:t>
      </w:r>
    </w:p>
    <w:p w14:paraId="5566F481">
      <w:pPr>
        <w:ind w:firstLine="2040" w:firstLineChars="8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法人代表或被授权人：               （</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rPr>
        <w:t>）</w:t>
      </w:r>
    </w:p>
    <w:p w14:paraId="7FE561DB">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19B247E">
      <w:pPr>
        <w:jc w:val="center"/>
        <w:rPr>
          <w:rFonts w:hint="eastAsia" w:ascii="宋体" w:hAnsi="宋体" w:eastAsia="宋体" w:cs="宋体"/>
          <w:b/>
          <w:color w:val="auto"/>
          <w:sz w:val="36"/>
          <w:szCs w:val="36"/>
          <w:highlight w:val="none"/>
        </w:rPr>
      </w:pPr>
    </w:p>
    <w:p w14:paraId="15F2DC6B">
      <w:pPr>
        <w:pStyle w:val="25"/>
        <w:ind w:left="0" w:leftChars="0" w:firstLine="0" w:firstLineChars="0"/>
        <w:rPr>
          <w:rFonts w:hint="eastAsia" w:ascii="宋体" w:hAnsi="宋体" w:eastAsia="宋体" w:cs="宋体"/>
          <w:b/>
          <w:color w:val="auto"/>
          <w:sz w:val="36"/>
          <w:szCs w:val="36"/>
          <w:highlight w:val="none"/>
        </w:rPr>
      </w:pPr>
    </w:p>
    <w:p w14:paraId="513FDD28">
      <w:pPr>
        <w:pStyle w:val="25"/>
        <w:ind w:left="0" w:leftChars="0" w:firstLine="0" w:firstLineChars="0"/>
        <w:rPr>
          <w:rFonts w:hint="eastAsia" w:ascii="宋体" w:hAnsi="宋体" w:eastAsia="宋体" w:cs="宋体"/>
          <w:b/>
          <w:color w:val="auto"/>
          <w:sz w:val="36"/>
          <w:szCs w:val="36"/>
          <w:highlight w:val="none"/>
        </w:rPr>
      </w:pPr>
    </w:p>
    <w:p w14:paraId="726EFB4F">
      <w:pPr>
        <w:pStyle w:val="25"/>
        <w:ind w:left="0" w:leftChars="0" w:firstLine="0" w:firstLineChars="0"/>
        <w:rPr>
          <w:rFonts w:hint="eastAsia" w:ascii="宋体" w:hAnsi="宋体" w:eastAsia="宋体" w:cs="宋体"/>
          <w:b/>
          <w:color w:val="auto"/>
          <w:sz w:val="36"/>
          <w:szCs w:val="36"/>
          <w:highlight w:val="none"/>
        </w:rPr>
      </w:pPr>
    </w:p>
    <w:p w14:paraId="73698EF5">
      <w:pPr>
        <w:pStyle w:val="25"/>
        <w:ind w:left="0" w:leftChars="0" w:firstLine="0" w:firstLineChars="0"/>
        <w:rPr>
          <w:rFonts w:hint="eastAsia" w:ascii="宋体" w:hAnsi="宋体" w:eastAsia="宋体" w:cs="宋体"/>
          <w:b/>
          <w:color w:val="auto"/>
          <w:sz w:val="36"/>
          <w:szCs w:val="36"/>
          <w:highlight w:val="none"/>
        </w:rPr>
      </w:pPr>
    </w:p>
    <w:p w14:paraId="191EF7B9">
      <w:pPr>
        <w:ind w:right="18"/>
        <w:jc w:val="center"/>
        <w:outlineLvl w:val="0"/>
        <w:rPr>
          <w:rFonts w:hint="eastAsia" w:ascii="宋体" w:hAnsi="宋体" w:eastAsia="宋体" w:cs="宋体"/>
          <w:b/>
          <w:bCs/>
          <w:color w:val="auto"/>
          <w:sz w:val="30"/>
          <w:highlight w:val="none"/>
        </w:rPr>
      </w:pPr>
      <w:r>
        <w:rPr>
          <w:rFonts w:hint="eastAsia" w:ascii="宋体" w:hAnsi="宋体" w:eastAsia="宋体" w:cs="宋体"/>
          <w:b/>
          <w:bCs/>
          <w:color w:val="auto"/>
          <w:sz w:val="36"/>
          <w:szCs w:val="36"/>
          <w:highlight w:val="none"/>
        </w:rPr>
        <w:t>二、确保工程质量不非法分包不违法转包承诺书</w:t>
      </w:r>
    </w:p>
    <w:p w14:paraId="7E0A5886">
      <w:pPr>
        <w:spacing w:line="360" w:lineRule="auto"/>
        <w:rPr>
          <w:rFonts w:hint="eastAsia" w:ascii="宋体" w:hAnsi="宋体" w:eastAsia="宋体" w:cs="宋体"/>
          <w:color w:val="auto"/>
          <w:sz w:val="24"/>
          <w:highlight w:val="none"/>
        </w:rPr>
      </w:pPr>
    </w:p>
    <w:p w14:paraId="6C7BC4CB">
      <w:pPr>
        <w:spacing w:line="360" w:lineRule="auto"/>
        <w:rPr>
          <w:rFonts w:hint="eastAsia" w:ascii="宋体" w:hAnsi="宋体" w:eastAsia="宋体" w:cs="宋体"/>
          <w:b/>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无锡舜意建设发展有限公司</w:t>
      </w:r>
    </w:p>
    <w:p w14:paraId="08E8CD36">
      <w:pPr>
        <w:spacing w:line="360" w:lineRule="auto"/>
        <w:rPr>
          <w:rFonts w:hint="eastAsia" w:ascii="宋体" w:hAnsi="宋体" w:eastAsia="宋体" w:cs="宋体"/>
          <w:b/>
          <w:color w:val="auto"/>
          <w:sz w:val="24"/>
          <w:highlight w:val="none"/>
          <w:u w:val="single"/>
        </w:rPr>
      </w:pPr>
    </w:p>
    <w:p w14:paraId="673D8A01">
      <w:pPr>
        <w:adjustRightInd w:val="0"/>
        <w:snapToGrid w:val="0"/>
        <w:spacing w:line="360" w:lineRule="auto"/>
        <w:ind w:right="-5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lang w:val="en-US" w:eastAsia="zh-CN"/>
        </w:rPr>
        <w:t>在</w:t>
      </w:r>
      <w:r>
        <w:rPr>
          <w:rFonts w:hint="eastAsia" w:ascii="宋体" w:hAnsi="宋体" w:cs="宋体"/>
          <w:b/>
          <w:bCs/>
          <w:color w:val="auto"/>
          <w:sz w:val="24"/>
          <w:highlight w:val="none"/>
          <w:u w:val="single"/>
          <w:lang w:eastAsia="zh-CN"/>
        </w:rPr>
        <w:t>洋溪体育设施配套项目建设工程</w:t>
      </w:r>
      <w:r>
        <w:rPr>
          <w:rFonts w:hint="eastAsia" w:ascii="宋体" w:hAnsi="宋体" w:eastAsia="宋体" w:cs="宋体"/>
          <w:color w:val="auto"/>
          <w:sz w:val="24"/>
          <w:highlight w:val="none"/>
        </w:rPr>
        <w:t>招标中若有幸中标，在这项工程实施过程中，我们除响应招标文件的所有条款，认真履行合同规定的各项义务，并郑重承诺：</w:t>
      </w:r>
    </w:p>
    <w:p w14:paraId="669A8D06">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42BA413E">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若我单位在项目实施过程中违背上述承诺，出现非法分包或违法转包等行为，我单位甘愿接受处罚，无条件撤出现场，并放弃二年投标资格。</w:t>
      </w:r>
    </w:p>
    <w:p w14:paraId="69A55C96">
      <w:pPr>
        <w:spacing w:line="360" w:lineRule="auto"/>
        <w:rPr>
          <w:rFonts w:hint="eastAsia" w:ascii="宋体" w:hAnsi="宋体" w:eastAsia="宋体" w:cs="宋体"/>
          <w:color w:val="auto"/>
          <w:sz w:val="24"/>
          <w:highlight w:val="none"/>
        </w:rPr>
      </w:pPr>
    </w:p>
    <w:p w14:paraId="6BEB758F">
      <w:pPr>
        <w:spacing w:line="360" w:lineRule="auto"/>
        <w:rPr>
          <w:rFonts w:hint="eastAsia" w:ascii="宋体" w:hAnsi="宋体" w:eastAsia="宋体" w:cs="宋体"/>
          <w:color w:val="auto"/>
          <w:sz w:val="24"/>
          <w:highlight w:val="none"/>
        </w:rPr>
      </w:pPr>
    </w:p>
    <w:p w14:paraId="51537A02">
      <w:pPr>
        <w:wordWrap w:val="0"/>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单位：</w:t>
      </w:r>
      <w:r>
        <w:rPr>
          <w:rFonts w:hint="eastAsia" w:ascii="宋体" w:hAnsi="宋体" w:eastAsia="宋体" w:cs="宋体"/>
          <w:color w:val="auto"/>
          <w:sz w:val="24"/>
          <w:highlight w:val="none"/>
          <w:u w:val="single"/>
        </w:rPr>
        <w:t xml:space="preserve">                     （盖章）</w:t>
      </w:r>
    </w:p>
    <w:p w14:paraId="12FAC582">
      <w:pPr>
        <w:spacing w:line="360" w:lineRule="auto"/>
        <w:jc w:val="center"/>
        <w:rPr>
          <w:rFonts w:hint="eastAsia" w:ascii="宋体" w:hAnsi="宋体" w:eastAsia="宋体" w:cs="宋体"/>
          <w:color w:val="auto"/>
          <w:sz w:val="24"/>
          <w:highlight w:val="none"/>
        </w:rPr>
      </w:pPr>
    </w:p>
    <w:p w14:paraId="47885E2F">
      <w:pPr>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bCs/>
          <w:color w:val="auto"/>
          <w:sz w:val="24"/>
          <w:highlight w:val="none"/>
          <w:u w:val="single"/>
        </w:rPr>
        <w:t>（</w:t>
      </w:r>
      <w:r>
        <w:rPr>
          <w:rFonts w:hint="eastAsia" w:ascii="宋体" w:hAnsi="宋体" w:eastAsia="宋体" w:cs="宋体"/>
          <w:bCs/>
          <w:color w:val="auto"/>
          <w:spacing w:val="4"/>
          <w:sz w:val="24"/>
          <w:highlight w:val="none"/>
          <w:u w:val="single"/>
          <w:lang w:val="en-US" w:eastAsia="zh-CN"/>
        </w:rPr>
        <w:t>签字或盖章</w:t>
      </w:r>
      <w:r>
        <w:rPr>
          <w:rFonts w:hint="eastAsia" w:ascii="宋体" w:hAnsi="宋体" w:eastAsia="宋体" w:cs="宋体"/>
          <w:bCs/>
          <w:color w:val="auto"/>
          <w:sz w:val="24"/>
          <w:highlight w:val="none"/>
          <w:u w:val="single"/>
        </w:rPr>
        <w:t>）</w:t>
      </w:r>
    </w:p>
    <w:p w14:paraId="5F015FAF">
      <w:pPr>
        <w:spacing w:line="360" w:lineRule="auto"/>
        <w:jc w:val="right"/>
        <w:rPr>
          <w:rFonts w:hint="eastAsia" w:ascii="宋体" w:hAnsi="宋体" w:eastAsia="宋体" w:cs="宋体"/>
          <w:color w:val="auto"/>
          <w:sz w:val="24"/>
          <w:highlight w:val="none"/>
        </w:rPr>
      </w:pPr>
    </w:p>
    <w:p w14:paraId="41F74049">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50AD8A9C">
      <w:pPr>
        <w:jc w:val="center"/>
        <w:rPr>
          <w:rFonts w:hint="eastAsia" w:ascii="宋体" w:hAnsi="宋体" w:eastAsia="宋体" w:cs="宋体"/>
          <w:b/>
          <w:color w:val="auto"/>
          <w:sz w:val="36"/>
          <w:szCs w:val="36"/>
          <w:highlight w:val="none"/>
        </w:rPr>
      </w:pPr>
    </w:p>
    <w:p w14:paraId="74CCE947">
      <w:pPr>
        <w:jc w:val="center"/>
        <w:rPr>
          <w:rFonts w:hint="eastAsia" w:ascii="宋体" w:hAnsi="宋体" w:eastAsia="宋体" w:cs="宋体"/>
          <w:b/>
          <w:color w:val="auto"/>
          <w:sz w:val="36"/>
          <w:szCs w:val="36"/>
          <w:highlight w:val="none"/>
        </w:rPr>
      </w:pPr>
    </w:p>
    <w:p w14:paraId="04CA81C4">
      <w:pPr>
        <w:jc w:val="center"/>
        <w:rPr>
          <w:rFonts w:hint="eastAsia" w:ascii="宋体" w:hAnsi="宋体" w:eastAsia="宋体" w:cs="宋体"/>
          <w:b/>
          <w:color w:val="auto"/>
          <w:sz w:val="36"/>
          <w:szCs w:val="36"/>
          <w:highlight w:val="none"/>
        </w:rPr>
      </w:pPr>
    </w:p>
    <w:p w14:paraId="51CE21CD">
      <w:pPr>
        <w:jc w:val="center"/>
        <w:rPr>
          <w:rFonts w:hint="eastAsia" w:ascii="宋体" w:hAnsi="宋体" w:eastAsia="宋体" w:cs="宋体"/>
          <w:b/>
          <w:color w:val="auto"/>
          <w:sz w:val="36"/>
          <w:szCs w:val="36"/>
          <w:highlight w:val="none"/>
        </w:rPr>
      </w:pPr>
    </w:p>
    <w:p w14:paraId="43375BB2">
      <w:pPr>
        <w:jc w:val="center"/>
        <w:rPr>
          <w:rFonts w:hint="eastAsia" w:ascii="宋体" w:hAnsi="宋体" w:eastAsia="宋体" w:cs="宋体"/>
          <w:b/>
          <w:color w:val="auto"/>
          <w:sz w:val="36"/>
          <w:szCs w:val="36"/>
          <w:highlight w:val="none"/>
        </w:rPr>
      </w:pPr>
    </w:p>
    <w:p w14:paraId="5C0F74F8">
      <w:pPr>
        <w:jc w:val="center"/>
        <w:rPr>
          <w:rFonts w:hint="eastAsia" w:ascii="宋体" w:hAnsi="宋体" w:eastAsia="宋体" w:cs="宋体"/>
          <w:b/>
          <w:color w:val="auto"/>
          <w:sz w:val="36"/>
          <w:szCs w:val="36"/>
          <w:highlight w:val="none"/>
        </w:rPr>
      </w:pPr>
    </w:p>
    <w:p w14:paraId="1E21A03D">
      <w:pPr>
        <w:spacing w:line="500" w:lineRule="exact"/>
        <w:jc w:val="center"/>
        <w:rPr>
          <w:rFonts w:hint="eastAsia" w:ascii="宋体" w:hAnsi="宋体"/>
          <w:b/>
          <w:bCs/>
          <w:color w:val="auto"/>
          <w:sz w:val="36"/>
          <w:szCs w:val="36"/>
          <w:highlight w:val="none"/>
        </w:rPr>
      </w:pPr>
      <w:r>
        <w:rPr>
          <w:rFonts w:hint="eastAsia" w:ascii="宋体" w:hAnsi="宋体" w:eastAsia="宋体" w:cs="宋体"/>
          <w:bCs w:val="0"/>
          <w:color w:val="auto"/>
          <w:highlight w:val="none"/>
        </w:rPr>
        <w:br w:type="page"/>
      </w:r>
      <w:r>
        <w:rPr>
          <w:rFonts w:hint="eastAsia" w:ascii="宋体" w:hAnsi="宋体" w:eastAsia="宋体" w:cs="宋体"/>
          <w:b/>
          <w:bCs/>
          <w:color w:val="auto"/>
          <w:sz w:val="36"/>
          <w:szCs w:val="36"/>
          <w:highlight w:val="none"/>
          <w:lang w:val="en-US" w:eastAsia="zh-CN"/>
        </w:rPr>
        <w:t>三</w:t>
      </w:r>
      <w:r>
        <w:rPr>
          <w:rFonts w:hint="eastAsia" w:ascii="宋体" w:hAnsi="宋体" w:eastAsia="宋体" w:cs="宋体"/>
          <w:b/>
          <w:bCs/>
          <w:color w:val="auto"/>
          <w:sz w:val="36"/>
          <w:szCs w:val="36"/>
          <w:highlight w:val="none"/>
        </w:rPr>
        <w:t>、</w:t>
      </w:r>
      <w:r>
        <w:rPr>
          <w:rFonts w:hint="eastAsia" w:ascii="宋体" w:hAnsi="宋体"/>
          <w:b/>
          <w:bCs/>
          <w:color w:val="auto"/>
          <w:sz w:val="36"/>
          <w:szCs w:val="36"/>
          <w:highlight w:val="none"/>
        </w:rPr>
        <w:t>建设工程农民工工资支付承诺书</w:t>
      </w:r>
    </w:p>
    <w:p w14:paraId="67091780">
      <w:pPr>
        <w:spacing w:line="360" w:lineRule="auto"/>
        <w:ind w:left="1079" w:leftChars="514" w:firstLine="225" w:firstLineChars="94"/>
        <w:rPr>
          <w:rFonts w:hint="eastAsia" w:ascii="宋体" w:hAnsi="宋体"/>
          <w:color w:val="auto"/>
          <w:sz w:val="24"/>
          <w:highlight w:val="none"/>
        </w:rPr>
      </w:pPr>
    </w:p>
    <w:p w14:paraId="7CDD4CDA">
      <w:pPr>
        <w:spacing w:line="360" w:lineRule="auto"/>
        <w:ind w:left="237" w:leftChars="113" w:firstLine="463" w:firstLineChars="193"/>
        <w:rPr>
          <w:rFonts w:hint="eastAsia" w:ascii="宋体" w:hAnsi="宋体"/>
          <w:color w:val="auto"/>
          <w:sz w:val="24"/>
          <w:highlight w:val="none"/>
        </w:rPr>
      </w:pPr>
      <w:r>
        <w:rPr>
          <w:rFonts w:hint="eastAsia" w:ascii="宋体" w:hAnsi="宋体"/>
          <w:color w:val="auto"/>
          <w:sz w:val="24"/>
          <w:highlight w:val="none"/>
        </w:rPr>
        <w:t>根据《中华人民共和国劳动</w:t>
      </w:r>
      <w:r>
        <w:rPr>
          <w:rFonts w:hint="eastAsia" w:ascii="宋体" w:hAnsi="宋体"/>
          <w:color w:val="auto"/>
          <w:sz w:val="24"/>
          <w:highlight w:val="none"/>
          <w:lang w:eastAsia="zh-CN"/>
        </w:rPr>
        <w:t>合同法</w:t>
      </w:r>
      <w:r>
        <w:rPr>
          <w:rFonts w:hint="eastAsia" w:ascii="宋体" w:hAnsi="宋体"/>
          <w:color w:val="auto"/>
          <w:sz w:val="24"/>
          <w:highlight w:val="none"/>
        </w:rPr>
        <w:t>》之规定，我方现就农民工工资支付事宜郑重承诺如下：</w:t>
      </w:r>
    </w:p>
    <w:p w14:paraId="66D80BF7">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rPr>
        <w:t>一、我方是本工程农民工管理的责任人，全面负责施工过程中农民工的管理、用工合同管理</w:t>
      </w:r>
      <w:r>
        <w:rPr>
          <w:rFonts w:hint="eastAsia" w:ascii="宋体" w:hAnsi="宋体"/>
          <w:color w:val="auto"/>
          <w:sz w:val="24"/>
          <w:highlight w:val="none"/>
          <w:lang w:eastAsia="zh-CN"/>
        </w:rPr>
        <w:t>和农民工</w:t>
      </w:r>
      <w:r>
        <w:rPr>
          <w:rFonts w:hint="eastAsia" w:ascii="宋体" w:hAnsi="宋体"/>
          <w:color w:val="auto"/>
          <w:sz w:val="24"/>
          <w:highlight w:val="none"/>
        </w:rPr>
        <w:t>工资发放等工作。</w:t>
      </w:r>
    </w:p>
    <w:p w14:paraId="3BE9766A">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rPr>
        <w:t>二、我方在施工过程中，必须确保按规定、按时支付农民工工资</w:t>
      </w:r>
      <w:r>
        <w:rPr>
          <w:rFonts w:hint="eastAsia" w:ascii="宋体" w:hAnsi="宋体"/>
          <w:color w:val="auto"/>
          <w:sz w:val="24"/>
          <w:highlight w:val="none"/>
          <w:lang w:eastAsia="zh-CN"/>
        </w:rPr>
        <w:t>，农</w:t>
      </w:r>
      <w:r>
        <w:rPr>
          <w:rFonts w:hint="eastAsia" w:ascii="宋体" w:hAnsi="宋体"/>
          <w:color w:val="auto"/>
          <w:sz w:val="24"/>
          <w:highlight w:val="none"/>
        </w:rPr>
        <w:t>民工工资必须直接发放到</w:t>
      </w:r>
      <w:r>
        <w:rPr>
          <w:rFonts w:hint="eastAsia" w:ascii="宋体" w:hAnsi="宋体"/>
          <w:color w:val="auto"/>
          <w:sz w:val="24"/>
          <w:highlight w:val="none"/>
          <w:lang w:eastAsia="zh-CN"/>
        </w:rPr>
        <w:t>农民工</w:t>
      </w:r>
      <w:r>
        <w:rPr>
          <w:rFonts w:hint="eastAsia" w:ascii="宋体" w:hAnsi="宋体"/>
          <w:color w:val="auto"/>
          <w:sz w:val="24"/>
          <w:highlight w:val="none"/>
        </w:rPr>
        <w:t>本人手中：</w:t>
      </w:r>
    </w:p>
    <w:p w14:paraId="56FAAA3B">
      <w:pPr>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（1）我方承诺在收到工程款后10日内付清全部农民工工资。</w:t>
      </w:r>
    </w:p>
    <w:p w14:paraId="1A7AE7C4">
      <w:pPr>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（2）所支付的农民工工资必须直接发到农民工本人或委托人手中，并由其签收。</w:t>
      </w:r>
    </w:p>
    <w:p w14:paraId="5A49C4AB">
      <w:pPr>
        <w:spacing w:line="360" w:lineRule="auto"/>
        <w:ind w:left="852" w:leftChars="400" w:hanging="12" w:hangingChars="5"/>
        <w:rPr>
          <w:rFonts w:hint="eastAsia" w:ascii="宋体" w:hAnsi="宋体"/>
          <w:color w:val="auto"/>
          <w:sz w:val="24"/>
          <w:highlight w:val="none"/>
        </w:rPr>
      </w:pPr>
      <w:r>
        <w:rPr>
          <w:rFonts w:hint="eastAsia" w:ascii="宋体" w:hAnsi="宋体"/>
          <w:color w:val="auto"/>
          <w:sz w:val="24"/>
          <w:highlight w:val="none"/>
        </w:rPr>
        <w:t>三、期间我方如发生拖欠农民工工资现象发包方可按以下方式处理：</w:t>
      </w:r>
    </w:p>
    <w:p w14:paraId="27132319">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农民工工资经发包方和</w:t>
      </w:r>
      <w:r>
        <w:rPr>
          <w:rFonts w:hint="eastAsia" w:ascii="宋体" w:hAnsi="宋体"/>
          <w:color w:val="auto"/>
          <w:sz w:val="24"/>
          <w:highlight w:val="none"/>
          <w:lang w:eastAsia="zh-CN"/>
        </w:rPr>
        <w:t>承包人</w:t>
      </w:r>
      <w:r>
        <w:rPr>
          <w:rFonts w:hint="eastAsia" w:ascii="宋体" w:hAnsi="宋体"/>
          <w:color w:val="auto"/>
          <w:sz w:val="24"/>
          <w:highlight w:val="none"/>
        </w:rPr>
        <w:t>核实后，由发包方直接垫付发到农民工本人手中，并由其签收；</w:t>
      </w:r>
    </w:p>
    <w:p w14:paraId="18473865">
      <w:pPr>
        <w:spacing w:line="360" w:lineRule="auto"/>
        <w:ind w:left="852" w:leftChars="400" w:hanging="12" w:hangingChars="5"/>
        <w:rPr>
          <w:rFonts w:hint="eastAsia"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由发包方垫付的农民工工资将在</w:t>
      </w:r>
      <w:r>
        <w:rPr>
          <w:rFonts w:hint="eastAsia" w:ascii="宋体" w:hAnsi="宋体"/>
          <w:color w:val="auto"/>
          <w:sz w:val="24"/>
          <w:highlight w:val="none"/>
          <w:lang w:eastAsia="zh-CN"/>
        </w:rPr>
        <w:t>承包人</w:t>
      </w:r>
      <w:r>
        <w:rPr>
          <w:rFonts w:hint="eastAsia" w:ascii="宋体" w:hAnsi="宋体"/>
          <w:color w:val="auto"/>
          <w:sz w:val="24"/>
          <w:highlight w:val="none"/>
        </w:rPr>
        <w:t>工程余款中按1.5倍进行扣除；</w:t>
      </w:r>
    </w:p>
    <w:p w14:paraId="2F877996">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lang w:eastAsia="zh-CN"/>
        </w:rPr>
        <w:t>3.承包人</w:t>
      </w:r>
      <w:r>
        <w:rPr>
          <w:rFonts w:hint="eastAsia" w:ascii="宋体" w:hAnsi="宋体"/>
          <w:color w:val="auto"/>
          <w:sz w:val="24"/>
          <w:highlight w:val="none"/>
        </w:rPr>
        <w:t>第一次出现拖欠农民工工资的现象，发包方将对其作出警告，若第二次再出现拖欠农民工工资的现象，</w:t>
      </w:r>
      <w:r>
        <w:rPr>
          <w:rFonts w:hint="eastAsia" w:ascii="宋体" w:hAnsi="宋体"/>
          <w:color w:val="auto"/>
          <w:sz w:val="24"/>
          <w:highlight w:val="none"/>
          <w:lang w:eastAsia="zh-CN"/>
        </w:rPr>
        <w:t>承包人</w:t>
      </w:r>
      <w:r>
        <w:rPr>
          <w:rFonts w:hint="eastAsia" w:ascii="宋体" w:hAnsi="宋体"/>
          <w:color w:val="auto"/>
          <w:sz w:val="24"/>
          <w:highlight w:val="none"/>
        </w:rPr>
        <w:t>在今后5年内不得参与发包方的任何工程招标。</w:t>
      </w:r>
    </w:p>
    <w:p w14:paraId="742474BB">
      <w:pPr>
        <w:spacing w:line="360" w:lineRule="auto"/>
        <w:ind w:left="852" w:leftChars="400" w:hanging="12" w:hangingChars="5"/>
        <w:rPr>
          <w:rFonts w:hint="eastAsia" w:ascii="宋体" w:hAnsi="宋体"/>
          <w:color w:val="auto"/>
          <w:sz w:val="24"/>
          <w:highlight w:val="none"/>
        </w:rPr>
      </w:pPr>
      <w:r>
        <w:rPr>
          <w:rFonts w:hint="eastAsia" w:ascii="宋体" w:hAnsi="宋体"/>
          <w:color w:val="auto"/>
          <w:sz w:val="24"/>
          <w:highlight w:val="none"/>
        </w:rPr>
        <w:t>四、我方未履行承诺，负全部法律责任。</w:t>
      </w:r>
    </w:p>
    <w:p w14:paraId="59F5C0D0">
      <w:pPr>
        <w:spacing w:line="360" w:lineRule="auto"/>
        <w:ind w:left="852" w:leftChars="400" w:hanging="12" w:hangingChars="5"/>
        <w:rPr>
          <w:rFonts w:hint="eastAsia" w:ascii="Helvetica" w:hAnsi="Helvetica" w:cs="Helvetica"/>
          <w:color w:val="auto"/>
          <w:sz w:val="24"/>
          <w:highlight w:val="none"/>
        </w:rPr>
      </w:pPr>
    </w:p>
    <w:p w14:paraId="5E6CCE77">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投标人：（公章）：</w:t>
      </w:r>
    </w:p>
    <w:p w14:paraId="0906A51B">
      <w:pPr>
        <w:spacing w:line="360" w:lineRule="auto"/>
        <w:ind w:left="852" w:leftChars="400" w:hanging="12" w:hangingChars="5"/>
        <w:rPr>
          <w:rFonts w:hint="eastAsia" w:ascii="Helvetica" w:hAnsi="Helvetica" w:eastAsia="宋体" w:cs="Helvetica"/>
          <w:color w:val="auto"/>
          <w:sz w:val="24"/>
          <w:szCs w:val="24"/>
          <w:highlight w:val="none"/>
          <w:lang w:val="en-US" w:eastAsia="zh-CN"/>
        </w:rPr>
      </w:pPr>
      <w:r>
        <w:rPr>
          <w:rFonts w:hint="eastAsia" w:ascii="Helvetica" w:hAnsi="Helvetica" w:cs="Helvetica"/>
          <w:color w:val="auto"/>
          <w:sz w:val="24"/>
          <w:szCs w:val="24"/>
          <w:highlight w:val="none"/>
          <w:lang w:val="en-US" w:eastAsia="zh-CN"/>
        </w:rPr>
        <w:t>法定代表人</w:t>
      </w:r>
      <w:r>
        <w:rPr>
          <w:rFonts w:hint="eastAsia" w:ascii="Helvetica" w:hAnsi="Helvetica" w:cs="Helvetica"/>
          <w:color w:val="auto"/>
          <w:sz w:val="24"/>
          <w:szCs w:val="24"/>
          <w:highlight w:val="none"/>
        </w:rPr>
        <w:t>（签字或盖章）</w:t>
      </w:r>
      <w:r>
        <w:rPr>
          <w:rFonts w:hint="eastAsia" w:ascii="Helvetica" w:hAnsi="Helvetica" w:cs="Helvetica"/>
          <w:color w:val="auto"/>
          <w:sz w:val="24"/>
          <w:szCs w:val="24"/>
          <w:highlight w:val="none"/>
          <w:lang w:eastAsia="zh-CN"/>
        </w:rPr>
        <w:t>：</w:t>
      </w:r>
    </w:p>
    <w:p w14:paraId="52953BF5">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年</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月</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日</w:t>
      </w:r>
    </w:p>
    <w:p w14:paraId="19611C85">
      <w:pPr>
        <w:spacing w:line="360" w:lineRule="auto"/>
        <w:ind w:right="-51"/>
        <w:jc w:val="both"/>
        <w:rPr>
          <w:rFonts w:hint="eastAsia" w:ascii="Times New Roman" w:hAnsi="Times New Roman"/>
          <w:b/>
          <w:color w:val="auto"/>
          <w:sz w:val="24"/>
          <w:szCs w:val="24"/>
          <w:highlight w:val="none"/>
        </w:rPr>
      </w:pPr>
    </w:p>
    <w:p w14:paraId="4EB2B3E7">
      <w:pPr>
        <w:rPr>
          <w:rFonts w:hint="eastAsia"/>
          <w:highlight w:val="none"/>
          <w:lang w:eastAsia="zh-CN"/>
        </w:rPr>
      </w:pPr>
    </w:p>
    <w:p w14:paraId="2028CD0D">
      <w:pPr>
        <w:rPr>
          <w:rFonts w:hint="eastAsia"/>
          <w:highlight w:val="none"/>
          <w:lang w:eastAsia="zh-CN"/>
        </w:rPr>
      </w:pPr>
    </w:p>
    <w:p w14:paraId="6519B1A6">
      <w:pPr>
        <w:rPr>
          <w:rFonts w:hint="eastAsia"/>
          <w:highlight w:val="none"/>
          <w:lang w:eastAsia="zh-CN"/>
        </w:rPr>
      </w:pPr>
    </w:p>
    <w:p w14:paraId="5D5604A4">
      <w:pPr>
        <w:rPr>
          <w:rFonts w:hint="eastAsia"/>
          <w:highlight w:val="none"/>
          <w:lang w:eastAsia="zh-CN"/>
        </w:rPr>
      </w:pPr>
    </w:p>
    <w:p w14:paraId="24CA6D2A">
      <w:pPr>
        <w:rPr>
          <w:rFonts w:hint="eastAsia"/>
          <w:highlight w:val="none"/>
          <w:lang w:eastAsia="zh-CN"/>
        </w:rPr>
      </w:pPr>
    </w:p>
    <w:p w14:paraId="01929BCC">
      <w:pPr>
        <w:rPr>
          <w:rFonts w:hint="eastAsia"/>
          <w:highlight w:val="none"/>
          <w:lang w:eastAsia="zh-CN"/>
        </w:rPr>
      </w:pPr>
    </w:p>
    <w:p w14:paraId="79DCD8F9">
      <w:pPr>
        <w:rPr>
          <w:rFonts w:hint="eastAsia"/>
          <w:highlight w:val="none"/>
          <w:lang w:eastAsia="zh-CN"/>
        </w:rPr>
      </w:pPr>
    </w:p>
    <w:p w14:paraId="2D01189C">
      <w:pPr>
        <w:rPr>
          <w:rFonts w:hint="eastAsia"/>
          <w:highlight w:val="none"/>
          <w:lang w:eastAsia="zh-CN"/>
        </w:rPr>
      </w:pPr>
    </w:p>
    <w:p w14:paraId="50FB3400">
      <w:pPr>
        <w:rPr>
          <w:rFonts w:hint="eastAsia"/>
          <w:highlight w:val="none"/>
          <w:lang w:eastAsia="zh-CN"/>
        </w:rPr>
      </w:pPr>
    </w:p>
    <w:p w14:paraId="382BC8B8">
      <w:pPr>
        <w:pStyle w:val="2"/>
        <w:numPr>
          <w:ilvl w:val="2"/>
          <w:numId w:val="0"/>
        </w:numPr>
        <w:ind w:leftChars="0"/>
        <w:jc w:val="center"/>
        <w:rPr>
          <w:rFonts w:hint="eastAsia" w:ascii="宋体" w:hAnsi="宋体" w:eastAsia="宋体"/>
          <w:color w:val="auto"/>
          <w:highlight w:val="none"/>
        </w:rPr>
      </w:pPr>
      <w:r>
        <w:rPr>
          <w:rFonts w:hint="eastAsia" w:ascii="宋体" w:hAnsi="宋体"/>
          <w:bCs w:val="0"/>
          <w:color w:val="auto"/>
          <w:highlight w:val="none"/>
          <w:lang w:eastAsia="zh-CN"/>
        </w:rPr>
        <w:t>四</w:t>
      </w:r>
      <w:r>
        <w:rPr>
          <w:rFonts w:hint="eastAsia" w:ascii="宋体" w:hAnsi="宋体" w:eastAsia="宋体"/>
          <w:bCs w:val="0"/>
          <w:color w:val="auto"/>
          <w:sz w:val="36"/>
          <w:szCs w:val="36"/>
          <w:highlight w:val="none"/>
        </w:rPr>
        <w:t>、</w:t>
      </w:r>
      <w:r>
        <w:rPr>
          <w:rFonts w:hint="eastAsia" w:ascii="宋体" w:hAnsi="宋体" w:eastAsia="宋体"/>
          <w:color w:val="auto"/>
          <w:sz w:val="36"/>
          <w:szCs w:val="36"/>
          <w:highlight w:val="none"/>
        </w:rPr>
        <w:t>廉洁承诺书</w:t>
      </w:r>
    </w:p>
    <w:p w14:paraId="25FEDBD5">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为了积极配合贵单位的招标工作，有效遏制不公平竞争和违规违纪问题的发生，确保招标工作的公平、公正、公开，我们保证认真贯彻《</w:t>
      </w:r>
      <w:r>
        <w:rPr>
          <w:rFonts w:hint="eastAsia" w:ascii="宋体" w:hAnsi="宋体"/>
          <w:color w:val="auto"/>
          <w:sz w:val="24"/>
          <w:highlight w:val="none"/>
          <w:lang w:eastAsia="zh-CN"/>
        </w:rPr>
        <w:t>中华人民共和国招标投标法</w:t>
      </w:r>
      <w:r>
        <w:rPr>
          <w:rFonts w:hint="eastAsia" w:ascii="宋体" w:hAnsi="宋体"/>
          <w:color w:val="auto"/>
          <w:sz w:val="24"/>
          <w:highlight w:val="none"/>
        </w:rPr>
        <w:t>》等相关规定以及相关廉洁要求，特向贵单位承诺如下事项：</w:t>
      </w:r>
    </w:p>
    <w:p w14:paraId="45875FD3">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自觉遵守国家法律法规及</w:t>
      </w:r>
      <w:r>
        <w:rPr>
          <w:rFonts w:hint="eastAsia" w:ascii="宋体" w:hAnsi="宋体"/>
          <w:color w:val="auto"/>
          <w:sz w:val="24"/>
          <w:highlight w:val="none"/>
          <w:lang w:eastAsia="zh-CN"/>
        </w:rPr>
        <w:t>现</w:t>
      </w:r>
      <w:r>
        <w:rPr>
          <w:rFonts w:hint="eastAsia" w:ascii="宋体" w:hAnsi="宋体"/>
          <w:color w:val="auto"/>
          <w:sz w:val="24"/>
          <w:highlight w:val="none"/>
        </w:rPr>
        <w:t>有关廉政建设制度。</w:t>
      </w:r>
    </w:p>
    <w:p w14:paraId="3C3B520C">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主动了解贵单位招投标纪律，积极配合贵单位执行招投标廉政建设的有关规定。</w:t>
      </w:r>
    </w:p>
    <w:p w14:paraId="52771C77">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3.</w:t>
      </w:r>
      <w:r>
        <w:rPr>
          <w:rFonts w:hint="eastAsia" w:ascii="宋体" w:hAnsi="宋体"/>
          <w:color w:val="auto"/>
          <w:sz w:val="24"/>
          <w:highlight w:val="none"/>
        </w:rPr>
        <w:t>不使用不正当手段妨碍、排挤其他投标单位或串通投标。</w:t>
      </w:r>
    </w:p>
    <w:p w14:paraId="6778E36E">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4.</w:t>
      </w:r>
      <w:r>
        <w:rPr>
          <w:rFonts w:hint="eastAsia" w:ascii="宋体" w:hAnsi="宋体"/>
          <w:color w:val="auto"/>
          <w:sz w:val="24"/>
          <w:highlight w:val="none"/>
        </w:rPr>
        <w:t>按照</w:t>
      </w:r>
      <w:r>
        <w:rPr>
          <w:rFonts w:hint="eastAsia" w:ascii="宋体" w:hAnsi="宋体"/>
          <w:color w:val="auto"/>
          <w:sz w:val="24"/>
          <w:highlight w:val="none"/>
          <w:lang w:eastAsia="zh-CN"/>
        </w:rPr>
        <w:t>招标</w:t>
      </w:r>
      <w:r>
        <w:rPr>
          <w:rFonts w:hint="eastAsia" w:ascii="宋体" w:hAnsi="宋体"/>
          <w:color w:val="auto"/>
          <w:sz w:val="24"/>
          <w:highlight w:val="none"/>
        </w:rPr>
        <w:t>文件规定的方式进行投标，不隐瞒本单位投标资质的真实情况，投标资质符合规定。</w:t>
      </w:r>
    </w:p>
    <w:p w14:paraId="01901577">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5.</w:t>
      </w:r>
      <w:r>
        <w:rPr>
          <w:rFonts w:hint="eastAsia" w:ascii="宋体" w:hAnsi="宋体"/>
          <w:color w:val="auto"/>
          <w:sz w:val="24"/>
          <w:highlight w:val="none"/>
        </w:rPr>
        <w:t>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2EFA0310">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6.</w:t>
      </w:r>
      <w:r>
        <w:rPr>
          <w:rFonts w:hint="eastAsia" w:ascii="宋体" w:hAnsi="宋体"/>
          <w:color w:val="auto"/>
          <w:sz w:val="24"/>
          <w:highlight w:val="none"/>
        </w:rPr>
        <w:t>不向</w:t>
      </w:r>
      <w:r>
        <w:rPr>
          <w:rFonts w:hint="eastAsia" w:ascii="宋体" w:hAnsi="宋体" w:cs="Times New Roman"/>
          <w:color w:val="auto"/>
          <w:sz w:val="24"/>
          <w:highlight w:val="none"/>
          <w:lang w:eastAsia="zh-CN"/>
        </w:rPr>
        <w:t>涉及</w:t>
      </w:r>
      <w:r>
        <w:rPr>
          <w:rFonts w:hint="eastAsia" w:ascii="宋体" w:hAnsi="宋体" w:cs="Times New Roman"/>
          <w:color w:val="auto"/>
          <w:sz w:val="24"/>
          <w:highlight w:val="none"/>
        </w:rPr>
        <w:t>招</w:t>
      </w:r>
      <w:r>
        <w:rPr>
          <w:rFonts w:hint="eastAsia" w:ascii="宋体" w:hAnsi="宋体"/>
          <w:color w:val="auto"/>
          <w:sz w:val="24"/>
          <w:highlight w:val="none"/>
        </w:rPr>
        <w:t>标的单位及个人购置或提供通讯工具、交通工具和高档办公用品等。</w:t>
      </w:r>
    </w:p>
    <w:p w14:paraId="728EF02F">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7.</w:t>
      </w:r>
      <w:r>
        <w:rPr>
          <w:rFonts w:hint="eastAsia" w:ascii="宋体" w:hAnsi="宋体"/>
          <w:color w:val="auto"/>
          <w:sz w:val="24"/>
          <w:highlight w:val="none"/>
        </w:rPr>
        <w:t>不向涉及招标的单位及个人的配偶、子女、亲属分包此次招标项目。</w:t>
      </w:r>
    </w:p>
    <w:p w14:paraId="3138D51A">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8.</w:t>
      </w:r>
      <w:r>
        <w:rPr>
          <w:rFonts w:hint="eastAsia" w:ascii="宋体" w:hAnsi="宋体"/>
          <w:color w:val="auto"/>
          <w:sz w:val="24"/>
          <w:highlight w:val="none"/>
        </w:rPr>
        <w:t>不向涉及招标的单位及个人支付好处费、介绍费。</w:t>
      </w:r>
    </w:p>
    <w:p w14:paraId="699BB2B6">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9.</w:t>
      </w:r>
      <w:r>
        <w:rPr>
          <w:rFonts w:hint="eastAsia" w:ascii="宋体" w:hAnsi="宋体"/>
          <w:color w:val="auto"/>
          <w:sz w:val="24"/>
          <w:highlight w:val="none"/>
        </w:rPr>
        <w:t>一旦发现相关人员在招标过程中有索要财物等不廉洁行为，坚决予以抵制，并及时向贵单位纪检监察室举报。</w:t>
      </w:r>
    </w:p>
    <w:p w14:paraId="5C6B0573">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我们若违反上述承诺，愿</w:t>
      </w:r>
      <w:r>
        <w:rPr>
          <w:rFonts w:hint="eastAsia" w:ascii="宋体" w:hAnsi="宋体"/>
          <w:color w:val="auto"/>
          <w:sz w:val="24"/>
          <w:highlight w:val="none"/>
          <w:lang w:val="en-US" w:eastAsia="zh-CN"/>
        </w:rPr>
        <w:t>接受</w:t>
      </w:r>
      <w:r>
        <w:rPr>
          <w:rFonts w:hint="eastAsia" w:ascii="宋体" w:hAnsi="宋体"/>
          <w:color w:val="auto"/>
          <w:sz w:val="24"/>
          <w:highlight w:val="none"/>
        </w:rPr>
        <w:t>取消投标资格及其他任何形式的处理。</w:t>
      </w:r>
    </w:p>
    <w:p w14:paraId="25F1499F">
      <w:pPr>
        <w:spacing w:before="240" w:line="360" w:lineRule="auto"/>
        <w:ind w:right="480" w:firstLine="3120" w:firstLineChars="1300"/>
        <w:rPr>
          <w:rFonts w:ascii="宋体" w:hAnsi="宋体"/>
          <w:color w:val="auto"/>
          <w:sz w:val="24"/>
          <w:highlight w:val="none"/>
        </w:rPr>
      </w:pPr>
      <w:r>
        <w:rPr>
          <w:rFonts w:hint="eastAsia" w:ascii="宋体" w:hAnsi="宋体"/>
          <w:color w:val="auto"/>
          <w:sz w:val="24"/>
          <w:highlight w:val="none"/>
        </w:rPr>
        <w:t>投标人：（公章）</w:t>
      </w:r>
    </w:p>
    <w:p w14:paraId="4B7CF993">
      <w:pPr>
        <w:spacing w:before="240" w:line="360" w:lineRule="auto"/>
        <w:ind w:firstLine="3120" w:firstLineChars="1300"/>
        <w:rPr>
          <w:rFonts w:ascii="宋体" w:hAnsi="宋体"/>
          <w:color w:val="auto"/>
          <w:sz w:val="24"/>
          <w:highlight w:val="none"/>
        </w:rPr>
      </w:pPr>
      <w:r>
        <w:rPr>
          <w:rFonts w:ascii="宋体" w:hAnsi="宋体"/>
          <w:color w:val="auto"/>
          <w:sz w:val="24"/>
          <w:highlight w:val="none"/>
        </w:rPr>
        <w:t>法定代表人</w:t>
      </w:r>
      <w:r>
        <w:rPr>
          <w:rFonts w:hint="eastAsia" w:ascii="宋体" w:hAnsi="宋体"/>
          <w:color w:val="auto"/>
          <w:sz w:val="24"/>
          <w:highlight w:val="none"/>
        </w:rPr>
        <w:t>或被授权代表</w:t>
      </w:r>
      <w:r>
        <w:rPr>
          <w:rFonts w:ascii="宋体" w:hAnsi="宋体"/>
          <w:color w:val="auto"/>
          <w:sz w:val="24"/>
          <w:highlight w:val="none"/>
        </w:rPr>
        <w:t>：   （签字</w:t>
      </w:r>
      <w:r>
        <w:rPr>
          <w:rFonts w:hint="eastAsia" w:ascii="宋体" w:hAnsi="宋体"/>
          <w:color w:val="auto"/>
          <w:sz w:val="24"/>
          <w:highlight w:val="none"/>
        </w:rPr>
        <w:t>或盖章</w:t>
      </w:r>
      <w:r>
        <w:rPr>
          <w:rFonts w:ascii="宋体" w:hAnsi="宋体"/>
          <w:color w:val="auto"/>
          <w:sz w:val="24"/>
          <w:highlight w:val="none"/>
        </w:rPr>
        <w:t>）</w:t>
      </w:r>
    </w:p>
    <w:p w14:paraId="05126B86">
      <w:pPr>
        <w:spacing w:before="240" w:line="360" w:lineRule="auto"/>
        <w:ind w:firstLine="5760" w:firstLineChars="2400"/>
        <w:rPr>
          <w:rFonts w:hint="eastAsia" w:ascii="宋体" w:hAnsi="宋体" w:eastAsia="宋体" w:cs="宋体"/>
          <w:color w:val="auto"/>
          <w:sz w:val="36"/>
          <w:szCs w:val="36"/>
          <w:highlight w:val="none"/>
        </w:rPr>
      </w:pPr>
      <w:r>
        <w:rPr>
          <w:rFonts w:hint="eastAsia" w:ascii="宋体" w:hAnsi="宋体"/>
          <w:color w:val="auto"/>
          <w:sz w:val="24"/>
          <w:highlight w:val="none"/>
        </w:rPr>
        <w:t xml:space="preserve"> 年    月    日</w:t>
      </w:r>
      <w:r>
        <w:rPr>
          <w:rFonts w:ascii="宋体" w:hAnsi="宋体"/>
          <w:color w:val="auto"/>
          <w:sz w:val="24"/>
          <w:highlight w:val="none"/>
        </w:rPr>
        <w:t> </w:t>
      </w:r>
    </w:p>
    <w:p w14:paraId="112E808A">
      <w:pPr>
        <w:pStyle w:val="2"/>
        <w:numPr>
          <w:ilvl w:val="2"/>
          <w:numId w:val="0"/>
        </w:numPr>
        <w:ind w:leftChars="0"/>
        <w:jc w:val="center"/>
        <w:rPr>
          <w:rFonts w:hint="eastAsia" w:ascii="宋体" w:hAnsi="宋体" w:eastAsia="宋体" w:cs="宋体"/>
          <w:color w:val="auto"/>
          <w:sz w:val="36"/>
          <w:szCs w:val="36"/>
          <w:highlight w:val="none"/>
        </w:rPr>
      </w:pPr>
    </w:p>
    <w:p w14:paraId="4FDDC970">
      <w:pPr>
        <w:pStyle w:val="2"/>
        <w:numPr>
          <w:ilvl w:val="2"/>
          <w:numId w:val="0"/>
        </w:numPr>
        <w:ind w:leftChars="0"/>
        <w:jc w:val="center"/>
        <w:rPr>
          <w:rFonts w:hint="eastAsia" w:ascii="宋体" w:hAnsi="宋体" w:eastAsia="宋体" w:cs="宋体"/>
          <w:color w:val="auto"/>
          <w:sz w:val="36"/>
          <w:szCs w:val="36"/>
          <w:highlight w:val="none"/>
        </w:rPr>
      </w:pPr>
    </w:p>
    <w:p w14:paraId="177A471A">
      <w:pPr>
        <w:pStyle w:val="2"/>
        <w:numPr>
          <w:ilvl w:val="2"/>
          <w:numId w:val="0"/>
        </w:numPr>
        <w:ind w:leftChars="0"/>
        <w:jc w:val="center"/>
        <w:rPr>
          <w:rFonts w:hint="eastAsia" w:ascii="宋体" w:hAnsi="宋体" w:eastAsia="宋体" w:cs="宋体"/>
          <w:color w:val="auto"/>
          <w:sz w:val="36"/>
          <w:szCs w:val="36"/>
          <w:highlight w:val="none"/>
        </w:rPr>
      </w:pPr>
    </w:p>
    <w:p w14:paraId="7689E694">
      <w:pPr>
        <w:spacing w:before="240" w:line="360" w:lineRule="auto"/>
        <w:ind w:right="480" w:firstLine="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A4F6E33">
      <w:pPr>
        <w:pStyle w:val="2"/>
        <w:numPr>
          <w:ilvl w:val="2"/>
          <w:numId w:val="0"/>
        </w:numPr>
        <w:ind w:leftChars="0"/>
        <w:jc w:val="center"/>
        <w:rPr>
          <w:rFonts w:hint="eastAsia" w:ascii="宋体" w:hAnsi="宋体" w:eastAsia="宋体"/>
          <w:highlight w:val="none"/>
        </w:rPr>
      </w:pPr>
      <w:r>
        <w:rPr>
          <w:rFonts w:hint="eastAsia" w:ascii="宋体" w:hAnsi="宋体"/>
          <w:bCs w:val="0"/>
          <w:sz w:val="36"/>
          <w:szCs w:val="36"/>
          <w:highlight w:val="none"/>
          <w:lang w:val="en-US" w:eastAsia="zh-CN"/>
        </w:rPr>
        <w:t>五</w:t>
      </w:r>
      <w:r>
        <w:rPr>
          <w:rFonts w:hint="eastAsia" w:ascii="宋体" w:hAnsi="宋体" w:eastAsia="宋体"/>
          <w:bCs w:val="0"/>
          <w:sz w:val="36"/>
          <w:szCs w:val="36"/>
          <w:highlight w:val="none"/>
        </w:rPr>
        <w:t>、</w:t>
      </w:r>
      <w:r>
        <w:rPr>
          <w:rFonts w:hint="eastAsia" w:ascii="宋体" w:hAnsi="宋体"/>
          <w:sz w:val="36"/>
          <w:szCs w:val="36"/>
          <w:highlight w:val="none"/>
          <w:lang w:val="en-US" w:eastAsia="zh-CN"/>
        </w:rPr>
        <w:t>项目负责人无在建</w:t>
      </w:r>
      <w:r>
        <w:rPr>
          <w:rFonts w:hint="eastAsia" w:ascii="宋体" w:hAnsi="宋体" w:eastAsia="宋体"/>
          <w:sz w:val="36"/>
          <w:szCs w:val="36"/>
          <w:highlight w:val="none"/>
        </w:rPr>
        <w:t>承诺书</w:t>
      </w:r>
    </w:p>
    <w:p w14:paraId="0CFA4338">
      <w:pPr>
        <w:spacing w:line="360" w:lineRule="auto"/>
        <w:rPr>
          <w:rFonts w:hint="eastAsia" w:ascii="Arial" w:hAnsi="Arial" w:cs="Arial"/>
          <w:sz w:val="24"/>
          <w:highlight w:val="none"/>
        </w:rPr>
      </w:pPr>
    </w:p>
    <w:p w14:paraId="3ED52F6E">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Arial" w:hAnsi="Arial" w:cs="Arial"/>
          <w:sz w:val="24"/>
          <w:highlight w:val="none"/>
          <w:u w:val="single"/>
          <w:lang w:eastAsia="zh-CN"/>
        </w:rPr>
        <w:t>无锡舜意建设发展有限公司：</w:t>
      </w:r>
    </w:p>
    <w:p w14:paraId="34F5FCCB">
      <w:pPr>
        <w:spacing w:line="52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rPr>
        <w:t>项目负责人承诺书：我公司拟派项目负责人没有同时在两个或者两个以上单位受聘或者执业：a、同时在两个及以上单位签订劳动合同或交纳社会保险；b、将本人执（职）业资格证书同时注册在两个及以上单位。公司拟派项目负责人是非变更后无在建工程，或项目负责人是变更后无在建工程（必须原合同工期已满且变更备案之日已满6个月），或因非承包方原因致使工程项目停工或因故不能按期开工</w:t>
      </w:r>
      <w:r>
        <w:rPr>
          <w:rFonts w:hint="eastAsia" w:ascii="宋体" w:hAnsi="宋体"/>
          <w:sz w:val="24"/>
          <w:highlight w:val="none"/>
          <w:lang w:eastAsia="zh-CN"/>
        </w:rPr>
        <w:t>且</w:t>
      </w:r>
      <w:r>
        <w:rPr>
          <w:rFonts w:hint="eastAsia" w:ascii="宋体" w:hAnsi="宋体"/>
          <w:sz w:val="24"/>
          <w:highlight w:val="none"/>
        </w:rPr>
        <w:t>已办理了项目负责人解锁手续，或项目负责人有在建工程，但该在建工程与本次招标的工程属于同一工程项目、同一项目批文、同一施工地点分段发包或分期施工的情况且总的工程规模在项目负责人执业范围之内。</w:t>
      </w:r>
      <w:r>
        <w:rPr>
          <w:rFonts w:hint="eastAsia" w:ascii="宋体" w:hAnsi="宋体" w:eastAsia="宋体"/>
          <w:sz w:val="24"/>
          <w:highlight w:val="none"/>
        </w:rPr>
        <w:t>如承诺虚假，本公司愿意承担因上述承诺不真实引起的经济、法律责任（</w:t>
      </w:r>
      <w:r>
        <w:rPr>
          <w:rFonts w:hint="eastAsia" w:ascii="宋体" w:hAnsi="宋体"/>
          <w:sz w:val="24"/>
          <w:highlight w:val="none"/>
        </w:rPr>
        <w:t>包括：中标后，你方有权单方面终止合同，并要求我方赔偿经济损失；你方有权从此拒绝我方的投标申请及清退我方出</w:t>
      </w:r>
      <w:r>
        <w:rPr>
          <w:rFonts w:hint="eastAsia" w:ascii="宋体" w:hAnsi="宋体"/>
          <w:sz w:val="24"/>
          <w:highlight w:val="none"/>
          <w:lang w:eastAsia="zh-CN"/>
        </w:rPr>
        <w:t>“钱桥街道小型工程施工企业名录”</w:t>
      </w:r>
      <w:r>
        <w:rPr>
          <w:rFonts w:hint="eastAsia" w:ascii="宋体" w:hAnsi="宋体" w:eastAsia="宋体"/>
          <w:sz w:val="24"/>
          <w:highlight w:val="none"/>
        </w:rPr>
        <w:t>）</w:t>
      </w:r>
      <w:r>
        <w:rPr>
          <w:rFonts w:hint="eastAsia" w:ascii="宋体" w:hAnsi="宋体"/>
          <w:sz w:val="24"/>
          <w:highlight w:val="none"/>
        </w:rPr>
        <w:t>。</w:t>
      </w:r>
    </w:p>
    <w:p w14:paraId="09C07392">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5380AAF6">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3A693ED5">
      <w:pPr>
        <w:jc w:val="center"/>
        <w:rPr>
          <w:rFonts w:ascii="宋体" w:hAnsi="宋体"/>
          <w:sz w:val="24"/>
          <w:highlight w:val="none"/>
        </w:rPr>
      </w:pPr>
      <w:r>
        <w:rPr>
          <w:rFonts w:hint="eastAsia" w:ascii="宋体" w:hAnsi="宋体"/>
          <w:sz w:val="24"/>
          <w:highlight w:val="none"/>
        </w:rPr>
        <w:t xml:space="preserve">                                              年    月    日</w:t>
      </w:r>
      <w:r>
        <w:rPr>
          <w:rFonts w:ascii="宋体" w:hAnsi="宋体"/>
          <w:sz w:val="24"/>
          <w:highlight w:val="none"/>
        </w:rPr>
        <w:t> </w:t>
      </w:r>
    </w:p>
    <w:p w14:paraId="760592CA">
      <w:pPr>
        <w:pStyle w:val="25"/>
        <w:rPr>
          <w:rFonts w:hint="eastAsia" w:ascii="宋体" w:hAnsi="宋体" w:eastAsia="宋体" w:cs="宋体"/>
          <w:color w:val="auto"/>
          <w:sz w:val="24"/>
          <w:highlight w:val="none"/>
        </w:rPr>
      </w:pPr>
    </w:p>
    <w:p w14:paraId="3B37B180">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cs="宋体"/>
          <w:b/>
          <w:color w:val="auto"/>
          <w:sz w:val="36"/>
          <w:szCs w:val="36"/>
          <w:highlight w:val="none"/>
          <w:lang w:val="en-US" w:eastAsia="zh-CN"/>
        </w:rPr>
        <w:t>六</w:t>
      </w:r>
      <w:r>
        <w:rPr>
          <w:rFonts w:hint="eastAsia" w:ascii="宋体" w:hAnsi="宋体" w:eastAsia="宋体" w:cs="宋体"/>
          <w:b/>
          <w:color w:val="auto"/>
          <w:sz w:val="36"/>
          <w:szCs w:val="36"/>
          <w:highlight w:val="none"/>
        </w:rPr>
        <w:t>、法定代表人身份证明书</w:t>
      </w:r>
    </w:p>
    <w:p w14:paraId="63D7FBA6">
      <w:pPr>
        <w:spacing w:line="480" w:lineRule="auto"/>
        <w:ind w:firstLine="612"/>
        <w:rPr>
          <w:rFonts w:hint="eastAsia" w:ascii="宋体" w:hAnsi="宋体" w:eastAsia="宋体" w:cs="宋体"/>
          <w:color w:val="auto"/>
          <w:sz w:val="24"/>
          <w:highlight w:val="none"/>
        </w:rPr>
      </w:pPr>
    </w:p>
    <w:p w14:paraId="209A4A9F">
      <w:pPr>
        <w:spacing w:line="480" w:lineRule="auto"/>
        <w:ind w:firstLine="612"/>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71636D39">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4E589B">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8AAAC3B">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4C36489">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2BA6E99F">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65E409F">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的法定代表人。</w:t>
      </w:r>
    </w:p>
    <w:p w14:paraId="344973FE">
      <w:pPr>
        <w:spacing w:line="480" w:lineRule="auto"/>
        <w:ind w:firstLine="610"/>
        <w:rPr>
          <w:rFonts w:hint="eastAsia" w:ascii="宋体" w:hAnsi="宋体" w:eastAsia="宋体" w:cs="宋体"/>
          <w:color w:val="auto"/>
          <w:sz w:val="24"/>
          <w:highlight w:val="none"/>
        </w:rPr>
      </w:pPr>
    </w:p>
    <w:p w14:paraId="0BDA6F1E">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0208C04">
      <w:pPr>
        <w:tabs>
          <w:tab w:val="left" w:pos="720"/>
          <w:tab w:val="left" w:pos="900"/>
        </w:tabs>
        <w:spacing w:line="600" w:lineRule="auto"/>
        <w:ind w:firstLine="4800" w:firstLineChars="2000"/>
        <w:rPr>
          <w:rFonts w:hint="eastAsia" w:ascii="宋体" w:hAnsi="宋体" w:eastAsia="宋体" w:cs="宋体"/>
          <w:color w:val="auto"/>
          <w:sz w:val="24"/>
          <w:highlight w:val="none"/>
        </w:rPr>
      </w:pPr>
    </w:p>
    <w:p w14:paraId="5F682E61">
      <w:pPr>
        <w:tabs>
          <w:tab w:val="left" w:pos="720"/>
          <w:tab w:val="left" w:pos="900"/>
        </w:tabs>
        <w:spacing w:line="60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（盖公章）</w:t>
      </w:r>
    </w:p>
    <w:p w14:paraId="777FA66A">
      <w:pPr>
        <w:tabs>
          <w:tab w:val="left" w:pos="720"/>
          <w:tab w:val="left" w:pos="900"/>
        </w:tabs>
        <w:spacing w:line="600" w:lineRule="auto"/>
        <w:ind w:firstLine="5160" w:firstLineChars="21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65F1A1E">
      <w:pPr>
        <w:rPr>
          <w:rFonts w:hint="eastAsia" w:ascii="宋体" w:hAnsi="宋体" w:eastAsia="宋体" w:cs="宋体"/>
          <w:bCs/>
          <w:color w:val="auto"/>
          <w:sz w:val="24"/>
          <w:highlight w:val="none"/>
        </w:rPr>
      </w:pPr>
    </w:p>
    <w:p w14:paraId="77BFB359">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投标人法定代表人身份证复印件（盖公章）：</w:t>
      </w:r>
    </w:p>
    <w:p w14:paraId="624998FE">
      <w:pPr>
        <w:tabs>
          <w:tab w:val="left" w:pos="720"/>
          <w:tab w:val="left" w:pos="900"/>
        </w:tabs>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mc:AlternateContent>
          <mc:Choice Requires="wps">
            <w:drawing>
              <wp:inline distT="0" distB="0" distL="114300" distR="114300">
                <wp:extent cx="2807335" cy="1584960"/>
                <wp:effectExtent l="4445" t="4445" r="11430" b="12065"/>
                <wp:docPr id="1" name="文本框 8"/>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05FDD7">
                            <w:pPr>
                              <w:jc w:val="center"/>
                              <w:rPr>
                                <w:rFonts w:ascii="黑体" w:eastAsia="黑体"/>
                                <w:sz w:val="32"/>
                                <w:szCs w:val="32"/>
                              </w:rPr>
                            </w:pPr>
                          </w:p>
                          <w:p w14:paraId="06ADC1BC">
                            <w:pPr>
                              <w:jc w:val="center"/>
                              <w:rPr>
                                <w:rFonts w:ascii="黑体" w:eastAsia="黑体"/>
                                <w:color w:val="000000"/>
                                <w:sz w:val="32"/>
                                <w:szCs w:val="32"/>
                              </w:rPr>
                            </w:pPr>
                            <w:r>
                              <w:rPr>
                                <w:rFonts w:hint="eastAsia" w:ascii="黑体" w:eastAsia="黑体"/>
                                <w:color w:val="000000"/>
                                <w:sz w:val="32"/>
                                <w:szCs w:val="32"/>
                              </w:rPr>
                              <w:t>法定代表人身份证复印件</w:t>
                            </w:r>
                          </w:p>
                          <w:p w14:paraId="55F62DFC">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8"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99mTLWAAAABQEA&#10;AA8AAAAAAAAAAQAgAAAAIgAAAGRycy9kb3ducmV2LnhtbFBLAQIUABQAAAAIAIdO4kD/Q1m4HAIA&#10;AFoEAAAOAAAAAAAAAAEAIAAAACUBAABkcnMvZTJvRG9jLnhtbFBLBQYAAAAABgAGAFkBAACzBQAA&#10;AAA=&#10;">
                <v:fill on="t" focussize="0,0"/>
                <v:stroke color="#000000" joinstyle="miter"/>
                <v:imagedata o:title=""/>
                <o:lock v:ext="edit" rotation="t" aspectratio="f"/>
                <v:textbox>
                  <w:txbxContent>
                    <w:p w14:paraId="5105FDD7">
                      <w:pPr>
                        <w:jc w:val="center"/>
                        <w:rPr>
                          <w:rFonts w:ascii="黑体" w:eastAsia="黑体"/>
                          <w:sz w:val="32"/>
                          <w:szCs w:val="32"/>
                        </w:rPr>
                      </w:pPr>
                    </w:p>
                    <w:p w14:paraId="06ADC1BC">
                      <w:pPr>
                        <w:jc w:val="center"/>
                        <w:rPr>
                          <w:rFonts w:ascii="黑体" w:eastAsia="黑体"/>
                          <w:color w:val="000000"/>
                          <w:sz w:val="32"/>
                          <w:szCs w:val="32"/>
                        </w:rPr>
                      </w:pPr>
                      <w:r>
                        <w:rPr>
                          <w:rFonts w:hint="eastAsia" w:ascii="黑体" w:eastAsia="黑体"/>
                          <w:color w:val="000000"/>
                          <w:sz w:val="32"/>
                          <w:szCs w:val="32"/>
                        </w:rPr>
                        <w:t>法定代表人身份证复印件</w:t>
                      </w:r>
                    </w:p>
                    <w:p w14:paraId="55F62DFC">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mc:AlternateContent>
          <mc:Choice Requires="wps">
            <w:drawing>
              <wp:inline distT="0" distB="0" distL="114300" distR="114300">
                <wp:extent cx="2827020" cy="1584960"/>
                <wp:effectExtent l="4445" t="4445" r="8255" b="12065"/>
                <wp:docPr id="2" name="文本框 9"/>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A33C8">
                            <w:pPr>
                              <w:jc w:val="center"/>
                              <w:rPr>
                                <w:rFonts w:ascii="黑体" w:eastAsia="黑体"/>
                                <w:sz w:val="32"/>
                                <w:szCs w:val="32"/>
                              </w:rPr>
                            </w:pPr>
                          </w:p>
                          <w:p w14:paraId="1721F6F5">
                            <w:pPr>
                              <w:jc w:val="center"/>
                              <w:rPr>
                                <w:rFonts w:ascii="黑体" w:eastAsia="黑体"/>
                                <w:color w:val="000000"/>
                                <w:sz w:val="32"/>
                                <w:szCs w:val="32"/>
                              </w:rPr>
                            </w:pPr>
                            <w:r>
                              <w:rPr>
                                <w:rFonts w:hint="eastAsia" w:ascii="黑体" w:eastAsia="黑体"/>
                                <w:color w:val="000000"/>
                                <w:sz w:val="32"/>
                                <w:szCs w:val="32"/>
                              </w:rPr>
                              <w:t>法定代表人身份证复印件</w:t>
                            </w:r>
                          </w:p>
                          <w:p w14:paraId="26E20D68">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9"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1cyHC1gAAAAUBAAAP&#10;AAAAAAAAAAEAIAAAACIAAABkcnMvZG93bnJldi54bWxQSwECFAAUAAAACACHTuJAYvAZ8hoCAABa&#10;BAAADgAAAAAAAAABACAAAAAlAQAAZHJzL2Uyb0RvYy54bWxQSwUGAAAAAAYABgBZAQAAsQUAAAAA&#10;">
                <v:fill on="t" focussize="0,0"/>
                <v:stroke color="#000000" joinstyle="miter"/>
                <v:imagedata o:title=""/>
                <o:lock v:ext="edit" rotation="t" aspectratio="f"/>
                <v:textbox>
                  <w:txbxContent>
                    <w:p w14:paraId="1E0A33C8">
                      <w:pPr>
                        <w:jc w:val="center"/>
                        <w:rPr>
                          <w:rFonts w:ascii="黑体" w:eastAsia="黑体"/>
                          <w:sz w:val="32"/>
                          <w:szCs w:val="32"/>
                        </w:rPr>
                      </w:pPr>
                    </w:p>
                    <w:p w14:paraId="1721F6F5">
                      <w:pPr>
                        <w:jc w:val="center"/>
                        <w:rPr>
                          <w:rFonts w:ascii="黑体" w:eastAsia="黑体"/>
                          <w:color w:val="000000"/>
                          <w:sz w:val="32"/>
                          <w:szCs w:val="32"/>
                        </w:rPr>
                      </w:pPr>
                      <w:r>
                        <w:rPr>
                          <w:rFonts w:hint="eastAsia" w:ascii="黑体" w:eastAsia="黑体"/>
                          <w:color w:val="000000"/>
                          <w:sz w:val="32"/>
                          <w:szCs w:val="32"/>
                        </w:rPr>
                        <w:t>法定代表人身份证复印件</w:t>
                      </w:r>
                    </w:p>
                    <w:p w14:paraId="26E20D68">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AC67FF5">
      <w:pPr>
        <w:spacing w:line="560" w:lineRule="atLeast"/>
        <w:ind w:right="920"/>
        <w:rPr>
          <w:rFonts w:hint="eastAsia" w:ascii="宋体" w:hAnsi="宋体" w:eastAsia="宋体" w:cs="宋体"/>
          <w:color w:val="auto"/>
          <w:sz w:val="24"/>
          <w:highlight w:val="none"/>
        </w:rPr>
      </w:pPr>
    </w:p>
    <w:p w14:paraId="24B19FDE">
      <w:pPr>
        <w:spacing w:line="560" w:lineRule="atLeast"/>
        <w:ind w:right="920"/>
        <w:rPr>
          <w:rFonts w:hint="eastAsia" w:ascii="宋体" w:hAnsi="宋体" w:eastAsia="宋体" w:cs="宋体"/>
          <w:b/>
          <w:color w:val="auto"/>
          <w:sz w:val="36"/>
          <w:szCs w:val="36"/>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32"/>
          <w:szCs w:val="32"/>
          <w:highlight w:val="none"/>
        </w:rPr>
        <w:t xml:space="preserve">  </w:t>
      </w:r>
    </w:p>
    <w:p w14:paraId="5B571939">
      <w:pPr>
        <w:spacing w:line="560" w:lineRule="atLeast"/>
        <w:ind w:right="920"/>
        <w:jc w:val="center"/>
        <w:rPr>
          <w:rFonts w:hint="eastAsia" w:ascii="宋体" w:hAnsi="宋体" w:eastAsia="宋体" w:cs="宋体"/>
          <w:b/>
          <w:bCs/>
          <w:color w:val="auto"/>
          <w:sz w:val="36"/>
          <w:szCs w:val="36"/>
          <w:highlight w:val="none"/>
          <w:shd w:val="clear" w:color="auto" w:fill="FFFFFF"/>
        </w:rPr>
      </w:pPr>
      <w:r>
        <w:rPr>
          <w:rFonts w:hint="eastAsia" w:ascii="宋体" w:hAnsi="宋体" w:cs="宋体"/>
          <w:b/>
          <w:color w:val="auto"/>
          <w:sz w:val="36"/>
          <w:szCs w:val="36"/>
          <w:highlight w:val="none"/>
          <w:lang w:val="en-US" w:eastAsia="zh-CN"/>
        </w:rPr>
        <w:t>七</w:t>
      </w:r>
      <w:r>
        <w:rPr>
          <w:rFonts w:hint="eastAsia" w:ascii="宋体" w:hAnsi="宋体" w:eastAsia="宋体" w:cs="宋体"/>
          <w:b/>
          <w:color w:val="auto"/>
          <w:sz w:val="36"/>
          <w:szCs w:val="36"/>
          <w:highlight w:val="none"/>
        </w:rPr>
        <w:t>、投标文件签署</w:t>
      </w:r>
      <w:r>
        <w:rPr>
          <w:rFonts w:hint="eastAsia" w:ascii="宋体" w:hAnsi="宋体" w:eastAsia="宋体" w:cs="宋体"/>
          <w:b/>
          <w:bCs/>
          <w:color w:val="auto"/>
          <w:sz w:val="36"/>
          <w:szCs w:val="36"/>
          <w:highlight w:val="none"/>
          <w:shd w:val="clear" w:color="auto" w:fill="FFFFFF"/>
        </w:rPr>
        <w:t>授权委托书</w:t>
      </w:r>
    </w:p>
    <w:p w14:paraId="57E281FC">
      <w:pPr>
        <w:spacing w:line="360" w:lineRule="auto"/>
        <w:ind w:left="252" w:leftChars="120" w:firstLine="431" w:firstLineChars="154"/>
        <w:rPr>
          <w:rFonts w:hint="eastAsia" w:ascii="宋体" w:hAnsi="宋体" w:eastAsia="宋体" w:cs="宋体"/>
          <w:color w:val="auto"/>
          <w:sz w:val="28"/>
          <w:szCs w:val="28"/>
          <w:highlight w:val="none"/>
        </w:rPr>
      </w:pPr>
    </w:p>
    <w:p w14:paraId="0E470A74">
      <w:pPr>
        <w:spacing w:line="360" w:lineRule="auto"/>
        <w:ind w:left="252" w:leftChars="120" w:firstLine="369" w:firstLineChars="154"/>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为我代理人，参加</w:t>
      </w:r>
      <w:r>
        <w:rPr>
          <w:rFonts w:hint="eastAsia" w:ascii="宋体" w:hAnsi="宋体" w:eastAsia="宋体" w:cs="宋体"/>
          <w:color w:val="auto"/>
          <w:sz w:val="24"/>
          <w:highlight w:val="none"/>
          <w:u w:val="single"/>
        </w:rPr>
        <w:t xml:space="preserve">         </w:t>
      </w:r>
      <w:r>
        <w:rPr>
          <w:rFonts w:hint="eastAsia" w:ascii="Times New Roman" w:hAnsi="Times New Roman"/>
          <w:color w:val="auto"/>
          <w:sz w:val="24"/>
          <w:highlight w:val="none"/>
          <w:u w:val="single"/>
          <w:lang w:eastAsia="zh-CN"/>
        </w:rPr>
        <w:t>（</w:t>
      </w:r>
      <w:r>
        <w:rPr>
          <w:rFonts w:hint="eastAsia" w:ascii="Times New Roman" w:hAnsi="Times New Roman"/>
          <w:color w:val="auto"/>
          <w:sz w:val="24"/>
          <w:highlight w:val="none"/>
          <w:u w:val="single"/>
          <w:lang w:val="en-US" w:eastAsia="zh-CN"/>
        </w:rPr>
        <w:t>项目名称</w:t>
      </w:r>
      <w:r>
        <w:rPr>
          <w:rFonts w:hint="eastAsia" w:ascii="Times New Roman" w:hAnsi="Times New Roman"/>
          <w:color w:val="auto"/>
          <w:sz w:val="24"/>
          <w:highlight w:val="none"/>
          <w:u w:val="single"/>
          <w:lang w:eastAsia="zh-CN"/>
        </w:rPr>
        <w:t>）</w:t>
      </w:r>
      <w:r>
        <w:rPr>
          <w:rFonts w:hint="eastAsia" w:ascii="宋体" w:hAnsi="宋体" w:eastAsia="宋体" w:cs="宋体"/>
          <w:color w:val="auto"/>
          <w:sz w:val="24"/>
          <w:highlight w:val="none"/>
        </w:rPr>
        <w:t xml:space="preserve"> </w:t>
      </w:r>
    </w:p>
    <w:p w14:paraId="6B74D8AB">
      <w:pPr>
        <w:spacing w:line="360" w:lineRule="auto"/>
        <w:ind w:left="252" w:leftChars="120" w:firstLine="26" w:firstLineChars="11"/>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投标活动。代理人在投标、开标、评标、合同谈判过程中所签署的一切文件和处理与之有关的一切事务，我均予以承认。</w:t>
      </w:r>
    </w:p>
    <w:p w14:paraId="57B60E40">
      <w:pPr>
        <w:spacing w:line="360" w:lineRule="auto"/>
        <w:ind w:firstLine="697"/>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代理人无转委托权，特此委托。</w:t>
      </w:r>
    </w:p>
    <w:p w14:paraId="2DEA86DA">
      <w:pPr>
        <w:spacing w:line="360" w:lineRule="auto"/>
        <w:ind w:left="1440"/>
        <w:rPr>
          <w:rFonts w:hint="eastAsia" w:ascii="宋体" w:hAnsi="宋体" w:eastAsia="宋体" w:cs="宋体"/>
          <w:color w:val="auto"/>
          <w:sz w:val="24"/>
          <w:highlight w:val="none"/>
        </w:rPr>
      </w:pPr>
    </w:p>
    <w:p w14:paraId="51F0CD3A">
      <w:pPr>
        <w:spacing w:line="360" w:lineRule="auto"/>
        <w:ind w:left="1440"/>
        <w:rPr>
          <w:rFonts w:hint="eastAsia" w:ascii="宋体" w:hAnsi="宋体" w:eastAsia="宋体" w:cs="宋体"/>
          <w:color w:val="auto"/>
          <w:sz w:val="24"/>
          <w:highlight w:val="none"/>
        </w:rPr>
      </w:pPr>
    </w:p>
    <w:p w14:paraId="32DB0B92">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p>
    <w:p w14:paraId="139B4CFA">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3C4FDC34">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（盖章）</w:t>
      </w:r>
    </w:p>
    <w:p w14:paraId="3C502ED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（签字或盖章）</w:t>
      </w:r>
    </w:p>
    <w:p w14:paraId="6343089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F68FE24">
      <w:pPr>
        <w:rPr>
          <w:rFonts w:hint="eastAsia" w:ascii="宋体" w:hAnsi="宋体" w:eastAsia="宋体" w:cs="宋体"/>
          <w:bCs/>
          <w:color w:val="auto"/>
          <w:sz w:val="24"/>
          <w:highlight w:val="none"/>
        </w:rPr>
      </w:pPr>
    </w:p>
    <w:p w14:paraId="26CA907D">
      <w:pPr>
        <w:rPr>
          <w:rFonts w:hint="eastAsia" w:ascii="宋体" w:hAnsi="宋体" w:eastAsia="宋体" w:cs="宋体"/>
          <w:bCs/>
          <w:color w:val="auto"/>
          <w:sz w:val="24"/>
          <w:highlight w:val="none"/>
        </w:rPr>
      </w:pPr>
    </w:p>
    <w:p w14:paraId="0B90E216">
      <w:pPr>
        <w:rPr>
          <w:rFonts w:hint="eastAsia" w:ascii="宋体" w:hAnsi="宋体" w:eastAsia="宋体" w:cs="宋体"/>
          <w:bCs/>
          <w:color w:val="auto"/>
          <w:sz w:val="24"/>
          <w:highlight w:val="none"/>
        </w:rPr>
      </w:pPr>
    </w:p>
    <w:p w14:paraId="51F73DDF">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法定代表人授权代表身份证复印件（盖公章） </w:t>
      </w:r>
    </w:p>
    <w:p w14:paraId="25784FCE">
      <w:pPr>
        <w:rPr>
          <w:rFonts w:hint="eastAsia" w:ascii="宋体" w:hAnsi="宋体" w:eastAsia="宋体" w:cs="宋体"/>
          <w:color w:val="auto"/>
          <w:highlight w:val="none"/>
        </w:rPr>
      </w:pPr>
      <w:r>
        <w:rPr>
          <w:rFonts w:hint="eastAsia" w:ascii="宋体" w:hAnsi="宋体" w:eastAsia="宋体" w:cs="宋体"/>
          <w:bCs/>
          <w:color w:val="auto"/>
          <w:sz w:val="24"/>
          <w:szCs w:val="22"/>
          <w:highlight w:val="none"/>
        </w:rPr>
        <mc:AlternateContent>
          <mc:Choice Requires="wps">
            <w:drawing>
              <wp:inline distT="0" distB="0" distL="114300" distR="114300">
                <wp:extent cx="2758440" cy="1584960"/>
                <wp:effectExtent l="4445" t="4445" r="10795" b="12065"/>
                <wp:docPr id="3" name="文本框 10"/>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45191E">
                            <w:pPr>
                              <w:jc w:val="center"/>
                              <w:rPr>
                                <w:rFonts w:ascii="黑体" w:eastAsia="黑体"/>
                                <w:sz w:val="32"/>
                                <w:szCs w:val="32"/>
                              </w:rPr>
                            </w:pPr>
                          </w:p>
                          <w:p w14:paraId="6C1A7ADE">
                            <w:pPr>
                              <w:jc w:val="center"/>
                              <w:rPr>
                                <w:rFonts w:ascii="黑体" w:eastAsia="黑体"/>
                                <w:color w:val="000000"/>
                                <w:sz w:val="32"/>
                                <w:szCs w:val="32"/>
                              </w:rPr>
                            </w:pPr>
                            <w:r>
                              <w:rPr>
                                <w:rFonts w:hint="eastAsia" w:ascii="黑体" w:eastAsia="黑体"/>
                                <w:color w:val="000000"/>
                                <w:sz w:val="32"/>
                                <w:szCs w:val="32"/>
                              </w:rPr>
                              <w:t>被授权人身份证复印件</w:t>
                            </w:r>
                          </w:p>
                          <w:p w14:paraId="769A427F">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10"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5w24EdYAAAAFAQAA&#10;DwAAAAAAAAABACAAAAAiAAAAZHJzL2Rvd25yZXYueG1sUEsBAhQAFAAAAAgAh07iQFGyyRgbAgAA&#10;WwQAAA4AAAAAAAAAAQAgAAAAJQEAAGRycy9lMm9Eb2MueG1sUEsFBgAAAAAGAAYAWQEAALIFAAAA&#10;AA==&#10;">
                <v:fill on="t" focussize="0,0"/>
                <v:stroke color="#000000" joinstyle="miter"/>
                <v:imagedata o:title=""/>
                <o:lock v:ext="edit" rotation="t" aspectratio="f"/>
                <v:textbox>
                  <w:txbxContent>
                    <w:p w14:paraId="0845191E">
                      <w:pPr>
                        <w:jc w:val="center"/>
                        <w:rPr>
                          <w:rFonts w:ascii="黑体" w:eastAsia="黑体"/>
                          <w:sz w:val="32"/>
                          <w:szCs w:val="32"/>
                        </w:rPr>
                      </w:pPr>
                    </w:p>
                    <w:p w14:paraId="6C1A7ADE">
                      <w:pPr>
                        <w:jc w:val="center"/>
                        <w:rPr>
                          <w:rFonts w:ascii="黑体" w:eastAsia="黑体"/>
                          <w:color w:val="000000"/>
                          <w:sz w:val="32"/>
                          <w:szCs w:val="32"/>
                        </w:rPr>
                      </w:pPr>
                      <w:r>
                        <w:rPr>
                          <w:rFonts w:hint="eastAsia" w:ascii="黑体" w:eastAsia="黑体"/>
                          <w:color w:val="000000"/>
                          <w:sz w:val="32"/>
                          <w:szCs w:val="32"/>
                        </w:rPr>
                        <w:t>被授权人身份证复印件</w:t>
                      </w:r>
                    </w:p>
                    <w:p w14:paraId="769A427F">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mc:AlternateContent>
          <mc:Choice Requires="wps">
            <w:drawing>
              <wp:inline distT="0" distB="0" distL="114300" distR="114300">
                <wp:extent cx="2745105" cy="1584960"/>
                <wp:effectExtent l="4445" t="4445" r="7620" b="12065"/>
                <wp:docPr id="4" name="文本框 11"/>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CD5EC9">
                            <w:pPr>
                              <w:jc w:val="center"/>
                              <w:rPr>
                                <w:rFonts w:ascii="黑体" w:eastAsia="黑体"/>
                                <w:sz w:val="32"/>
                                <w:szCs w:val="32"/>
                              </w:rPr>
                            </w:pPr>
                          </w:p>
                          <w:p w14:paraId="55DEE672">
                            <w:pPr>
                              <w:jc w:val="center"/>
                              <w:rPr>
                                <w:rFonts w:ascii="黑体" w:eastAsia="黑体"/>
                                <w:color w:val="000000"/>
                                <w:sz w:val="32"/>
                                <w:szCs w:val="32"/>
                              </w:rPr>
                            </w:pPr>
                            <w:r>
                              <w:rPr>
                                <w:rFonts w:hint="eastAsia" w:ascii="黑体" w:eastAsia="黑体"/>
                                <w:color w:val="000000"/>
                                <w:sz w:val="32"/>
                                <w:szCs w:val="32"/>
                              </w:rPr>
                              <w:t>被授权人身份证复印件</w:t>
                            </w:r>
                          </w:p>
                          <w:p w14:paraId="7E82501A">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11"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LtCE1wAAAAUB&#10;AAAPAAAAAAAAAAEAIAAAACIAAABkcnMvZG93bnJldi54bWxQSwECFAAUAAAACACHTuJA5V8dgRwC&#10;AABbBAAADgAAAAAAAAABACAAAAAmAQAAZHJzL2Uyb0RvYy54bWxQSwUGAAAAAAYABgBZAQAAtAUA&#10;AAAA&#10;">
                <v:fill on="t" focussize="0,0"/>
                <v:stroke color="#000000" joinstyle="miter"/>
                <v:imagedata o:title=""/>
                <o:lock v:ext="edit" rotation="t" aspectratio="f"/>
                <v:textbox>
                  <w:txbxContent>
                    <w:p w14:paraId="66CD5EC9">
                      <w:pPr>
                        <w:jc w:val="center"/>
                        <w:rPr>
                          <w:rFonts w:ascii="黑体" w:eastAsia="黑体"/>
                          <w:sz w:val="32"/>
                          <w:szCs w:val="32"/>
                        </w:rPr>
                      </w:pPr>
                    </w:p>
                    <w:p w14:paraId="55DEE672">
                      <w:pPr>
                        <w:jc w:val="center"/>
                        <w:rPr>
                          <w:rFonts w:ascii="黑体" w:eastAsia="黑体"/>
                          <w:color w:val="000000"/>
                          <w:sz w:val="32"/>
                          <w:szCs w:val="32"/>
                        </w:rPr>
                      </w:pPr>
                      <w:r>
                        <w:rPr>
                          <w:rFonts w:hint="eastAsia" w:ascii="黑体" w:eastAsia="黑体"/>
                          <w:color w:val="000000"/>
                          <w:sz w:val="32"/>
                          <w:szCs w:val="32"/>
                        </w:rPr>
                        <w:t>被授权人身份证复印件</w:t>
                      </w:r>
                    </w:p>
                    <w:p w14:paraId="7E82501A">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CFBCB48">
      <w:pPr>
        <w:rPr>
          <w:rFonts w:hint="eastAsia" w:ascii="宋体" w:hAnsi="宋体" w:eastAsia="宋体" w:cs="宋体"/>
          <w:b/>
          <w:color w:val="auto"/>
          <w:sz w:val="28"/>
          <w:szCs w:val="28"/>
          <w:highlight w:val="none"/>
        </w:rPr>
      </w:pPr>
    </w:p>
    <w:p w14:paraId="0BE6BF5E">
      <w:pPr>
        <w:rPr>
          <w:rFonts w:hint="eastAsia" w:ascii="宋体" w:hAnsi="宋体" w:eastAsia="宋体" w:cs="宋体"/>
          <w:color w:val="auto"/>
          <w:highlight w:val="none"/>
        </w:rPr>
      </w:pPr>
    </w:p>
    <w:p w14:paraId="632DBC96">
      <w:pPr>
        <w:rPr>
          <w:rFonts w:hint="eastAsia" w:ascii="宋体" w:hAnsi="宋体" w:eastAsia="宋体" w:cs="宋体"/>
          <w:color w:val="auto"/>
          <w:highlight w:val="none"/>
        </w:rPr>
      </w:pPr>
    </w:p>
    <w:p w14:paraId="63CCA9BA">
      <w:pPr>
        <w:rPr>
          <w:rFonts w:hint="eastAsia" w:ascii="宋体" w:hAnsi="宋体" w:eastAsia="宋体" w:cs="宋体"/>
          <w:color w:val="auto"/>
          <w:highlight w:val="none"/>
        </w:rPr>
      </w:pPr>
    </w:p>
    <w:p w14:paraId="16237E92">
      <w:pPr>
        <w:jc w:val="center"/>
        <w:rPr>
          <w:rFonts w:hint="eastAsia" w:ascii="宋体" w:hAnsi="宋体" w:eastAsia="宋体" w:cs="宋体"/>
          <w:b/>
          <w:color w:val="auto"/>
          <w:sz w:val="30"/>
          <w:szCs w:val="30"/>
          <w:highlight w:val="none"/>
        </w:rPr>
      </w:pPr>
    </w:p>
    <w:p w14:paraId="722980AF">
      <w:pPr>
        <w:pStyle w:val="25"/>
        <w:ind w:left="0" w:leftChars="0" w:firstLine="0" w:firstLineChars="0"/>
        <w:rPr>
          <w:rFonts w:hint="eastAsia" w:ascii="宋体" w:hAnsi="宋体" w:eastAsia="宋体" w:cs="宋体"/>
          <w:b/>
          <w:color w:val="auto"/>
          <w:sz w:val="30"/>
          <w:szCs w:val="30"/>
          <w:highlight w:val="none"/>
        </w:rPr>
      </w:pPr>
    </w:p>
    <w:p w14:paraId="0EE29109">
      <w:pPr>
        <w:jc w:val="center"/>
        <w:rPr>
          <w:rFonts w:hint="eastAsia" w:ascii="宋体" w:hAnsi="宋体" w:eastAsia="宋体" w:cs="宋体"/>
          <w:b/>
          <w:color w:val="auto"/>
          <w:sz w:val="36"/>
          <w:szCs w:val="36"/>
          <w:highlight w:val="none"/>
        </w:rPr>
      </w:pPr>
      <w:r>
        <w:rPr>
          <w:rFonts w:hint="eastAsia" w:ascii="宋体" w:hAnsi="宋体" w:cs="宋体"/>
          <w:b/>
          <w:color w:val="auto"/>
          <w:sz w:val="36"/>
          <w:szCs w:val="36"/>
          <w:highlight w:val="none"/>
          <w:lang w:val="en-US" w:eastAsia="zh-CN"/>
        </w:rPr>
        <w:t>八</w:t>
      </w:r>
      <w:r>
        <w:rPr>
          <w:rFonts w:hint="eastAsia" w:ascii="宋体" w:hAnsi="宋体" w:eastAsia="宋体" w:cs="宋体"/>
          <w:b/>
          <w:color w:val="auto"/>
          <w:sz w:val="36"/>
          <w:szCs w:val="36"/>
          <w:highlight w:val="none"/>
          <w:lang w:val="en-US" w:eastAsia="zh-CN"/>
        </w:rPr>
        <w:t>、</w:t>
      </w:r>
      <w:r>
        <w:rPr>
          <w:rFonts w:hint="eastAsia" w:ascii="宋体" w:hAnsi="宋体" w:eastAsia="宋体" w:cs="宋体"/>
          <w:b/>
          <w:color w:val="auto"/>
          <w:sz w:val="36"/>
          <w:szCs w:val="36"/>
          <w:highlight w:val="none"/>
        </w:rPr>
        <w:t>投标资料要求</w:t>
      </w:r>
    </w:p>
    <w:p w14:paraId="715CB186">
      <w:pPr>
        <w:pStyle w:val="25"/>
        <w:numPr>
          <w:ilvl w:val="0"/>
          <w:numId w:val="4"/>
        </w:numPr>
        <w:spacing w:line="500" w:lineRule="exact"/>
        <w:ind w:firstLineChars="0"/>
        <w:jc w:val="left"/>
        <w:rPr>
          <w:rFonts w:ascii="Times New Roman" w:hAnsi="Times New Roman"/>
          <w:color w:val="auto"/>
          <w:sz w:val="24"/>
          <w:highlight w:val="none"/>
        </w:rPr>
      </w:pPr>
      <w:r>
        <w:rPr>
          <w:rFonts w:hint="eastAsia" w:ascii="Times New Roman" w:hAnsi="Times New Roman"/>
          <w:sz w:val="24"/>
          <w:highlight w:val="none"/>
        </w:rPr>
        <w:t>相关投标承诺书（投标（明标</w:t>
      </w:r>
      <w:r>
        <w:rPr>
          <w:rFonts w:hint="eastAsia" w:ascii="Times New Roman" w:hAnsi="Times New Roman"/>
          <w:sz w:val="24"/>
          <w:highlight w:val="none"/>
          <w:lang w:eastAsia="zh-CN"/>
        </w:rPr>
        <w:t>明</w:t>
      </w:r>
      <w:r>
        <w:rPr>
          <w:rFonts w:hint="eastAsia" w:ascii="Times New Roman" w:hAnsi="Times New Roman"/>
          <w:sz w:val="24"/>
          <w:highlight w:val="none"/>
        </w:rPr>
        <w:t>投）承诺书、确保工程质量不非法分包不违法转包承诺书、建设工程农民工工资支付承诺书</w:t>
      </w:r>
      <w:r>
        <w:rPr>
          <w:rFonts w:hint="eastAsia" w:ascii="Times New Roman" w:hAnsi="Times New Roman"/>
          <w:sz w:val="24"/>
          <w:highlight w:val="none"/>
          <w:lang w:eastAsia="zh-CN"/>
        </w:rPr>
        <w:t>、</w:t>
      </w:r>
      <w:r>
        <w:rPr>
          <w:rFonts w:hint="eastAsia" w:ascii="Times New Roman" w:hAnsi="Times New Roman"/>
          <w:sz w:val="24"/>
          <w:highlight w:val="none"/>
        </w:rPr>
        <w:t>廉洁承诺书、项目负责人无在建承诺书）</w:t>
      </w:r>
    </w:p>
    <w:p w14:paraId="35C9143F">
      <w:pPr>
        <w:pStyle w:val="25"/>
        <w:numPr>
          <w:ilvl w:val="0"/>
          <w:numId w:val="4"/>
        </w:numPr>
        <w:spacing w:line="500" w:lineRule="exact"/>
        <w:ind w:firstLineChars="0"/>
        <w:jc w:val="left"/>
        <w:rPr>
          <w:rFonts w:ascii="Times New Roman" w:hAnsi="Times New Roman"/>
          <w:color w:val="auto"/>
          <w:sz w:val="24"/>
          <w:highlight w:val="none"/>
        </w:rPr>
      </w:pPr>
      <w:r>
        <w:rPr>
          <w:rFonts w:hint="eastAsia" w:ascii="Times New Roman" w:hAnsi="Times New Roman"/>
          <w:color w:val="auto"/>
          <w:sz w:val="24"/>
          <w:highlight w:val="none"/>
        </w:rPr>
        <w:t>营业执照副本</w:t>
      </w:r>
      <w:r>
        <w:rPr>
          <w:rFonts w:hint="eastAsia" w:ascii="Times New Roman" w:hAnsi="Times New Roman"/>
          <w:color w:val="auto"/>
          <w:sz w:val="24"/>
          <w:highlight w:val="none"/>
          <w:lang w:eastAsia="zh-CN"/>
        </w:rPr>
        <w:t>；</w:t>
      </w:r>
    </w:p>
    <w:p w14:paraId="0ED0B1FF">
      <w:pPr>
        <w:pStyle w:val="25"/>
        <w:numPr>
          <w:ilvl w:val="0"/>
          <w:numId w:val="4"/>
        </w:numPr>
        <w:spacing w:line="500" w:lineRule="exact"/>
        <w:ind w:firstLineChars="0"/>
        <w:jc w:val="left"/>
        <w:rPr>
          <w:rFonts w:ascii="Times New Roman" w:hAnsi="Times New Roman"/>
          <w:color w:val="auto"/>
          <w:sz w:val="24"/>
          <w:highlight w:val="none"/>
        </w:rPr>
      </w:pPr>
      <w:r>
        <w:rPr>
          <w:rFonts w:hint="eastAsia" w:ascii="宋体" w:hAnsi="宋体" w:eastAsia="宋体" w:cs="宋体"/>
          <w:color w:val="auto"/>
          <w:sz w:val="24"/>
          <w:szCs w:val="24"/>
          <w:highlight w:val="none"/>
        </w:rPr>
        <w:t>有效的企业市政公用工程施工总承包三级及以上资质证书</w:t>
      </w:r>
      <w:r>
        <w:rPr>
          <w:rFonts w:hint="eastAsia" w:ascii="宋体" w:hAnsi="宋体" w:eastAsia="宋体" w:cs="宋体"/>
          <w:color w:val="auto"/>
          <w:sz w:val="24"/>
          <w:szCs w:val="24"/>
          <w:highlight w:val="none"/>
          <w:lang w:eastAsia="zh-CN"/>
        </w:rPr>
        <w:t>；</w:t>
      </w:r>
    </w:p>
    <w:p w14:paraId="1038F4CA">
      <w:pPr>
        <w:pStyle w:val="25"/>
        <w:numPr>
          <w:ilvl w:val="0"/>
          <w:numId w:val="4"/>
        </w:numPr>
        <w:spacing w:line="500" w:lineRule="exact"/>
        <w:ind w:firstLineChars="0"/>
        <w:jc w:val="left"/>
        <w:rPr>
          <w:rFonts w:ascii="Times New Roman" w:hAnsi="Times New Roman"/>
          <w:color w:val="auto"/>
          <w:sz w:val="24"/>
          <w:highlight w:val="none"/>
        </w:rPr>
      </w:pPr>
      <w:r>
        <w:rPr>
          <w:rFonts w:hint="eastAsia" w:ascii="Times New Roman" w:hAnsi="Times New Roman"/>
          <w:color w:val="auto"/>
          <w:sz w:val="24"/>
          <w:highlight w:val="none"/>
        </w:rPr>
        <w:t>安全生产许可证</w:t>
      </w:r>
      <w:r>
        <w:rPr>
          <w:rFonts w:hint="eastAsia" w:ascii="宋体" w:hAnsi="宋体" w:eastAsia="宋体" w:cs="宋体"/>
          <w:color w:val="auto"/>
          <w:sz w:val="24"/>
          <w:szCs w:val="24"/>
          <w:highlight w:val="none"/>
        </w:rPr>
        <w:t>（有效期内）</w:t>
      </w:r>
      <w:r>
        <w:rPr>
          <w:rFonts w:hint="eastAsia" w:ascii="Times New Roman" w:hAnsi="Times New Roman"/>
          <w:color w:val="auto"/>
          <w:sz w:val="24"/>
          <w:highlight w:val="none"/>
          <w:lang w:eastAsia="zh-CN"/>
        </w:rPr>
        <w:t>；</w:t>
      </w:r>
    </w:p>
    <w:p w14:paraId="20B3C246">
      <w:pPr>
        <w:pStyle w:val="25"/>
        <w:numPr>
          <w:ilvl w:val="0"/>
          <w:numId w:val="4"/>
        </w:numPr>
        <w:spacing w:line="500" w:lineRule="exact"/>
        <w:ind w:firstLineChars="0"/>
        <w:jc w:val="left"/>
        <w:rPr>
          <w:rFonts w:ascii="Times New Roman" w:hAnsi="Times New Roman"/>
          <w:color w:val="auto"/>
          <w:sz w:val="24"/>
          <w:highlight w:val="none"/>
        </w:rPr>
      </w:pPr>
      <w:r>
        <w:rPr>
          <w:rFonts w:hint="eastAsia" w:ascii="宋体" w:hAnsi="宋体" w:cs="宋体"/>
          <w:color w:val="auto"/>
          <w:kern w:val="0"/>
          <w:sz w:val="24"/>
          <w:szCs w:val="24"/>
          <w:highlight w:val="none"/>
          <w:lang w:eastAsia="zh-CN"/>
        </w:rPr>
        <w:t>项目负责人的</w:t>
      </w:r>
      <w:r>
        <w:rPr>
          <w:rFonts w:hint="eastAsia" w:ascii="宋体" w:hAnsi="宋体" w:eastAsia="宋体" w:cs="宋体"/>
          <w:color w:val="auto"/>
          <w:sz w:val="24"/>
          <w:szCs w:val="24"/>
          <w:highlight w:val="none"/>
          <w:lang w:eastAsia="zh-CN"/>
        </w:rPr>
        <w:t>市政公用工程专业二级及以上</w:t>
      </w:r>
      <w:r>
        <w:rPr>
          <w:rFonts w:hint="eastAsia" w:ascii="宋体" w:hAnsi="宋体" w:cs="宋体"/>
          <w:color w:val="auto"/>
          <w:sz w:val="24"/>
          <w:szCs w:val="24"/>
          <w:highlight w:val="none"/>
          <w:lang w:eastAsia="zh-CN"/>
        </w:rPr>
        <w:t>注册建造师</w:t>
      </w:r>
      <w:r>
        <w:rPr>
          <w:rFonts w:hint="eastAsia" w:ascii="宋体" w:hAnsi="宋体" w:cs="宋体"/>
          <w:color w:val="auto"/>
          <w:kern w:val="0"/>
          <w:sz w:val="24"/>
          <w:szCs w:val="24"/>
          <w:highlight w:val="none"/>
          <w:lang w:eastAsia="zh-CN"/>
        </w:rPr>
        <w:t>证书及</w:t>
      </w:r>
      <w:r>
        <w:rPr>
          <w:rFonts w:hint="eastAsia" w:ascii="宋体" w:hAnsi="宋体" w:eastAsia="宋体" w:cs="宋体"/>
          <w:color w:val="auto"/>
          <w:kern w:val="0"/>
          <w:sz w:val="24"/>
          <w:szCs w:val="24"/>
          <w:highlight w:val="none"/>
        </w:rPr>
        <w:t>有效的《</w:t>
      </w:r>
      <w:r>
        <w:rPr>
          <w:rFonts w:hint="eastAsia" w:ascii="宋体" w:hAnsi="宋体" w:eastAsia="宋体" w:cs="宋体"/>
          <w:color w:val="auto"/>
          <w:sz w:val="24"/>
          <w:szCs w:val="24"/>
          <w:highlight w:val="none"/>
          <w:lang w:eastAsia="zh-CN"/>
        </w:rPr>
        <w:t>建筑施工企业</w:t>
      </w:r>
      <w:r>
        <w:rPr>
          <w:rFonts w:hint="eastAsia" w:ascii="宋体" w:hAnsi="宋体" w:eastAsia="宋体" w:cs="宋体"/>
          <w:color w:val="auto"/>
          <w:kern w:val="0"/>
          <w:sz w:val="24"/>
          <w:szCs w:val="24"/>
          <w:highlight w:val="none"/>
        </w:rPr>
        <w:t>项目负责人安全生产知识考核合格证书》（B证）</w:t>
      </w:r>
      <w:r>
        <w:rPr>
          <w:rFonts w:hint="eastAsia" w:cs="宋体"/>
          <w:color w:val="auto"/>
          <w:sz w:val="24"/>
          <w:highlight w:val="none"/>
        </w:rPr>
        <w:t>（附</w:t>
      </w:r>
      <w:r>
        <w:rPr>
          <w:rFonts w:hint="eastAsia" w:cs="宋体"/>
          <w:color w:val="auto"/>
          <w:sz w:val="24"/>
          <w:highlight w:val="none"/>
          <w:lang w:val="en-US" w:eastAsia="zh-CN"/>
        </w:rPr>
        <w:t>项目负责人</w:t>
      </w:r>
      <w:r>
        <w:rPr>
          <w:rFonts w:hint="eastAsia" w:ascii="宋体" w:hAnsi="宋体" w:eastAsia="宋体" w:cs="宋体"/>
          <w:color w:val="auto"/>
          <w:sz w:val="24"/>
          <w:szCs w:val="24"/>
          <w:highlight w:val="none"/>
        </w:rPr>
        <w:t>由社保机构出具的</w:t>
      </w:r>
      <w:r>
        <w:rPr>
          <w:rFonts w:hint="eastAsia" w:ascii="宋体" w:hAnsi="宋体" w:cs="宋体"/>
          <w:color w:val="auto"/>
          <w:sz w:val="24"/>
          <w:szCs w:val="24"/>
          <w:highlight w:val="none"/>
          <w:lang w:eastAsia="zh-CN"/>
        </w:rPr>
        <w:t>2026年4月—2026年6月</w:t>
      </w:r>
      <w:r>
        <w:rPr>
          <w:rFonts w:hint="eastAsia" w:ascii="宋体" w:hAnsi="宋体" w:eastAsia="宋体" w:cs="宋体"/>
          <w:color w:val="auto"/>
          <w:sz w:val="24"/>
          <w:szCs w:val="24"/>
          <w:highlight w:val="none"/>
        </w:rPr>
        <w:t>本单位社保缴费证明</w:t>
      </w:r>
      <w:r>
        <w:rPr>
          <w:rFonts w:hint="eastAsia" w:cs="宋体"/>
          <w:color w:val="auto"/>
          <w:sz w:val="24"/>
          <w:highlight w:val="none"/>
        </w:rPr>
        <w:t>）</w:t>
      </w:r>
      <w:r>
        <w:rPr>
          <w:rFonts w:hint="eastAsia" w:cs="宋体"/>
          <w:color w:val="auto"/>
          <w:sz w:val="24"/>
          <w:highlight w:val="none"/>
          <w:lang w:eastAsia="zh-CN"/>
        </w:rPr>
        <w:t>；</w:t>
      </w:r>
    </w:p>
    <w:p w14:paraId="40681551">
      <w:pPr>
        <w:pStyle w:val="25"/>
        <w:numPr>
          <w:ilvl w:val="0"/>
          <w:numId w:val="4"/>
        </w:numPr>
        <w:spacing w:line="440" w:lineRule="exact"/>
        <w:ind w:firstLineChars="0"/>
        <w:jc w:val="left"/>
        <w:rPr>
          <w:rFonts w:ascii="Times New Roman" w:hAnsi="Times New Roman"/>
          <w:color w:val="auto"/>
          <w:sz w:val="24"/>
          <w:highlight w:val="none"/>
        </w:rPr>
      </w:pPr>
      <w:r>
        <w:rPr>
          <w:rFonts w:hint="eastAsia" w:cs="宋体"/>
          <w:color w:val="auto"/>
          <w:sz w:val="24"/>
          <w:highlight w:val="none"/>
          <w:lang w:val="en-US" w:eastAsia="zh-CN"/>
        </w:rPr>
        <w:t>授权委托书（附被授权人</w:t>
      </w:r>
      <w:r>
        <w:rPr>
          <w:rFonts w:hint="eastAsia" w:ascii="宋体" w:hAnsi="宋体" w:eastAsia="宋体" w:cs="宋体"/>
          <w:color w:val="auto"/>
          <w:sz w:val="24"/>
          <w:szCs w:val="24"/>
          <w:highlight w:val="none"/>
        </w:rPr>
        <w:t>由社保机构出具的</w:t>
      </w:r>
      <w:r>
        <w:rPr>
          <w:rFonts w:hint="eastAsia" w:ascii="宋体" w:hAnsi="宋体" w:cs="宋体"/>
          <w:color w:val="auto"/>
          <w:sz w:val="24"/>
          <w:szCs w:val="24"/>
          <w:highlight w:val="none"/>
          <w:lang w:eastAsia="zh-CN"/>
        </w:rPr>
        <w:t>2026年4月—2026年6月</w:t>
      </w:r>
      <w:r>
        <w:rPr>
          <w:rFonts w:hint="eastAsia" w:ascii="宋体" w:hAnsi="宋体" w:eastAsia="宋体" w:cs="宋体"/>
          <w:color w:val="auto"/>
          <w:sz w:val="24"/>
          <w:szCs w:val="24"/>
          <w:highlight w:val="none"/>
        </w:rPr>
        <w:t>本单位社保缴费证明</w:t>
      </w:r>
      <w:r>
        <w:rPr>
          <w:rFonts w:hint="eastAsia" w:cs="宋体"/>
          <w:color w:val="auto"/>
          <w:sz w:val="24"/>
          <w:highlight w:val="none"/>
          <w:lang w:val="en-US" w:eastAsia="zh-CN"/>
        </w:rPr>
        <w:t>）；</w:t>
      </w:r>
    </w:p>
    <w:p w14:paraId="476DFA2C">
      <w:pPr>
        <w:pStyle w:val="25"/>
        <w:numPr>
          <w:ilvl w:val="0"/>
          <w:numId w:val="4"/>
        </w:numPr>
        <w:spacing w:line="440" w:lineRule="exact"/>
        <w:ind w:firstLineChars="0"/>
        <w:jc w:val="left"/>
        <w:rPr>
          <w:rFonts w:ascii="Times New Roman" w:hAnsi="Times New Roman"/>
          <w:color w:val="auto"/>
          <w:sz w:val="24"/>
          <w:highlight w:val="none"/>
        </w:rPr>
      </w:pPr>
      <w:r>
        <w:rPr>
          <w:rFonts w:hint="eastAsia" w:ascii="Times New Roman" w:hAnsi="Times New Roman"/>
          <w:sz w:val="24"/>
          <w:highlight w:val="none"/>
          <w:lang w:val="en-US" w:eastAsia="zh-CN"/>
        </w:rPr>
        <w:t>“信用中国”相关信息（</w:t>
      </w:r>
      <w:r>
        <w:rPr>
          <w:rFonts w:hint="eastAsia" w:ascii="Times New Roman" w:hAnsi="Times New Roman"/>
          <w:b/>
          <w:bCs/>
          <w:sz w:val="24"/>
          <w:highlight w:val="none"/>
          <w:lang w:val="en-US" w:eastAsia="zh-CN"/>
        </w:rPr>
        <w:t>打印及落款</w:t>
      </w:r>
      <w:r>
        <w:rPr>
          <w:rFonts w:hint="default" w:ascii="Times New Roman" w:hAnsi="Times New Roman"/>
          <w:b/>
          <w:bCs/>
          <w:sz w:val="24"/>
          <w:highlight w:val="none"/>
          <w:lang w:eastAsia="zh-CN"/>
        </w:rPr>
        <w:t>的</w:t>
      </w:r>
      <w:r>
        <w:rPr>
          <w:rFonts w:hint="eastAsia" w:ascii="Times New Roman" w:hAnsi="Times New Roman"/>
          <w:b/>
          <w:bCs/>
          <w:sz w:val="24"/>
          <w:highlight w:val="none"/>
          <w:lang w:val="en-US" w:eastAsia="zh-CN"/>
        </w:rPr>
        <w:t>时间需在本项目公告发布时间之后</w:t>
      </w:r>
      <w:r>
        <w:rPr>
          <w:rFonts w:hint="eastAsia" w:ascii="Times New Roman" w:hAnsi="Times New Roman"/>
          <w:sz w:val="24"/>
          <w:highlight w:val="none"/>
          <w:lang w:val="en-US" w:eastAsia="zh-CN"/>
        </w:rPr>
        <w:t>）。</w:t>
      </w:r>
    </w:p>
    <w:p w14:paraId="18ACD0EE">
      <w:pPr>
        <w:pStyle w:val="25"/>
        <w:ind w:left="0" w:leftChars="0" w:firstLine="0" w:firstLineChars="0"/>
        <w:jc w:val="left"/>
        <w:rPr>
          <w:rFonts w:hint="eastAsia" w:ascii="Times New Roman" w:hAnsi="Times New Roman"/>
          <w:color w:val="auto"/>
          <w:sz w:val="24"/>
          <w:highlight w:val="none"/>
        </w:rPr>
      </w:pPr>
    </w:p>
    <w:p w14:paraId="7FE62AD8">
      <w:pPr>
        <w:pStyle w:val="25"/>
        <w:ind w:left="0" w:leftChars="0" w:firstLine="0" w:firstLineChars="0"/>
        <w:jc w:val="left"/>
        <w:rPr>
          <w:rFonts w:hint="eastAsia" w:ascii="Times New Roman" w:hAnsi="Times New Roman"/>
          <w:color w:val="auto"/>
          <w:sz w:val="24"/>
          <w:highlight w:val="none"/>
        </w:rPr>
      </w:pPr>
      <w:r>
        <w:rPr>
          <w:rFonts w:hint="eastAsia" w:ascii="Times New Roman" w:hAnsi="Times New Roman"/>
          <w:color w:val="auto"/>
          <w:sz w:val="24"/>
          <w:highlight w:val="none"/>
        </w:rPr>
        <w:t>备注：投标文件正本一份、副本二份，上述资料均须提供原件或复印件加盖公章</w:t>
      </w:r>
    </w:p>
    <w:p w14:paraId="2FE55CD1">
      <w:pPr>
        <w:pStyle w:val="25"/>
        <w:ind w:left="360" w:firstLine="0" w:firstLineChars="0"/>
        <w:jc w:val="left"/>
        <w:rPr>
          <w:rFonts w:hint="eastAsia" w:ascii="Times New Roman" w:hAnsi="Times New Roman"/>
          <w:color w:val="auto"/>
          <w:sz w:val="24"/>
          <w:highlight w:val="none"/>
        </w:rPr>
      </w:pPr>
    </w:p>
    <w:p w14:paraId="1655AC44">
      <w:pPr>
        <w:pStyle w:val="25"/>
        <w:numPr>
          <w:ilvl w:val="0"/>
          <w:numId w:val="0"/>
        </w:numPr>
        <w:spacing w:line="440" w:lineRule="exact"/>
        <w:ind w:leftChars="0"/>
        <w:jc w:val="left"/>
        <w:rPr>
          <w:rFonts w:hint="eastAsia" w:eastAsia="宋体" w:cs="宋体"/>
          <w:color w:val="auto"/>
          <w:sz w:val="24"/>
          <w:highlight w:val="none"/>
          <w:lang w:val="en-US" w:eastAsia="zh-CN"/>
        </w:rPr>
      </w:pPr>
    </w:p>
    <w:p w14:paraId="24BA981E">
      <w:pPr>
        <w:pStyle w:val="25"/>
        <w:ind w:left="360" w:firstLine="0" w:firstLineChars="0"/>
        <w:jc w:val="left"/>
        <w:rPr>
          <w:rFonts w:hint="eastAsia" w:ascii="Times New Roman" w:hAnsi="Times New Roman"/>
          <w:color w:val="auto"/>
          <w:sz w:val="24"/>
          <w:highlight w:val="none"/>
        </w:rPr>
      </w:pPr>
    </w:p>
    <w:bookmarkEnd w:id="568"/>
    <w:sectPr>
      <w:headerReference r:id="rId4" w:type="default"/>
      <w:footerReference r:id="rId5"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0000000000000000000"/>
    <w:charset w:val="00"/>
    <w:family w:val="swiss"/>
    <w:pitch w:val="default"/>
    <w:sig w:usb0="00000000" w:usb1="00000000" w:usb2="00000000" w:usb3="00000000" w:csb0="2000019F" w:csb1="4F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B6A36">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79BC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C79BC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57912">
    <w:pPr>
      <w:pBdr>
        <w:bottom w:val="double" w:color="auto" w:sz="8" w:space="0"/>
      </w:pBdr>
      <w:rPr>
        <w:rFonts w:hint="default" w:ascii="楷体" w:hAnsi="楷体" w:eastAsia="楷体" w:cs="楷体"/>
        <w:lang w:val="en-US" w:eastAsia="zh-CN"/>
      </w:rPr>
    </w:pPr>
    <w:r>
      <w:rPr>
        <w:rFonts w:hint="eastAsia" w:ascii="楷体" w:hAnsi="楷体" w:eastAsia="楷体" w:cs="楷体"/>
        <w:lang w:val="en-US" w:eastAsia="zh-CN"/>
      </w:rPr>
      <w:t>洋溪体育设施配套项目建设工程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73171">
    <w:pPr>
      <w:pBdr>
        <w:bottom w:val="double" w:color="auto" w:sz="8" w:space="0"/>
      </w:pBdr>
      <w:rPr>
        <w:rFonts w:hint="default" w:ascii="楷体" w:hAnsi="楷体" w:eastAsia="楷体" w:cs="楷体"/>
        <w:lang w:val="en-US" w:eastAsia="zh-CN"/>
      </w:rPr>
    </w:pPr>
    <w:r>
      <w:rPr>
        <w:rFonts w:hint="eastAsia" w:ascii="楷体" w:hAnsi="楷体" w:eastAsia="楷体" w:cs="楷体"/>
        <w:lang w:val="en-US" w:eastAsia="zh-CN"/>
      </w:rPr>
      <w:t>洋溪体育设施配套项目建设工程                                                    招标文件</w:t>
    </w:r>
  </w:p>
  <w:p w14:paraId="19AEF0A3">
    <w:pPr>
      <w:pStyle w:val="16"/>
      <w:pBdr>
        <w:bottom w:val="none" w:color="auto" w:sz="0" w:space="0"/>
      </w:pBdr>
      <w:tabs>
        <w:tab w:val="right" w:pos="8592"/>
        <w:tab w:val="clear" w:pos="4153"/>
        <w:tab w:val="clear" w:pos="8306"/>
      </w:tabs>
      <w:ind w:right="450"/>
      <w:jc w:val="both"/>
      <w:rPr>
        <w:rFonts w:hint="eastAsia"/>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981CE"/>
    <w:multiLevelType w:val="singleLevel"/>
    <w:tmpl w:val="039981CE"/>
    <w:lvl w:ilvl="0" w:tentative="0">
      <w:start w:val="3"/>
      <w:numFmt w:val="chineseCounting"/>
      <w:suff w:val="nothing"/>
      <w:lvlText w:val="%1、"/>
      <w:lvlJc w:val="left"/>
      <w:rPr>
        <w:rFonts w:hint="eastAsia"/>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pStyle w:val="7"/>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F236175"/>
    <w:multiLevelType w:val="multilevel"/>
    <w:tmpl w:val="6F23617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lvlOverride w:ilvl="0">
      <w:lvl w:ilvl="0" w:tentative="1">
        <w:start w:val="1"/>
        <w:numFmt w:val="none"/>
        <w:pStyle w:val="41"/>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42"/>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43"/>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44"/>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5"/>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wZjA4MTk3N2VkNzUxMWFiZWY3ZGQ0MDhiMzU4MDUifQ=="/>
  </w:docVars>
  <w:rsids>
    <w:rsidRoot w:val="00D2569A"/>
    <w:rsid w:val="000074E1"/>
    <w:rsid w:val="0004042A"/>
    <w:rsid w:val="00060979"/>
    <w:rsid w:val="00061CFE"/>
    <w:rsid w:val="00073B22"/>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E16E0"/>
    <w:rsid w:val="005E2661"/>
    <w:rsid w:val="00607423"/>
    <w:rsid w:val="006308A5"/>
    <w:rsid w:val="00634650"/>
    <w:rsid w:val="00676F7F"/>
    <w:rsid w:val="006803CD"/>
    <w:rsid w:val="00686D75"/>
    <w:rsid w:val="0069560F"/>
    <w:rsid w:val="006956ED"/>
    <w:rsid w:val="006A510B"/>
    <w:rsid w:val="006B4D3D"/>
    <w:rsid w:val="006B57C3"/>
    <w:rsid w:val="006C21CB"/>
    <w:rsid w:val="006D5ED4"/>
    <w:rsid w:val="006D6E58"/>
    <w:rsid w:val="0070470B"/>
    <w:rsid w:val="0072543B"/>
    <w:rsid w:val="007426B0"/>
    <w:rsid w:val="007B7C14"/>
    <w:rsid w:val="007C7AFB"/>
    <w:rsid w:val="007E2661"/>
    <w:rsid w:val="007E54DD"/>
    <w:rsid w:val="00861AE4"/>
    <w:rsid w:val="008703DA"/>
    <w:rsid w:val="00871485"/>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732BCF"/>
    <w:rsid w:val="018C519F"/>
    <w:rsid w:val="01973B44"/>
    <w:rsid w:val="01CC2320"/>
    <w:rsid w:val="022C2BEC"/>
    <w:rsid w:val="023F1DAF"/>
    <w:rsid w:val="029E2F5D"/>
    <w:rsid w:val="02AA0197"/>
    <w:rsid w:val="03106BE9"/>
    <w:rsid w:val="037E17F8"/>
    <w:rsid w:val="038732CE"/>
    <w:rsid w:val="041D246B"/>
    <w:rsid w:val="044D3FF5"/>
    <w:rsid w:val="0495270F"/>
    <w:rsid w:val="0530678A"/>
    <w:rsid w:val="05750A4E"/>
    <w:rsid w:val="057C3916"/>
    <w:rsid w:val="062F3775"/>
    <w:rsid w:val="06362977"/>
    <w:rsid w:val="0667442D"/>
    <w:rsid w:val="077F68E6"/>
    <w:rsid w:val="079B438E"/>
    <w:rsid w:val="07A314DB"/>
    <w:rsid w:val="07B33867"/>
    <w:rsid w:val="07FE0002"/>
    <w:rsid w:val="08582E42"/>
    <w:rsid w:val="08E061C5"/>
    <w:rsid w:val="09034AEF"/>
    <w:rsid w:val="096C112F"/>
    <w:rsid w:val="0AEB780C"/>
    <w:rsid w:val="0BC00FBC"/>
    <w:rsid w:val="0C6C0120"/>
    <w:rsid w:val="0C847C19"/>
    <w:rsid w:val="0CAB5C71"/>
    <w:rsid w:val="0CF4009D"/>
    <w:rsid w:val="0D3F07C8"/>
    <w:rsid w:val="0D6C6AFD"/>
    <w:rsid w:val="0DC66BCD"/>
    <w:rsid w:val="0EF10E4F"/>
    <w:rsid w:val="0F1D4084"/>
    <w:rsid w:val="0F4210D5"/>
    <w:rsid w:val="0FC82952"/>
    <w:rsid w:val="107E484D"/>
    <w:rsid w:val="10D65027"/>
    <w:rsid w:val="1117581E"/>
    <w:rsid w:val="11943BFC"/>
    <w:rsid w:val="11B8283A"/>
    <w:rsid w:val="11E96B93"/>
    <w:rsid w:val="12443232"/>
    <w:rsid w:val="12483058"/>
    <w:rsid w:val="132123B3"/>
    <w:rsid w:val="13693592"/>
    <w:rsid w:val="14221993"/>
    <w:rsid w:val="145337D2"/>
    <w:rsid w:val="145733F0"/>
    <w:rsid w:val="15A731C0"/>
    <w:rsid w:val="16060488"/>
    <w:rsid w:val="16377E37"/>
    <w:rsid w:val="16AC197F"/>
    <w:rsid w:val="176B2C54"/>
    <w:rsid w:val="1804516F"/>
    <w:rsid w:val="180A4C18"/>
    <w:rsid w:val="183121A5"/>
    <w:rsid w:val="18DA1116"/>
    <w:rsid w:val="18F358AD"/>
    <w:rsid w:val="190D0B94"/>
    <w:rsid w:val="19527D0B"/>
    <w:rsid w:val="19B51674"/>
    <w:rsid w:val="19B6067E"/>
    <w:rsid w:val="1A3B1E65"/>
    <w:rsid w:val="1A6D2790"/>
    <w:rsid w:val="1A756CC1"/>
    <w:rsid w:val="1B490208"/>
    <w:rsid w:val="1B654236"/>
    <w:rsid w:val="1B732173"/>
    <w:rsid w:val="1C1F08C1"/>
    <w:rsid w:val="1D1F4D5E"/>
    <w:rsid w:val="1D3D0E6E"/>
    <w:rsid w:val="1D4A075A"/>
    <w:rsid w:val="1E2A7EEB"/>
    <w:rsid w:val="1E340C41"/>
    <w:rsid w:val="206109A5"/>
    <w:rsid w:val="214046EB"/>
    <w:rsid w:val="21A1285B"/>
    <w:rsid w:val="21D20555"/>
    <w:rsid w:val="21EE1107"/>
    <w:rsid w:val="22327245"/>
    <w:rsid w:val="224D22D1"/>
    <w:rsid w:val="224E53B7"/>
    <w:rsid w:val="228D58D6"/>
    <w:rsid w:val="231B7809"/>
    <w:rsid w:val="23304AEF"/>
    <w:rsid w:val="23793A90"/>
    <w:rsid w:val="23924E05"/>
    <w:rsid w:val="23A12B74"/>
    <w:rsid w:val="250D60EF"/>
    <w:rsid w:val="25236AA0"/>
    <w:rsid w:val="254B63F4"/>
    <w:rsid w:val="25855D99"/>
    <w:rsid w:val="266E5CD9"/>
    <w:rsid w:val="270F519C"/>
    <w:rsid w:val="2778485D"/>
    <w:rsid w:val="27FE37C1"/>
    <w:rsid w:val="286807E9"/>
    <w:rsid w:val="2890116A"/>
    <w:rsid w:val="29892B6F"/>
    <w:rsid w:val="29E03A2B"/>
    <w:rsid w:val="2B301EF1"/>
    <w:rsid w:val="2B352622"/>
    <w:rsid w:val="2B374488"/>
    <w:rsid w:val="2B6A706C"/>
    <w:rsid w:val="2C3A1B18"/>
    <w:rsid w:val="2C780C5E"/>
    <w:rsid w:val="2CAE7E10"/>
    <w:rsid w:val="2CFF1D81"/>
    <w:rsid w:val="2D0D1BC4"/>
    <w:rsid w:val="2D377C27"/>
    <w:rsid w:val="2DF318D6"/>
    <w:rsid w:val="2F0971FB"/>
    <w:rsid w:val="2F7A6FD8"/>
    <w:rsid w:val="2FED0C50"/>
    <w:rsid w:val="302C5E6B"/>
    <w:rsid w:val="30E25082"/>
    <w:rsid w:val="312A1080"/>
    <w:rsid w:val="32880D9E"/>
    <w:rsid w:val="32B90EB1"/>
    <w:rsid w:val="32FC43A0"/>
    <w:rsid w:val="337F6063"/>
    <w:rsid w:val="33BC0E1E"/>
    <w:rsid w:val="35466E38"/>
    <w:rsid w:val="35991245"/>
    <w:rsid w:val="35C77C9F"/>
    <w:rsid w:val="35F24588"/>
    <w:rsid w:val="36931A67"/>
    <w:rsid w:val="36C27C02"/>
    <w:rsid w:val="36C721FA"/>
    <w:rsid w:val="370D493D"/>
    <w:rsid w:val="37763C84"/>
    <w:rsid w:val="379245B6"/>
    <w:rsid w:val="389C144C"/>
    <w:rsid w:val="38A07226"/>
    <w:rsid w:val="397E67B6"/>
    <w:rsid w:val="398460E8"/>
    <w:rsid w:val="39BF5020"/>
    <w:rsid w:val="39E06A16"/>
    <w:rsid w:val="39F330BA"/>
    <w:rsid w:val="3A071BEB"/>
    <w:rsid w:val="3A1E03C4"/>
    <w:rsid w:val="3A3659F4"/>
    <w:rsid w:val="3C9F1B93"/>
    <w:rsid w:val="3D0306CC"/>
    <w:rsid w:val="3D15614B"/>
    <w:rsid w:val="3D4C6CC5"/>
    <w:rsid w:val="3DCC12A3"/>
    <w:rsid w:val="3DE2147D"/>
    <w:rsid w:val="3E205325"/>
    <w:rsid w:val="3ED21938"/>
    <w:rsid w:val="3F0425D7"/>
    <w:rsid w:val="3F171548"/>
    <w:rsid w:val="3F3F2E2E"/>
    <w:rsid w:val="3FDC09C2"/>
    <w:rsid w:val="3FE83CBB"/>
    <w:rsid w:val="40935DB0"/>
    <w:rsid w:val="41B340F9"/>
    <w:rsid w:val="41C757A4"/>
    <w:rsid w:val="42615ECE"/>
    <w:rsid w:val="42E876C4"/>
    <w:rsid w:val="43587C66"/>
    <w:rsid w:val="43C560D7"/>
    <w:rsid w:val="43D42361"/>
    <w:rsid w:val="444C1F91"/>
    <w:rsid w:val="4726580A"/>
    <w:rsid w:val="4768743B"/>
    <w:rsid w:val="476C6A73"/>
    <w:rsid w:val="47A520E4"/>
    <w:rsid w:val="47FE70DA"/>
    <w:rsid w:val="48D42756"/>
    <w:rsid w:val="4972547C"/>
    <w:rsid w:val="4A745BE8"/>
    <w:rsid w:val="4AC5019E"/>
    <w:rsid w:val="4B0430C6"/>
    <w:rsid w:val="4B067A45"/>
    <w:rsid w:val="4B1461FB"/>
    <w:rsid w:val="4B166E55"/>
    <w:rsid w:val="4BCF378C"/>
    <w:rsid w:val="4C4C6FD2"/>
    <w:rsid w:val="4C787DC7"/>
    <w:rsid w:val="4C88481E"/>
    <w:rsid w:val="4D5740C1"/>
    <w:rsid w:val="4DA33276"/>
    <w:rsid w:val="4DF25D9A"/>
    <w:rsid w:val="4E7B09AC"/>
    <w:rsid w:val="4E8A5B90"/>
    <w:rsid w:val="4ECE6B67"/>
    <w:rsid w:val="4F7048FC"/>
    <w:rsid w:val="4FAA1971"/>
    <w:rsid w:val="5024325B"/>
    <w:rsid w:val="502A1755"/>
    <w:rsid w:val="505E1030"/>
    <w:rsid w:val="513323A5"/>
    <w:rsid w:val="52177AB5"/>
    <w:rsid w:val="528707C1"/>
    <w:rsid w:val="53390390"/>
    <w:rsid w:val="5369644A"/>
    <w:rsid w:val="53C3158E"/>
    <w:rsid w:val="53CF6C5D"/>
    <w:rsid w:val="54A50E44"/>
    <w:rsid w:val="54F17E41"/>
    <w:rsid w:val="55307C3B"/>
    <w:rsid w:val="55383454"/>
    <w:rsid w:val="564273BF"/>
    <w:rsid w:val="57360F0C"/>
    <w:rsid w:val="579A4D9D"/>
    <w:rsid w:val="57FC378F"/>
    <w:rsid w:val="59025E2A"/>
    <w:rsid w:val="59352B9C"/>
    <w:rsid w:val="59564EC0"/>
    <w:rsid w:val="5A7922D6"/>
    <w:rsid w:val="5B086915"/>
    <w:rsid w:val="5B2177DE"/>
    <w:rsid w:val="5B870463"/>
    <w:rsid w:val="5C0C6E70"/>
    <w:rsid w:val="5C5D4CCC"/>
    <w:rsid w:val="5D656145"/>
    <w:rsid w:val="5D9C2237"/>
    <w:rsid w:val="5E135BA1"/>
    <w:rsid w:val="5EE57DF4"/>
    <w:rsid w:val="5F8D7033"/>
    <w:rsid w:val="5FC5161A"/>
    <w:rsid w:val="5FE576CE"/>
    <w:rsid w:val="60567FC7"/>
    <w:rsid w:val="60FF065F"/>
    <w:rsid w:val="6207699C"/>
    <w:rsid w:val="620F473B"/>
    <w:rsid w:val="62855488"/>
    <w:rsid w:val="62FC21B7"/>
    <w:rsid w:val="63F26560"/>
    <w:rsid w:val="64351760"/>
    <w:rsid w:val="64391F17"/>
    <w:rsid w:val="6443686C"/>
    <w:rsid w:val="65534DF7"/>
    <w:rsid w:val="65660CAD"/>
    <w:rsid w:val="6585472D"/>
    <w:rsid w:val="65C84036"/>
    <w:rsid w:val="65F45E4E"/>
    <w:rsid w:val="66D47E98"/>
    <w:rsid w:val="6755280C"/>
    <w:rsid w:val="67865AF4"/>
    <w:rsid w:val="67963884"/>
    <w:rsid w:val="68142FF3"/>
    <w:rsid w:val="69180510"/>
    <w:rsid w:val="69EF2E70"/>
    <w:rsid w:val="6A137643"/>
    <w:rsid w:val="6A8D4237"/>
    <w:rsid w:val="6B5D66AE"/>
    <w:rsid w:val="6D24100D"/>
    <w:rsid w:val="6D2D75D9"/>
    <w:rsid w:val="6D8E6A7C"/>
    <w:rsid w:val="6D96218F"/>
    <w:rsid w:val="6DA51D20"/>
    <w:rsid w:val="6E0830CC"/>
    <w:rsid w:val="6E187153"/>
    <w:rsid w:val="6F0A57E4"/>
    <w:rsid w:val="6F3E05A4"/>
    <w:rsid w:val="6F3E5D3F"/>
    <w:rsid w:val="6FF06916"/>
    <w:rsid w:val="701A42F9"/>
    <w:rsid w:val="701D01BA"/>
    <w:rsid w:val="702B2EEB"/>
    <w:rsid w:val="703F6F13"/>
    <w:rsid w:val="7064228D"/>
    <w:rsid w:val="71E54F82"/>
    <w:rsid w:val="725F52DA"/>
    <w:rsid w:val="7315161C"/>
    <w:rsid w:val="73C847F2"/>
    <w:rsid w:val="73F53332"/>
    <w:rsid w:val="747D0855"/>
    <w:rsid w:val="74890B3A"/>
    <w:rsid w:val="7589009F"/>
    <w:rsid w:val="75B30892"/>
    <w:rsid w:val="75EE41E1"/>
    <w:rsid w:val="75F25C45"/>
    <w:rsid w:val="770A7066"/>
    <w:rsid w:val="77166C97"/>
    <w:rsid w:val="78BC253A"/>
    <w:rsid w:val="790A2E3E"/>
    <w:rsid w:val="79F71BFE"/>
    <w:rsid w:val="7A664F93"/>
    <w:rsid w:val="7A861051"/>
    <w:rsid w:val="7AEA79DA"/>
    <w:rsid w:val="7B1D2D38"/>
    <w:rsid w:val="7B2370FD"/>
    <w:rsid w:val="7B8F5794"/>
    <w:rsid w:val="7BE042C8"/>
    <w:rsid w:val="7C1936F2"/>
    <w:rsid w:val="7C7017C6"/>
    <w:rsid w:val="7C824354"/>
    <w:rsid w:val="7C972113"/>
    <w:rsid w:val="7CD31998"/>
    <w:rsid w:val="7D83764E"/>
    <w:rsid w:val="7DCC2C78"/>
    <w:rsid w:val="7E59377E"/>
    <w:rsid w:val="7F1F7A0A"/>
    <w:rsid w:val="7F363C41"/>
    <w:rsid w:val="7F9D390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nhideWhenUsed="0" w:uiPriority="0" w:semiHidden="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locked/>
    <w:uiPriority w:val="0"/>
    <w:pPr>
      <w:keepNext/>
      <w:keepLines/>
      <w:spacing w:beforeLines="50" w:line="360" w:lineRule="auto"/>
      <w:jc w:val="center"/>
      <w:outlineLvl w:val="1"/>
    </w:pPr>
    <w:rPr>
      <w:rFonts w:hAnsi="宋体" w:eastAsia="黑体"/>
      <w:b/>
      <w:bCs/>
      <w:color w:val="000000"/>
      <w:sz w:val="44"/>
    </w:rPr>
  </w:style>
  <w:style w:type="paragraph" w:styleId="2">
    <w:name w:val="heading 3"/>
    <w:basedOn w:val="1"/>
    <w:next w:val="3"/>
    <w:qFormat/>
    <w:locked/>
    <w:uiPriority w:val="0"/>
    <w:pPr>
      <w:keepNext/>
      <w:keepLines/>
      <w:numPr>
        <w:ilvl w:val="2"/>
        <w:numId w:val="1"/>
      </w:numPr>
      <w:spacing w:line="360" w:lineRule="auto"/>
      <w:jc w:val="center"/>
      <w:outlineLvl w:val="2"/>
    </w:pPr>
    <w:rPr>
      <w:rFonts w:ascii="Times New Roman"/>
      <w:b/>
      <w:sz w:val="32"/>
    </w:rPr>
  </w:style>
  <w:style w:type="paragraph" w:styleId="5">
    <w:name w:val="heading 4"/>
    <w:basedOn w:val="1"/>
    <w:next w:val="1"/>
    <w:qFormat/>
    <w:locked/>
    <w:uiPriority w:val="0"/>
    <w:pPr>
      <w:keepNext/>
      <w:keepLines/>
      <w:spacing w:line="360" w:lineRule="auto"/>
      <w:jc w:val="center"/>
      <w:outlineLvl w:val="3"/>
    </w:pPr>
    <w:rPr>
      <w:rFonts w:ascii="Arial" w:hAnsi="Arial" w:eastAsia="黑体"/>
      <w:sz w:val="28"/>
    </w:rPr>
  </w:style>
  <w:style w:type="paragraph" w:styleId="6">
    <w:name w:val="heading 5"/>
    <w:basedOn w:val="1"/>
    <w:next w:val="1"/>
    <w:qFormat/>
    <w:locked/>
    <w:uiPriority w:val="0"/>
    <w:pPr>
      <w:keepNext/>
      <w:keepLines/>
      <w:spacing w:before="280" w:after="290" w:line="376" w:lineRule="auto"/>
      <w:outlineLvl w:val="4"/>
    </w:pPr>
    <w:rPr>
      <w:b/>
      <w:bCs/>
      <w:sz w:val="28"/>
      <w:szCs w:val="28"/>
    </w:rPr>
  </w:style>
  <w:style w:type="paragraph" w:styleId="7">
    <w:name w:val="heading 9"/>
    <w:basedOn w:val="1"/>
    <w:next w:val="1"/>
    <w:qFormat/>
    <w:locked/>
    <w:uiPriority w:val="0"/>
    <w:pPr>
      <w:keepNext/>
      <w:keepLines/>
      <w:widowControl/>
      <w:numPr>
        <w:ilvl w:val="8"/>
        <w:numId w:val="1"/>
      </w:numPr>
      <w:spacing w:before="240" w:after="64" w:line="320" w:lineRule="auto"/>
      <w:jc w:val="left"/>
      <w:outlineLvl w:val="8"/>
    </w:pPr>
    <w:rPr>
      <w:rFonts w:ascii="Arial" w:hAnsi="Arial" w:eastAsia="黑体"/>
      <w:kern w:val="0"/>
      <w:szCs w:val="21"/>
    </w:rPr>
  </w:style>
  <w:style w:type="character" w:default="1" w:styleId="23">
    <w:name w:val="Default Paragraph Font"/>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link w:val="29"/>
    <w:autoRedefine/>
    <w:qFormat/>
    <w:uiPriority w:val="99"/>
    <w:pPr>
      <w:ind w:firstLine="420" w:firstLineChars="200"/>
    </w:pPr>
    <w:rPr>
      <w:rFonts w:ascii="Times New Roman" w:hAnsi="Times New Roman"/>
      <w:kern w:val="0"/>
      <w:sz w:val="24"/>
      <w:szCs w:val="20"/>
      <w:lang w:val="zh-CN"/>
    </w:rPr>
  </w:style>
  <w:style w:type="paragraph" w:styleId="8">
    <w:name w:val="annotation text"/>
    <w:basedOn w:val="1"/>
    <w:autoRedefine/>
    <w:semiHidden/>
    <w:unhideWhenUsed/>
    <w:qFormat/>
    <w:uiPriority w:val="99"/>
    <w:pPr>
      <w:jc w:val="left"/>
    </w:pPr>
  </w:style>
  <w:style w:type="paragraph" w:styleId="9">
    <w:name w:val="Body Text"/>
    <w:basedOn w:val="1"/>
    <w:next w:val="1"/>
    <w:autoRedefine/>
    <w:qFormat/>
    <w:uiPriority w:val="1"/>
    <w:rPr>
      <w:rFonts w:ascii="宋体" w:hAnsi="宋体" w:eastAsia="宋体" w:cs="宋体"/>
      <w:sz w:val="28"/>
      <w:szCs w:val="28"/>
      <w:lang w:val="en-US" w:eastAsia="zh-CN" w:bidi="ar-SA"/>
    </w:rPr>
  </w:style>
  <w:style w:type="paragraph" w:styleId="10">
    <w:name w:val="Body Text Indent"/>
    <w:basedOn w:val="1"/>
    <w:link w:val="30"/>
    <w:autoRedefine/>
    <w:qFormat/>
    <w:uiPriority w:val="99"/>
    <w:pPr>
      <w:ind w:firstLine="560" w:firstLineChars="200"/>
    </w:pPr>
    <w:rPr>
      <w:rFonts w:ascii="Times New Roman" w:hAnsi="Times New Roman"/>
      <w:sz w:val="28"/>
    </w:rPr>
  </w:style>
  <w:style w:type="paragraph" w:styleId="11">
    <w:name w:val="toc 3"/>
    <w:basedOn w:val="1"/>
    <w:next w:val="1"/>
    <w:autoRedefine/>
    <w:qFormat/>
    <w:locked/>
    <w:uiPriority w:val="39"/>
    <w:pPr>
      <w:ind w:left="400" w:right="255"/>
    </w:pPr>
    <w:rPr>
      <w:sz w:val="24"/>
    </w:rPr>
  </w:style>
  <w:style w:type="paragraph" w:styleId="12">
    <w:name w:val="Plain Text"/>
    <w:basedOn w:val="1"/>
    <w:link w:val="34"/>
    <w:autoRedefine/>
    <w:qFormat/>
    <w:uiPriority w:val="99"/>
    <w:rPr>
      <w:rFonts w:ascii="宋体" w:hAnsi="Courier New"/>
      <w:szCs w:val="20"/>
    </w:rPr>
  </w:style>
  <w:style w:type="paragraph" w:styleId="13">
    <w:name w:val="Date"/>
    <w:basedOn w:val="1"/>
    <w:next w:val="1"/>
    <w:link w:val="40"/>
    <w:autoRedefine/>
    <w:semiHidden/>
    <w:unhideWhenUsed/>
    <w:qFormat/>
    <w:uiPriority w:val="99"/>
    <w:pPr>
      <w:ind w:left="100" w:leftChars="2500"/>
    </w:pPr>
  </w:style>
  <w:style w:type="paragraph" w:styleId="14">
    <w:name w:val="Body Text Indent 2"/>
    <w:basedOn w:val="1"/>
    <w:link w:val="31"/>
    <w:autoRedefine/>
    <w:qFormat/>
    <w:uiPriority w:val="99"/>
    <w:pPr>
      <w:spacing w:line="180" w:lineRule="atLeast"/>
      <w:ind w:firstLine="630"/>
    </w:pPr>
    <w:rPr>
      <w:rFonts w:ascii="仿宋_GB2312" w:hAnsi="Times New Roman" w:eastAsia="仿宋_GB2312"/>
      <w:sz w:val="36"/>
    </w:rPr>
  </w:style>
  <w:style w:type="paragraph" w:styleId="15">
    <w:name w:val="footer"/>
    <w:basedOn w:val="1"/>
    <w:link w:val="28"/>
    <w:autoRedefine/>
    <w:semiHidden/>
    <w:qFormat/>
    <w:uiPriority w:val="99"/>
    <w:pPr>
      <w:tabs>
        <w:tab w:val="center" w:pos="4153"/>
        <w:tab w:val="right" w:pos="8306"/>
      </w:tabs>
      <w:snapToGrid w:val="0"/>
      <w:jc w:val="left"/>
    </w:pPr>
    <w:rPr>
      <w:sz w:val="18"/>
      <w:szCs w:val="18"/>
    </w:rPr>
  </w:style>
  <w:style w:type="paragraph" w:styleId="16">
    <w:name w:val="header"/>
    <w:basedOn w:val="1"/>
    <w:link w:val="27"/>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autoRedefine/>
    <w:qFormat/>
    <w:locked/>
    <w:uiPriority w:val="11"/>
    <w:pPr>
      <w:spacing w:before="240" w:after="60" w:line="312" w:lineRule="auto"/>
      <w:jc w:val="center"/>
      <w:outlineLvl w:val="1"/>
    </w:pPr>
    <w:rPr>
      <w:rFonts w:ascii="Cambria" w:hAnsi="Cambria" w:cs="Times New Roman"/>
      <w:b/>
      <w:bCs/>
      <w:kern w:val="28"/>
      <w:sz w:val="32"/>
      <w:szCs w:val="32"/>
    </w:rPr>
  </w:style>
  <w:style w:type="paragraph" w:styleId="18">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paragraph" w:styleId="20">
    <w:name w:val="Body Text First Indent"/>
    <w:basedOn w:val="9"/>
    <w:qFormat/>
    <w:uiPriority w:val="0"/>
    <w:pPr>
      <w:spacing w:after="120" w:line="240" w:lineRule="auto"/>
      <w:ind w:firstLine="420" w:firstLineChars="100"/>
    </w:pPr>
    <w:rPr>
      <w:sz w:val="21"/>
      <w:szCs w:val="24"/>
    </w:rPr>
  </w:style>
  <w:style w:type="table" w:styleId="22">
    <w:name w:val="Table Grid"/>
    <w:basedOn w:val="21"/>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locked/>
    <w:uiPriority w:val="0"/>
    <w:rPr>
      <w:b/>
      <w:bCs/>
    </w:rPr>
  </w:style>
  <w:style w:type="paragraph" w:styleId="25">
    <w:name w:val="List Paragraph"/>
    <w:basedOn w:val="1"/>
    <w:autoRedefine/>
    <w:qFormat/>
    <w:uiPriority w:val="99"/>
    <w:pPr>
      <w:ind w:firstLine="420" w:firstLineChars="200"/>
    </w:pPr>
  </w:style>
  <w:style w:type="paragraph" w:customStyle="1" w:styleId="26">
    <w:name w:val="_Style 1"/>
    <w:basedOn w:val="1"/>
    <w:autoRedefine/>
    <w:qFormat/>
    <w:uiPriority w:val="0"/>
    <w:pPr>
      <w:ind w:firstLine="420" w:firstLineChars="200"/>
    </w:pPr>
    <w:rPr>
      <w:szCs w:val="22"/>
    </w:rPr>
  </w:style>
  <w:style w:type="character" w:customStyle="1" w:styleId="27">
    <w:name w:val="页眉 字符"/>
    <w:basedOn w:val="23"/>
    <w:link w:val="16"/>
    <w:autoRedefine/>
    <w:qFormat/>
    <w:locked/>
    <w:uiPriority w:val="99"/>
    <w:rPr>
      <w:rFonts w:cs="Times New Roman"/>
      <w:sz w:val="18"/>
      <w:szCs w:val="18"/>
    </w:rPr>
  </w:style>
  <w:style w:type="character" w:customStyle="1" w:styleId="28">
    <w:name w:val="页脚 字符"/>
    <w:basedOn w:val="23"/>
    <w:link w:val="15"/>
    <w:autoRedefine/>
    <w:semiHidden/>
    <w:qFormat/>
    <w:locked/>
    <w:uiPriority w:val="99"/>
    <w:rPr>
      <w:rFonts w:cs="Times New Roman"/>
      <w:sz w:val="18"/>
      <w:szCs w:val="18"/>
    </w:rPr>
  </w:style>
  <w:style w:type="character" w:customStyle="1" w:styleId="29">
    <w:name w:val="正文缩进 字符"/>
    <w:link w:val="3"/>
    <w:autoRedefine/>
    <w:qFormat/>
    <w:locked/>
    <w:uiPriority w:val="99"/>
    <w:rPr>
      <w:rFonts w:ascii="Times New Roman" w:hAnsi="Times New Roman" w:eastAsia="宋体"/>
      <w:sz w:val="24"/>
      <w:lang w:val="zh-CN"/>
    </w:rPr>
  </w:style>
  <w:style w:type="character" w:customStyle="1" w:styleId="30">
    <w:name w:val="正文文本缩进 字符"/>
    <w:basedOn w:val="23"/>
    <w:link w:val="10"/>
    <w:autoRedefine/>
    <w:semiHidden/>
    <w:qFormat/>
    <w:uiPriority w:val="99"/>
    <w:rPr>
      <w:szCs w:val="24"/>
    </w:rPr>
  </w:style>
  <w:style w:type="character" w:customStyle="1" w:styleId="31">
    <w:name w:val="正文文本缩进 2 字符"/>
    <w:basedOn w:val="23"/>
    <w:link w:val="14"/>
    <w:autoRedefine/>
    <w:semiHidden/>
    <w:qFormat/>
    <w:uiPriority w:val="99"/>
    <w:rPr>
      <w:szCs w:val="24"/>
    </w:rPr>
  </w:style>
  <w:style w:type="paragraph" w:customStyle="1" w:styleId="32">
    <w:name w:val="默认段落字体 Para Char Char Char"/>
    <w:basedOn w:val="1"/>
    <w:autoRedefine/>
    <w:qFormat/>
    <w:uiPriority w:val="99"/>
    <w:rPr>
      <w:rFonts w:ascii="Times New Roman" w:hAnsi="Times New Roman"/>
    </w:rPr>
  </w:style>
  <w:style w:type="character" w:customStyle="1" w:styleId="33">
    <w:name w:val="Plain Text Char"/>
    <w:basedOn w:val="23"/>
    <w:autoRedefine/>
    <w:semiHidden/>
    <w:qFormat/>
    <w:uiPriority w:val="99"/>
    <w:rPr>
      <w:rFonts w:ascii="宋体" w:hAnsi="Courier New" w:cs="Courier New"/>
      <w:szCs w:val="21"/>
    </w:rPr>
  </w:style>
  <w:style w:type="character" w:customStyle="1" w:styleId="34">
    <w:name w:val="纯文本 字符"/>
    <w:basedOn w:val="23"/>
    <w:link w:val="12"/>
    <w:autoRedefine/>
    <w:qFormat/>
    <w:locked/>
    <w:uiPriority w:val="99"/>
    <w:rPr>
      <w:rFonts w:ascii="宋体" w:hAnsi="Courier New" w:eastAsia="宋体" w:cs="Times New Roman"/>
      <w:kern w:val="2"/>
      <w:sz w:val="21"/>
      <w:lang w:val="en-US" w:eastAsia="zh-CN" w:bidi="ar-SA"/>
    </w:rPr>
  </w:style>
  <w:style w:type="paragraph" w:customStyle="1" w:styleId="35">
    <w:name w:val="列出段落1"/>
    <w:basedOn w:val="1"/>
    <w:autoRedefine/>
    <w:qFormat/>
    <w:uiPriority w:val="0"/>
    <w:pPr>
      <w:ind w:firstLine="420" w:firstLineChars="200"/>
    </w:pPr>
    <w:rPr>
      <w:szCs w:val="22"/>
    </w:rPr>
  </w:style>
  <w:style w:type="paragraph" w:customStyle="1" w:styleId="36">
    <w:name w:val="目录"/>
    <w:basedOn w:val="1"/>
    <w:autoRedefine/>
    <w:qFormat/>
    <w:uiPriority w:val="0"/>
    <w:pPr>
      <w:jc w:val="center"/>
    </w:pPr>
    <w:rPr>
      <w:rFonts w:ascii="宋体"/>
      <w:b/>
      <w:sz w:val="36"/>
    </w:rPr>
  </w:style>
  <w:style w:type="paragraph" w:customStyle="1" w:styleId="3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样式 标题 2 + Times New Roman 四号 非加粗 段前: 5 磅 段后: 0 磅 行距: 固定值 20..."/>
    <w:basedOn w:val="4"/>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9">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40">
    <w:name w:val="日期 字符"/>
    <w:basedOn w:val="23"/>
    <w:link w:val="13"/>
    <w:autoRedefine/>
    <w:semiHidden/>
    <w:qFormat/>
    <w:uiPriority w:val="99"/>
    <w:rPr>
      <w:rFonts w:ascii="Calibri" w:hAnsi="Calibri"/>
      <w:kern w:val="2"/>
      <w:sz w:val="21"/>
      <w:szCs w:val="24"/>
    </w:rPr>
  </w:style>
  <w:style w:type="paragraph" w:customStyle="1" w:styleId="41">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43">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44">
    <w:name w:val="二级条标题"/>
    <w:basedOn w:val="43"/>
    <w:next w:val="1"/>
    <w:autoRedefine/>
    <w:qFormat/>
    <w:uiPriority w:val="0"/>
    <w:pPr>
      <w:numPr>
        <w:ilvl w:val="3"/>
      </w:numPr>
      <w:outlineLvl w:val="3"/>
    </w:pPr>
  </w:style>
  <w:style w:type="paragraph" w:customStyle="1" w:styleId="45">
    <w:name w:val="三级条标题"/>
    <w:basedOn w:val="44"/>
    <w:next w:val="1"/>
    <w:autoRedefine/>
    <w:qFormat/>
    <w:uiPriority w:val="0"/>
    <w:pPr>
      <w:numPr>
        <w:ilvl w:val="4"/>
      </w:numPr>
      <w:outlineLvl w:val="4"/>
    </w:pPr>
  </w:style>
  <w:style w:type="paragraph" w:customStyle="1" w:styleId="46">
    <w:name w:val="Table Paragraph"/>
    <w:basedOn w:val="1"/>
    <w:autoRedefine/>
    <w:qFormat/>
    <w:uiPriority w:val="0"/>
    <w:pPr>
      <w:jc w:val="left"/>
    </w:pPr>
    <w:rPr>
      <w:rFonts w:ascii="Calibri" w:hAnsi="Calibri"/>
      <w:kern w:val="0"/>
      <w:sz w:val="22"/>
      <w:szCs w:val="22"/>
      <w:lang w:eastAsia="en-US"/>
    </w:rPr>
  </w:style>
  <w:style w:type="paragraph" w:customStyle="1" w:styleId="47">
    <w:name w:val="TOC Heading1"/>
    <w:next w:val="1"/>
    <w:autoRedefine/>
    <w:qFormat/>
    <w:uiPriority w:val="0"/>
    <w:pPr>
      <w:wordWrap w:val="0"/>
    </w:pPr>
    <w:rPr>
      <w:rFonts w:ascii="Times New Roman" w:hAnsi="Times New Roman" w:eastAsia="宋体" w:cs="Times New Roman"/>
      <w:sz w:val="32"/>
      <w:lang w:val="en-US" w:eastAsia="zh-CN" w:bidi="ar-SA"/>
    </w:rPr>
  </w:style>
  <w:style w:type="paragraph" w:customStyle="1" w:styleId="4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首行缩进"/>
    <w:basedOn w:val="1"/>
    <w:autoRedefine/>
    <w:qFormat/>
    <w:uiPriority w:val="0"/>
    <w:pPr>
      <w:ind w:firstLine="480" w:firstLineChars="200"/>
    </w:pPr>
    <w:rPr>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c3dc77bd-5d87-4dd3-938d-0238b01417c9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7B654477</paraID>
      <start>0</start>
      <end>2</end>
      <status>modified</status>
      <modifiedWord>1.</modifiedWord>
      <trackRevisions>false</trackRevisions>
    </reviewItem>
    <reviewItem>
      <errorID>ebf7e6e4-1bb7-43b3-85f7-f0b034dff8c6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41B99493</paraID>
      <start>0</start>
      <end>2</end>
      <status>modified</status>
      <modifiedWord>2.</modifiedWord>
      <trackRevisions>false</trackRevisions>
    </reviewItem>
    <reviewItem>
      <errorID>e32fd3ee-2aa6-49aa-9089-ce4107f8e220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3A56A1C7</paraID>
      <start>0</start>
      <end>2</end>
      <status>modified</status>
      <modifiedWord>3.</modifiedWord>
      <trackRevisions>false</trackRevisions>
    </reviewItem>
    <reviewItem>
      <errorID>c018d61b-6b5c-45ef-aed1-1ecd9611eb0c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61D15535</paraID>
      <start>0</start>
      <end>2</end>
      <status>modified</status>
      <modifiedWord>4.</modifiedWord>
      <trackRevisions>false</trackRevisions>
    </reviewItem>
    <reviewItem>
      <errorID>fad73416-b24a-4c14-96f4-0a2020d70b74</errorID>
      <errorWord>本</errorWord>
      <group>L1_Word</group>
      <groupName>字词问题</groupName>
      <ability>L2_Typo</ability>
      <abilityName>字词错误</abilityName>
      <candidateList>
        <item>本次</item>
      </candidateList>
      <explain/>
      <paraID>3400C8F3</paraID>
      <start>24</start>
      <end>26</end>
      <status>modified</status>
      <modifiedWord>本次</modifiedWord>
      <trackRevisions>false</trackRevisions>
    </reviewItem>
    <reviewItem>
      <errorID>54d6f8d7-46b5-4545-b903-9eb370b394dd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391B54AB</paraID>
      <start>0</start>
      <end>2</end>
      <status>modified</status>
      <modifiedWord>2.</modifiedWord>
      <trackRevisions>false</trackRevisions>
    </reviewItem>
    <reviewItem>
      <errorID>2083ff1f-b9d4-4f6a-b234-b58b6fac2c91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354C0D8D</paraID>
      <start>0</start>
      <end>2</end>
      <status>modified</status>
      <modifiedWord>3.</modifiedWord>
      <trackRevisions>false</trackRevisions>
    </reviewItem>
    <reviewItem>
      <errorID>37267c52-c0aa-419f-859c-aff4c4fb12c3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3FE3C9D1</paraID>
      <start>0</start>
      <end>2</end>
      <status>modified</status>
      <modifiedWord>4.</modifiedWord>
      <trackRevisions>false</trackRevisions>
    </reviewItem>
    <reviewItem>
      <errorID>6ff6ffd7-db60-4e8f-91f0-2f45deacdef2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21A00416</paraID>
      <start>0</start>
      <end>2</end>
      <status>modified</status>
      <modifiedWord>5.</modifiedWord>
      <trackRevisions>false</trackRevisions>
    </reviewItem>
    <reviewItem>
      <errorID>0468e687-ece7-4714-a7f4-1a67d922b9ca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182A4C15</paraID>
      <start>0</start>
      <end>2</end>
      <status>modified</status>
      <modifiedWord>6.</modifiedWord>
      <trackRevisions>false</trackRevisions>
    </reviewItem>
    <reviewItem>
      <errorID>bb260e17-a6aa-4dbd-9d33-5242e8993a4e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3C9E4F48</paraID>
      <start>0</start>
      <end>2</end>
      <status>modified</status>
      <modifiedWord>7.</modifiedWord>
      <trackRevisions>false</trackRevisions>
    </reviewItem>
    <reviewItem>
      <errorID>2dd4d390-8865-4a70-8904-b96ab05ad10d</errorID>
      <errorWord>(</errorWord>
      <group>L1_Format</group>
      <groupName>格式问题</groupName>
      <ability>L2_HalfPunc</ability>
      <abilityName>全半角检查</abilityName>
      <candidateList>
        <item>（</item>
      </candidateList>
      <explain>文本全半角错误。</explain>
      <paraID>6FF6B00A</paraID>
      <start>7</start>
      <end>8</end>
      <status>modified</status>
      <modifiedWord>（</modifiedWord>
      <trackRevisions>false</trackRevisions>
    </reviewItem>
    <reviewItem>
      <errorID>3322c8c1-6730-4e05-b552-face4eb69f8a</errorID>
      <errorWord>)</errorWord>
      <group>L1_Format</group>
      <groupName>格式问题</groupName>
      <ability>L2_HalfPunc</ability>
      <abilityName>全半角检查</abilityName>
      <candidateList>
        <item>）</item>
      </candidateList>
      <explain>文本全半角错误。</explain>
      <paraID>6FF6B00A</paraID>
      <start>9</start>
      <end>10</end>
      <status>modified</status>
      <modifiedWord>）</modifiedWord>
      <trackRevisions>false</trackRevisions>
    </reviewItem>
    <reviewItem>
      <errorID>adcd5296-18c0-4d6b-b463-890b501064b2</errorID>
      <errorWord>(</errorWord>
      <group>L1_Format</group>
      <groupName>格式问题</groupName>
      <ability>L2_HalfPunc</ability>
      <abilityName>全半角检查</abilityName>
      <candidateList>
        <item>（</item>
      </candidateList>
      <explain>文本全半角错误。</explain>
      <paraID>6FF6B00A</paraID>
      <start>25</start>
      <end>26</end>
      <status>modified</status>
      <modifiedWord>（</modifiedWord>
      <trackRevisions>false</trackRevisions>
    </reviewItem>
    <reviewItem>
      <errorID>879dab63-970c-4b18-b696-ea406e89e318</errorID>
      <errorWord>)</errorWord>
      <group>L1_Format</group>
      <groupName>格式问题</groupName>
      <ability>L2_HalfPunc</ability>
      <abilityName>全半角检查</abilityName>
      <candidateList>
        <item>）</item>
      </candidateList>
      <explain>文本全半角错误。</explain>
      <paraID>6FF6B00A</paraID>
      <start>28</start>
      <end>29</end>
      <status>modified</status>
      <modifiedWord>）</modifiedWord>
      <trackRevisions>false</trackRevisions>
    </reviewItem>
    <reviewItem>
      <errorID>e601e767-518d-44ff-b03d-db1048ccdf34</errorID>
      <errorWord>(</errorWord>
      <group>L1_Format</group>
      <groupName>格式问题</groupName>
      <ability>L2_HalfPunc</ability>
      <abilityName>全半角检查</abilityName>
      <candidateList>
        <item>（</item>
      </candidateList>
      <explain>文本全半角错误。</explain>
      <paraID>6FF6B00A</paraID>
      <start>30</start>
      <end>31</end>
      <status>modified</status>
      <modifiedWord>（</modifiedWord>
      <trackRevisions>false</trackRevisions>
    </reviewItem>
    <reviewItem>
      <errorID>af9ea63b-6004-49d3-b511-bcea4622199b</errorID>
      <errorWord>(2025)6号</errorWord>
      <group>L1_Knowledge</group>
      <groupName>知识性问题</groupName>
      <ability>L2_Knowledge</ability>
      <abilityName>其他知识</abilityName>
      <candidateList>
        <item>〔2025〕6号</item>
      </candidateList>
      <explain>发文字号格式错误。</explain>
      <paraID>6FF6B00A</paraID>
      <start>35</start>
      <end>43</end>
      <status>modified</status>
      <modifiedWord>〔2025〕6号</modifiedWord>
      <trackRevisions>false</trackRevisions>
    </reviewItem>
    <reviewItem>
      <errorID>1839a7d8-9b57-4c0a-a052-8ec29f5f6da5</errorID>
      <errorWord>)</errorWord>
      <group>L1_Format</group>
      <groupName>格式问题</groupName>
      <ability>L2_HalfPunc</ability>
      <abilityName>全半角检查</abilityName>
      <candidateList>
        <item>）</item>
      </candidateList>
      <explain>文本全半角错误。</explain>
      <paraID>6FF6B00A</paraID>
      <start>43</start>
      <end>44</end>
      <status>modified</status>
      <modifiedWord>）</modifiedWord>
      <trackRevisions>false</trackRevisions>
    </reviewItem>
    <reviewItem>
      <errorID>ea5be520-0812-4ad3-9823-edcebb2287eb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2727924F</paraID>
      <start>0</start>
      <end>2</end>
      <status>modified</status>
      <modifiedWord>1.</modifiedWord>
      <trackRevisions>false</trackRevisions>
    </reviewItem>
    <reviewItem>
      <errorID>05699a52-0a9f-4709-9cdc-0c1085d69074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1AC52D21</paraID>
      <start>0</start>
      <end>2</end>
      <status>modified</status>
      <modifiedWord>2.</modifiedWord>
      <trackRevisions>false</trackRevisions>
    </reviewItem>
    <reviewItem>
      <errorID>84278537-831a-4668-a60b-02a2c53a8147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6835BF79</paraID>
      <start>0</start>
      <end>2</end>
      <status>modified</status>
      <modifiedWord>3.</modifiedWord>
      <trackRevisions>false</trackRevisions>
    </reviewItem>
    <reviewItem>
      <errorID>b878e1ef-5891-4cc3-8f6b-4aaec0a2dc8e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40D7E298</paraID>
      <start>0</start>
      <end>2</end>
      <status>modified</status>
      <modifiedWord>4.</modifiedWord>
      <trackRevisions>false</trackRevisions>
    </reviewItem>
    <reviewItem>
      <errorID>a1ddacf5-69bc-4205-8936-7acf7c85b27c</errorID>
      <errorWord>后</errorWord>
      <group>L1_Word</group>
      <groupName>字词问题</groupName>
      <ability>L2_Typo</ability>
      <abilityName>字词错误</abilityName>
      <candidateList>
        <item>后支</item>
      </candidateList>
      <explain/>
      <paraID>40D7E298</paraID>
      <start>55</start>
      <end>56</end>
      <status>unmodified</status>
      <modifiedWord/>
      <trackRevisions>false</trackRevisions>
    </reviewItem>
    <reviewItem>
      <errorID>9bee4f91-cde9-4f4b-a1d3-487ba0fbe02a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60EA1042</paraID>
      <start>0</start>
      <end>2</end>
      <status>modified</status>
      <modifiedWord>5.</modifiedWord>
      <trackRevisions>false</trackRevisions>
    </reviewItem>
    <reviewItem>
      <errorID>aa3a5ada-f816-431c-a11e-2e9cc58ff613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4CEF4064</paraID>
      <start>0</start>
      <end>2</end>
      <status>modified</status>
      <modifiedWord>6.</modifiedWord>
      <trackRevisions>false</trackRevisions>
    </reviewItem>
    <reviewItem>
      <errorID>4dffd986-1b4a-43bd-b7b2-75ad8bdb3b4f</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4CEF4064</paraID>
      <start>127</start>
      <end>131</end>
      <status>unmodified</status>
      <modifiedWord/>
      <trackRevisions>false</trackRevisions>
    </reviewItem>
    <reviewItem>
      <errorID>1ce2684b-3c32-4fea-a074-89b03f0bb8c2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76558E5B</paraID>
      <start>0</start>
      <end>2</end>
      <status>modified</status>
      <modifiedWord>1.</modifiedWord>
      <trackRevisions>false</trackRevisions>
    </reviewItem>
    <reviewItem>
      <errorID>82de5f84-d512-49d2-b5b3-cdd824b92004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7D47B89C</paraID>
      <start>0</start>
      <end>2</end>
      <status>modified</status>
      <modifiedWord>2.</modifiedWord>
      <trackRevisions>false</trackRevisions>
    </reviewItem>
    <reviewItem>
      <errorID>5ad145de-f752-4ad5-bf09-33b7d062c53b</errorID>
      <errorWord>（</errorWord>
      <group>L1_Format</group>
      <groupName>格式问题</groupName>
      <ability>L2_HalfPunc</ability>
      <abilityName>全半角检查</abilityName>
      <candidateList>
        <item>(</item>
      </candidateList>
      <explain>文本全半角错误。</explain>
      <paraID>75A6FB73</paraID>
      <start>0</start>
      <end>1</end>
      <status>modified</status>
      <modifiedWord>(</modifiedWord>
      <trackRevisions>false</trackRevisions>
    </reviewItem>
    <reviewItem>
      <errorID>c63130bf-b006-4467-9f97-6ce147e40690</errorID>
      <errorWord>）</errorWord>
      <group>L1_Format</group>
      <groupName>格式问题</groupName>
      <ability>L2_HalfPunc</ability>
      <abilityName>全半角检查</abilityName>
      <candidateList>
        <item>)</item>
      </candidateList>
      <explain>文本全半角错误。</explain>
      <paraID>75A6FB73</paraID>
      <start>13</start>
      <end>14</end>
      <status>modified</status>
      <modifiedWord>)</modifiedWord>
      <trackRevisions>false</trackRevisions>
    </reviewItem>
    <reviewItem>
      <errorID>0bfb854c-865e-4066-b029-5fff318a8001</errorID>
      <errorWord>(</errorWord>
      <group>L1_Format</group>
      <groupName>格式问题</groupName>
      <ability>L2_HalfPunc</ability>
      <abilityName>全半角检查</abilityName>
      <candidateList>
        <item>（</item>
      </candidateList>
      <explain>文本全半角错误。</explain>
      <paraID>64D28D1B</paraID>
      <start>21</start>
      <end>22</end>
      <status>modified</status>
      <modifiedWord>（</modifiedWord>
      <trackRevisions>false</trackRevisions>
    </reviewItem>
    <reviewItem>
      <errorID>6745f071-496e-4da3-a391-9f1611cffa66</errorID>
      <errorWord>)</errorWord>
      <group>L1_Format</group>
      <groupName>格式问题</groupName>
      <ability>L2_HalfPunc</ability>
      <abilityName>全半角检查</abilityName>
      <candidateList>
        <item>）</item>
      </candidateList>
      <explain>文本全半角错误。</explain>
      <paraID>64D28D1B</paraID>
      <start>33</start>
      <end>34</end>
      <status>modified</status>
      <modifiedWord>）</modifiedWord>
      <trackRevisions>false</trackRevisions>
    </reviewItem>
    <reviewItem>
      <errorID>8e7d6277-0d38-4706-ba26-26beab707245</errorID>
      <errorWord>(</errorWord>
      <group>L1_Format</group>
      <groupName>格式问题</groupName>
      <ability>L2_HalfPunc</ability>
      <abilityName>全半角检查</abilityName>
      <candidateList>
        <item>（</item>
      </candidateList>
      <explain>文本全半角错误。</explain>
      <paraID>5F8E8F03</paraID>
      <start>7</start>
      <end>8</end>
      <status>modified</status>
      <modifiedWord>（</modifiedWord>
      <trackRevisions>false</trackRevisions>
    </reviewItem>
    <reviewItem>
      <errorID>c909522f-2eb2-47d4-83e6-0f8f12c845ea</errorID>
      <errorWord>):</errorWord>
      <group>L1_Format</group>
      <groupName>格式问题</groupName>
      <ability>L2_HalfPunc</ability>
      <abilityName>全半角检查</abilityName>
      <candidateList>
        <item>）：</item>
      </candidateList>
      <explain>文本全半角错误。</explain>
      <paraID>5F8E8F03</paraID>
      <start>10</start>
      <end>12</end>
      <status>modified</status>
      <modifiedWord>）：</modifiedWord>
      <trackRevisions>false</trackRevisions>
    </reviewItem>
    <reviewItem>
      <errorID>70789fc7-d35c-4e32-b281-e85fd0b1b8f0</errorID>
      <errorWord>(</errorWord>
      <group>L1_Format</group>
      <groupName>格式问题</groupName>
      <ability>L2_HalfPunc</ability>
      <abilityName>全半角检查</abilityName>
      <candidateList>
        <item>（</item>
      </candidateList>
      <explain>文本全半角错误。</explain>
      <paraID>5F8E8F03</paraID>
      <start>28</start>
      <end>29</end>
      <status>modified</status>
      <modifiedWord>（</modifiedWord>
      <trackRevisions>false</trackRevisions>
    </reviewItem>
    <reviewItem>
      <errorID>e8e46fc8-824b-4ae5-a268-367f105cd02e</errorID>
      <errorWord>)</errorWord>
      <group>L1_Format</group>
      <groupName>格式问题</groupName>
      <ability>L2_HalfPunc</ability>
      <abilityName>全半角检查</abilityName>
      <candidateList>
        <item>）</item>
      </candidateList>
      <explain>文本全半角错误。</explain>
      <paraID>5F8E8F03</paraID>
      <start>31</start>
      <end>32</end>
      <status>modified</status>
      <modifiedWord>）</modifiedWord>
      <trackRevisions>false</trackRevisions>
    </reviewItem>
    <reviewItem>
      <errorID>8ef13bad-b59e-4829-b772-ce188d659726</errorID>
      <errorWord>:</errorWord>
      <group>L1_Format</group>
      <groupName>格式问题</groupName>
      <ability>L2_HalfPunc</ability>
      <abilityName>全半角检查</abilityName>
      <candidateList>
        <item>：</item>
      </candidateList>
      <explain>文本全半角错误。</explain>
      <paraID>5F8E8F03</paraID>
      <start>52</start>
      <end>53</end>
      <status>modified</status>
      <modifiedWord>：</modifiedWord>
      <trackRevisions>false</trackRevisions>
    </reviewItem>
    <reviewItem>
      <errorID>507bef1f-4f1d-4996-8ebd-d746744d14c3</errorID>
      <errorWord>(</errorWord>
      <group>L1_Format</group>
      <groupName>格式问题</groupName>
      <ability>L2_HalfPunc</ability>
      <abilityName>全半角检查</abilityName>
      <candidateList>
        <item>（</item>
      </candidateList>
      <explain>文本全半角错误。</explain>
      <paraID>5F8E8F03</paraID>
      <start>57</start>
      <end>58</end>
      <status>modified</status>
      <modifiedWord>（</modifiedWord>
      <trackRevisions>false</trackRevisions>
    </reviewItem>
    <reviewItem>
      <errorID>9d39b33d-f4ea-4bd6-96e7-2dae7a8b051b</errorID>
      <errorWord>):</errorWord>
      <group>L1_Format</group>
      <groupName>格式问题</groupName>
      <ability>L2_HalfPunc</ability>
      <abilityName>全半角检查</abilityName>
      <candidateList>
        <item>）：</item>
      </candidateList>
      <explain>文本全半角错误。</explain>
      <paraID>5F8E8F03</paraID>
      <start>60</start>
      <end>62</end>
      <status>modified</status>
      <modifiedWord>）：</modifiedWord>
      <trackRevisions>false</trackRevisions>
    </reviewItem>
    <reviewItem>
      <errorID>46a806e7-8c9d-42d7-acb2-8a3e078d513f</errorID>
      <errorWord>(</errorWord>
      <group>L1_Format</group>
      <groupName>格式问题</groupName>
      <ability>L2_HalfPunc</ability>
      <abilityName>全半角检查</abilityName>
      <candidateList>
        <item>（</item>
      </candidateList>
      <explain>文本全半角错误。</explain>
      <paraID>5F8E8F03</paraID>
      <start>77</start>
      <end>78</end>
      <status>modified</status>
      <modifiedWord>（</modifiedWord>
      <trackRevisions>false</trackRevisions>
    </reviewItem>
    <reviewItem>
      <errorID>9f1fc404-13ac-4109-8d92-6c37e5a72f27</errorID>
      <errorWord>)</errorWord>
      <group>L1_Format</group>
      <groupName>格式问题</groupName>
      <ability>L2_HalfPunc</ability>
      <abilityName>全半角检查</abilityName>
      <candidateList>
        <item>）</item>
      </candidateList>
      <explain>文本全半角错误。</explain>
      <paraID>5F8E8F03</paraID>
      <start>80</start>
      <end>81</end>
      <status>modified</status>
      <modifiedWord>）</modifiedWord>
      <trackRevisions>false</trackRevisions>
    </reviewItem>
    <reviewItem>
      <errorID>2d3848da-236c-49a1-b19b-2f85672598ce</errorID>
      <errorWord>(</errorWord>
      <group>L1_Format</group>
      <groupName>格式问题</groupName>
      <ability>L2_HalfPunc</ability>
      <abilityName>全半角检查</abilityName>
      <candidateList>
        <item>（</item>
      </candidateList>
      <explain>文本全半角错误。</explain>
      <paraID>71AA359D</paraID>
      <start>19</start>
      <end>20</end>
      <status>modified</status>
      <modifiedWord>（</modifiedWord>
      <trackRevisions>false</trackRevisions>
    </reviewItem>
    <reviewItem>
      <errorID>5ca10245-23b8-495d-865f-6bc06b1c4e66</errorID>
      <errorWord>)</errorWord>
      <group>L1_Format</group>
      <groupName>格式问题</groupName>
      <ability>L2_HalfPunc</ability>
      <abilityName>全半角检查</abilityName>
      <candidateList>
        <item>）</item>
      </candidateList>
      <explain>文本全半角错误。</explain>
      <paraID>71AA359D</paraID>
      <start>29</start>
      <end>30</end>
      <status>modified</status>
      <modifiedWord>）</modifiedWord>
      <trackRevisions>false</trackRevisions>
    </reviewItem>
    <reviewItem>
      <errorID>ce1bbf5a-b184-4a26-b97f-1fb37c5595fd</errorID>
      <errorWord>(</errorWord>
      <group>L1_Format</group>
      <groupName>格式问题</groupName>
      <ability>L2_HalfPunc</ability>
      <abilityName>全半角检查</abilityName>
      <candidateList>
        <item>（</item>
      </candidateList>
      <explain>文本全半角错误。</explain>
      <paraID> 6EFC72F</paraID>
      <start>10</start>
      <end>11</end>
      <status>modified</status>
      <modifiedWord>（</modifiedWord>
      <trackRevisions>false</trackRevisions>
    </reviewItem>
    <reviewItem>
      <errorID>66a29548-fe9e-432f-a0b9-01623d5542d8</errorID>
      <errorWord>)</errorWord>
      <group>L1_Format</group>
      <groupName>格式问题</groupName>
      <ability>L2_HalfPunc</ability>
      <abilityName>全半角检查</abilityName>
      <candidateList>
        <item>）</item>
      </candidateList>
      <explain>文本全半角错误。</explain>
      <paraID> 6EFC72F</paraID>
      <start>14</start>
      <end>15</end>
      <status>modified</status>
      <modifiedWord>）</modifiedWord>
      <trackRevisions>false</trackRevisions>
    </reviewItem>
    <reviewItem>
      <errorID>dc597ea2-5b74-45a2-beb5-9a9e3d8ac289</errorID>
      <errorWord>)</errorWord>
      <group>L1_Format</group>
      <groupName>格式问题</groupName>
      <ability>L2_HalfPunc</ability>
      <abilityName>全半角检查</abilityName>
      <candidateList>
        <item>）</item>
      </candidateList>
      <explain>文本全半角错误。</explain>
      <paraID>17DEF4DF</paraID>
      <start>16</start>
      <end>17</end>
      <status>modified</status>
      <modifiedWord>）</modifiedWord>
      <trackRevisions>false</trackRevisions>
    </reviewItem>
    <reviewItem>
      <errorID>3aefcbd1-dc91-48c0-adc4-261730791f33</errorID>
      <errorWord>(</errorWord>
      <group>L1_Format</group>
      <groupName>格式问题</groupName>
      <ability>L2_HalfPunc</ability>
      <abilityName>全半角检查</abilityName>
      <candidateList>
        <item>（</item>
      </candidateList>
      <explain>文本全半角错误。</explain>
      <paraID>68F850CA</paraID>
      <start>13</start>
      <end>14</end>
      <status>modified</status>
      <modifiedWord>（</modifiedWord>
      <trackRevisions>false</trackRevisions>
    </reviewItem>
    <reviewItem>
      <errorID>a27e0478-998b-40d8-b4ac-9effbbb0f3d0</errorID>
      <errorWord>)</errorWord>
      <group>L1_Format</group>
      <groupName>格式问题</groupName>
      <ability>L2_HalfPunc</ability>
      <abilityName>全半角检查</abilityName>
      <candidateList>
        <item>）</item>
      </candidateList>
      <explain>文本全半角错误。</explain>
      <paraID>68F850CA</paraID>
      <start>22</start>
      <end>23</end>
      <status>modified</status>
      <modifiedWord>）</modifiedWord>
      <trackRevisions>false</trackRevisions>
    </reviewItem>
    <reviewItem>
      <errorID>f907c214-e905-440b-be97-34cb6480fd59</errorID>
      <errorWord>一类</errorWord>
      <group>L1_Knowledge</group>
      <groupName>知识性问题</groupName>
      <ability>L2_Knowledge</ability>
      <abilityName>其他知识</abilityName>
      <candidateList>
        <item>一项</item>
      </candidateList>
      <explain/>
      <paraID>69E82DEF</paraID>
      <start>35</start>
      <end>37</end>
      <status>unmodified</status>
      <modifiedWord/>
      <trackRevisions>false</trackRevisions>
    </reviewItem>
    <reviewItem>
      <errorID>3dc8928f-f9d2-4562-8482-21f2e22d9f79</errorID>
      <errorWord>(</errorWord>
      <group>L1_Format</group>
      <groupName>格式问题</groupName>
      <ability>L2_HalfPunc</ability>
      <abilityName>全半角检查</abilityName>
      <candidateList>
        <item>（</item>
      </candidateList>
      <explain>文本全半角错误。</explain>
      <paraID>4BB426B2</paraID>
      <start>6</start>
      <end>7</end>
      <status>modified</status>
      <modifiedWord>（</modifiedWord>
      <trackRevisions>false</trackRevisions>
    </reviewItem>
    <reviewItem>
      <errorID>865d5fb6-cb2c-44eb-9cbe-c5c56b18746a</errorID>
      <errorWord>)</errorWord>
      <group>L1_Format</group>
      <groupName>格式问题</groupName>
      <ability>L2_HalfPunc</ability>
      <abilityName>全半角检查</abilityName>
      <candidateList>
        <item>）</item>
      </candidateList>
      <explain>文本全半角错误。</explain>
      <paraID>4BB426B2</paraID>
      <start>9</start>
      <end>10</end>
      <status>modified</status>
      <modifiedWord>）</modifiedWord>
      <trackRevisions>false</trackRevisions>
    </reviewItem>
    <reviewItem>
      <errorID>504e5617-183d-4509-9d3e-79408a59191b</errorID>
      <errorWord>(</errorWord>
      <group>L1_Format</group>
      <groupName>格式问题</groupName>
      <ability>L2_HalfPunc</ability>
      <abilityName>全半角检查</abilityName>
      <candidateList>
        <item>（</item>
      </candidateList>
      <explain>文本全半角错误。</explain>
      <paraID>4BB426B2</paraID>
      <start>39</start>
      <end>40</end>
      <status>modified</status>
      <modifiedWord>（</modifiedWord>
      <trackRevisions>false</trackRevisions>
    </reviewItem>
    <reviewItem>
      <errorID>e6585bae-3116-42a3-99c9-0cdad2bb8bf5</errorID>
      <errorWord>)</errorWord>
      <group>L1_Format</group>
      <groupName>格式问题</groupName>
      <ability>L2_HalfPunc</ability>
      <abilityName>全半角检查</abilityName>
      <candidateList>
        <item>）</item>
      </candidateList>
      <explain>文本全半角错误。</explain>
      <paraID>4BB426B2</paraID>
      <start>42</start>
      <end>43</end>
      <status>modified</status>
      <modifiedWord>）</modifiedWord>
      <trackRevisions>false</trackRevisions>
    </reviewItem>
    <reviewItem>
      <errorID>dc1f0d15-f371-44d9-b13c-35784adaf92d</errorID>
      <errorWord>(</errorWord>
      <group>L1_Format</group>
      <groupName>格式问题</groupName>
      <ability>L2_HalfPunc</ability>
      <abilityName>全半角检查</abilityName>
      <candidateList>
        <item>（</item>
      </candidateList>
      <explain>文本全半角错误。</explain>
      <paraID>7C1EF0DF</paraID>
      <start>17</start>
      <end>18</end>
      <status>modified</status>
      <modifiedWord>（</modifiedWord>
      <trackRevisions>false</trackRevisions>
    </reviewItem>
    <reviewItem>
      <errorID>117f7393-89ee-4bb9-a32d-e41bbd9eb261</errorID>
      <errorWord>)</errorWord>
      <group>L1_Format</group>
      <groupName>格式问题</groupName>
      <ability>L2_HalfPunc</ability>
      <abilityName>全半角检查</abilityName>
      <candidateList>
        <item>）</item>
      </candidateList>
      <explain>文本全半角错误。</explain>
      <paraID>7C1EF0DF</paraID>
      <start>19</start>
      <end>20</end>
      <status>modified</status>
      <modifiedWord>）</modifiedWord>
      <trackRevisions>false</trackRevisions>
    </reviewItem>
    <reviewItem>
      <errorID>df7a06bd-1979-4e59-b180-ee47f24efc1c</errorID>
      <errorWord>(</errorWord>
      <group>L1_Format</group>
      <groupName>格式问题</groupName>
      <ability>L2_HalfPunc</ability>
      <abilityName>全半角检查</abilityName>
      <candidateList>
        <item>（</item>
      </candidateList>
      <explain>文本全半角错误。</explain>
      <paraID>7C1EF0DF</paraID>
      <start>27</start>
      <end>28</end>
      <status>modified</status>
      <modifiedWord>（</modifiedWord>
      <trackRevisions>false</trackRevisions>
    </reviewItem>
    <reviewItem>
      <errorID>f943aed1-7d70-4246-8fe8-025bb4ad7cf0</errorID>
      <errorWord>)</errorWord>
      <group>L1_Format</group>
      <groupName>格式问题</groupName>
      <ability>L2_HalfPunc</ability>
      <abilityName>全半角检查</abilityName>
      <candidateList>
        <item>）</item>
      </candidateList>
      <explain>文本全半角错误。</explain>
      <paraID>7C1EF0DF</paraID>
      <start>29</start>
      <end>30</end>
      <status>modified</status>
      <modifiedWord>）</modifiedWord>
      <trackRevisions>false</trackRevisions>
    </reviewItem>
    <reviewItem>
      <errorID>d2c6284a-8997-41a2-95fd-7f69c6f60c17</errorID>
      <errorWord>(</errorWord>
      <group>L1_Format</group>
      <groupName>格式问题</groupName>
      <ability>L2_HalfPunc</ability>
      <abilityName>全半角检查</abilityName>
      <candidateList>
        <item>（</item>
      </candidateList>
      <explain>文本全半角错误。</explain>
      <paraID>7C1EF0DF</paraID>
      <start>35</start>
      <end>36</end>
      <status>modified</status>
      <modifiedWord>（</modifiedWord>
      <trackRevisions>false</trackRevisions>
    </reviewItem>
    <reviewItem>
      <errorID>1afd834a-2cef-41d4-afd8-8e0f5f38b54a</errorID>
      <errorWord>)</errorWord>
      <group>L1_Format</group>
      <groupName>格式问题</groupName>
      <ability>L2_HalfPunc</ability>
      <abilityName>全半角检查</abilityName>
      <candidateList>
        <item>）</item>
      </candidateList>
      <explain>文本全半角错误。</explain>
      <paraID>7C1EF0DF</paraID>
      <start>37</start>
      <end>38</end>
      <status>modified</status>
      <modifiedWord>）</modifiedWord>
      <trackRevisions>false</trackRevisions>
    </reviewItem>
    <reviewItem>
      <errorID>dbc9fa05-c125-4e5f-8e74-7b1a75fe3e9d</errorID>
      <errorWord>(</errorWord>
      <group>L1_Format</group>
      <groupName>格式问题</groupName>
      <ability>L2_HalfPunc</ability>
      <abilityName>全半角检查</abilityName>
      <candidateList>
        <item>（</item>
      </candidateList>
      <explain>文本全半角错误。</explain>
      <paraID>7C1EF0DF</paraID>
      <start>44</start>
      <end>45</end>
      <status>modified</status>
      <modifiedWord>（</modifiedWord>
      <trackRevisions>false</trackRevisions>
    </reviewItem>
    <reviewItem>
      <errorID>6f7e1ae2-4f8c-4bcc-80b1-8313810dbe4e</errorID>
      <errorWord>)</errorWord>
      <group>L1_Format</group>
      <groupName>格式问题</groupName>
      <ability>L2_HalfPunc</ability>
      <abilityName>全半角检查</abilityName>
      <candidateList>
        <item>）</item>
      </candidateList>
      <explain>文本全半角错误。</explain>
      <paraID>7C1EF0DF</paraID>
      <start>46</start>
      <end>47</end>
      <status>modified</status>
      <modifiedWord>）</modifiedWord>
      <trackRevisions>false</trackRevisions>
    </reviewItem>
    <reviewItem>
      <errorID>a9bf5a98-2e6a-4408-9d69-b791fc3ddd0b</errorID>
      <errorWord>(</errorWord>
      <group>L1_Format</group>
      <groupName>格式问题</groupName>
      <ability>L2_HalfPunc</ability>
      <abilityName>全半角检查</abilityName>
      <candidateList>
        <item>（</item>
      </candidateList>
      <explain>文本全半角错误。</explain>
      <paraID>7C1EF0DF</paraID>
      <start>55</start>
      <end>56</end>
      <status>modified</status>
      <modifiedWord>（</modifiedWord>
      <trackRevisions>false</trackRevisions>
    </reviewItem>
    <reviewItem>
      <errorID>1907bb01-d3b5-4944-9e16-fb3b54bd2819</errorID>
      <errorWord>)</errorWord>
      <group>L1_Format</group>
      <groupName>格式问题</groupName>
      <ability>L2_HalfPunc</ability>
      <abilityName>全半角检查</abilityName>
      <candidateList>
        <item>）</item>
      </candidateList>
      <explain>文本全半角错误。</explain>
      <paraID>7C1EF0DF</paraID>
      <start>57</start>
      <end>58</end>
      <status>modified</status>
      <modifiedWord>）</modifiedWord>
      <trackRevisions>false</trackRevisions>
    </reviewItem>
    <reviewItem>
      <errorID>d751b9b2-f613-4e37-8011-dcea31a9fe56</errorID>
      <errorWord>(</errorWord>
      <group>L1_Format</group>
      <groupName>格式问题</groupName>
      <ability>L2_HalfPunc</ability>
      <abilityName>全半角检查</abilityName>
      <candidateList>
        <item>（</item>
      </candidateList>
      <explain>文本全半角错误。</explain>
      <paraID>7C1EF0DF</paraID>
      <start>66</start>
      <end>67</end>
      <status>modified</status>
      <modifiedWord>（</modifiedWord>
      <trackRevisions>false</trackRevisions>
    </reviewItem>
    <reviewItem>
      <errorID>656ec410-631b-4766-823f-f528fd52be62</errorID>
      <errorWord>)</errorWord>
      <group>L1_Format</group>
      <groupName>格式问题</groupName>
      <ability>L2_HalfPunc</ability>
      <abilityName>全半角检查</abilityName>
      <candidateList>
        <item>）</item>
      </candidateList>
      <explain>文本全半角错误。</explain>
      <paraID>7C1EF0DF</paraID>
      <start>68</start>
      <end>69</end>
      <status>modified</status>
      <modifiedWord>）</modifiedWord>
      <trackRevisions>false</trackRevisions>
    </reviewItem>
    <reviewItem>
      <errorID>642746b9-c2e2-4ee9-a771-dc96ee9b6c85</errorID>
      <errorWord>(</errorWord>
      <group>L1_Format</group>
      <groupName>格式问题</groupName>
      <ability>L2_HalfPunc</ability>
      <abilityName>全半角检查</abilityName>
      <candidateList>
        <item>（</item>
      </candidateList>
      <explain>文本全半角错误。</explain>
      <paraID>7C1EF0DF</paraID>
      <start>77</start>
      <end>78</end>
      <status>modified</status>
      <modifiedWord>（</modifiedWord>
      <trackRevisions>false</trackRevisions>
    </reviewItem>
    <reviewItem>
      <errorID>23618898-ced4-4e80-96d0-6636cac749ce</errorID>
      <errorWord>)</errorWord>
      <group>L1_Format</group>
      <groupName>格式问题</groupName>
      <ability>L2_HalfPunc</ability>
      <abilityName>全半角检查</abilityName>
      <candidateList>
        <item>）</item>
      </candidateList>
      <explain>文本全半角错误。</explain>
      <paraID>7C1EF0DF</paraID>
      <start>79</start>
      <end>80</end>
      <status>modified</status>
      <modifiedWord>）</modifiedWord>
      <trackRevisions>false</trackRevisions>
    </reviewItem>
    <reviewItem>
      <errorID>4fb054ce-3d3f-46b4-b6c9-2a21718f22f8</errorID>
      <errorWord>(</errorWord>
      <group>L1_Format</group>
      <groupName>格式问题</groupName>
      <ability>L2_HalfPunc</ability>
      <abilityName>全半角检查</abilityName>
      <candidateList>
        <item>（</item>
      </candidateList>
      <explain>文本全半角错误。</explain>
      <paraID>7C1EF0DF</paraID>
      <start>93</start>
      <end>94</end>
      <status>modified</status>
      <modifiedWord>（</modifiedWord>
      <trackRevisions>false</trackRevisions>
    </reviewItem>
    <reviewItem>
      <errorID>49c27544-8f3c-4135-bdfe-f1d73b6dc4ae</errorID>
      <errorWord>)</errorWord>
      <group>L1_Format</group>
      <groupName>格式问题</groupName>
      <ability>L2_HalfPunc</ability>
      <abilityName>全半角检查</abilityName>
      <candidateList>
        <item>）</item>
      </candidateList>
      <explain>文本全半角错误。</explain>
      <paraID>7C1EF0DF</paraID>
      <start>95</start>
      <end>96</end>
      <status>modified</status>
      <modifiedWord>）</modifiedWord>
      <trackRevisions>false</trackRevisions>
    </reviewItem>
    <reviewItem>
      <errorID>9a334864-eadb-417f-85f0-4c532dbbb1e3</errorID>
      <errorWord>(</errorWord>
      <group>L1_Format</group>
      <groupName>格式问题</groupName>
      <ability>L2_HalfPunc</ability>
      <abilityName>全半角检查</abilityName>
      <candidateList>
        <item>（</item>
      </candidateList>
      <explain>文本全半角错误。</explain>
      <paraID>7C1EF0DF</paraID>
      <start>100</start>
      <end>101</end>
      <status>modified</status>
      <modifiedWord>（</modifiedWord>
      <trackRevisions>false</trackRevisions>
    </reviewItem>
    <reviewItem>
      <errorID>30736032-8850-4b80-b126-9521593886c5</errorID>
      <errorWord>)</errorWord>
      <group>L1_Format</group>
      <groupName>格式问题</groupName>
      <ability>L2_HalfPunc</ability>
      <abilityName>全半角检查</abilityName>
      <candidateList>
        <item>）</item>
      </candidateList>
      <explain>文本全半角错误。</explain>
      <paraID>7C1EF0DF</paraID>
      <start>102</start>
      <end>103</end>
      <status>modified</status>
      <modifiedWord>）</modifiedWord>
      <trackRevisions>false</trackRevisions>
    </reviewItem>
    <reviewItem>
      <errorID>0c1996d7-a55a-4770-8650-2db16e614124</errorID>
      <errorWord>(</errorWord>
      <group>L1_Format</group>
      <groupName>格式问题</groupName>
      <ability>L2_HalfPunc</ability>
      <abilityName>全半角检查</abilityName>
      <candidateList>
        <item>（</item>
      </candidateList>
      <explain>文本全半角错误。</explain>
      <paraID>7C1EF0DF</paraID>
      <start>109</start>
      <end>110</end>
      <status>modified</status>
      <modifiedWord>（</modifiedWord>
      <trackRevisions>false</trackRevisions>
    </reviewItem>
    <reviewItem>
      <errorID>5ad2b7da-41ac-43c7-9e7c-3bc3cf9f5b5a</errorID>
      <errorWord>)</errorWord>
      <group>L1_Format</group>
      <groupName>格式问题</groupName>
      <ability>L2_HalfPunc</ability>
      <abilityName>全半角检查</abilityName>
      <candidateList>
        <item>）</item>
      </candidateList>
      <explain>文本全半角错误。</explain>
      <paraID>7C1EF0DF</paraID>
      <start>112</start>
      <end>113</end>
      <status>modified</status>
      <modifiedWord>）</modifiedWord>
      <trackRevisions>false</trackRevisions>
    </reviewItem>
    <reviewItem>
      <errorID>71c66d04-c478-43cc-9ec5-ba977250371c</errorID>
      <errorWord>江苏省工程建设管理条例</errorWord>
      <group>L1_Knowledge</group>
      <groupName>知识性问题</groupName>
      <ability>L2_Knowledge</ability>
      <abilityName>其他知识</abilityName>
      <candidateList/>
      <explain>该法规于2018年3月28日制定，当前已废止，请注意检查引用是否正确。</explain>
      <paraID>405A398E</paraID>
      <start>91</start>
      <end>102</end>
      <status>unmodified</status>
      <modifiedWord/>
      <trackRevisions>false</trackRevisions>
    </reviewItem>
    <reviewItem>
      <errorID>056263af-cdac-43e0-a729-cf77f87df4f8</errorID>
      <errorWord>地方法规</errorWord>
      <group>L1_Political</group>
      <groupName>政治性问题</groupName>
      <ability>L2_Unpolitical</ability>
      <abilityName>政治敏感错误</abilityName>
      <candidateList>
        <item>地方性法规</item>
      </candidateList>
      <explain/>
      <paraID>405A398E</paraID>
      <start>186</start>
      <end>190</end>
      <status>unmodified</status>
      <modifiedWord/>
      <trackRevisions>false</trackRevisions>
    </reviewItem>
    <reviewItem>
      <errorID>838c1ec4-74f5-4e9a-b400-a8def9437064</errorID>
      <errorWord>：</errorWord>
      <group>L1_Word</group>
      <groupName>字词问题</groupName>
      <ability>L2_Typo</ability>
      <abilityName>字词错误</abilityName>
      <candidateList>
        <item>：以</item>
      </candidateList>
      <explain/>
      <paraID>1EC42C0D</paraID>
      <start>17</start>
      <end>18</end>
      <status>unmodified</status>
      <modifiedWord/>
      <trackRevisions>false</trackRevisions>
    </reviewItem>
    <reviewItem>
      <errorID>d8786de3-e8a8-4398-a3fb-01feb665d541</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7C136036</paraID>
      <start>31</start>
      <end>32</end>
      <status>unmodified</status>
      <modifiedWord/>
      <trackRevisions>false</trackRevisions>
    </reviewItem>
    <reviewItem>
      <errorID>f8ad47b0-4102-419c-ab76-4fb797dcf782</errorID>
      <errorWord>订</errorWord>
      <group>L1_Word</group>
      <groupName>字词问题</groupName>
      <ability>L2_Typo</ability>
      <abilityName>字词错误</abilityName>
      <candidateList>
        <item>订后</item>
      </candidateList>
      <explain/>
      <paraID>145A52FD</paraID>
      <start>349</start>
      <end>350</end>
      <status>unmodified</status>
      <modifiedWord/>
      <trackRevisions>false</trackRevisions>
    </reviewItem>
    <reviewItem>
      <errorID>63e09c0e-8e39-49e0-bb55-2e50af738e7d</errorID>
      <errorWord>)</errorWord>
      <group>L1_Format</group>
      <groupName>格式问题</groupName>
      <ability>L2_HalfPunc</ability>
      <abilityName>全半角检查</abilityName>
      <candidateList>
        <item>）</item>
      </candidateList>
      <explain>文本全半角错误。</explain>
      <paraID>4C8B9C28</paraID>
      <start>101</start>
      <end>102</end>
      <status>modified</status>
      <modifiedWord>）</modifiedWord>
      <trackRevisions>false</trackRevisions>
    </reviewItem>
    <reviewItem>
      <errorID>bc62f4e3-ba2b-47c8-aa5c-2c2485c65c64</errorID>
      <errorWord>(</errorWord>
      <group>L1_Format</group>
      <groupName>格式问题</groupName>
      <ability>L2_HalfPunc</ability>
      <abilityName>全半角检查</abilityName>
      <candidateList>
        <item>（</item>
      </candidateList>
      <explain>文本全半角错误。</explain>
      <paraID>5F657BBD</paraID>
      <start>464</start>
      <end>465</end>
      <status>modified</status>
      <modifiedWord>（</modifiedWord>
      <trackRevisions>false</trackRevisions>
    </reviewItem>
    <reviewItem>
      <errorID>cbad9995-029a-457b-baf3-48415f867450</errorID>
      <errorWord>)</errorWord>
      <group>L1_Format</group>
      <groupName>格式问题</groupName>
      <ability>L2_HalfPunc</ability>
      <abilityName>全半角检查</abilityName>
      <candidateList>
        <item>）</item>
      </candidateList>
      <explain>文本全半角错误。</explain>
      <paraID>5F657BBD</paraID>
      <start>472</start>
      <end>473</end>
      <status>modified</status>
      <modifiedWord>）</modifiedWord>
      <trackRevisions>false</trackRevisions>
    </reviewItem>
    <reviewItem>
      <errorID>942047a7-7ece-4ed0-b99a-990c7e2ed248</errorID>
      <errorWord>：/</errorWord>
      <group>L1_Punc</group>
      <groupName>标点问题</groupName>
      <ability>L2_Punc</ability>
      <abilityName>标点符号检查</abilityName>
      <candidateList>
        <item>：</item>
      </candidateList>
      <explain/>
      <paraID>60FB52CB</paraID>
      <start>11</start>
      <end>13</end>
      <status>unmodified</status>
      <modifiedWord/>
      <trackRevisions>false</trackRevisions>
    </reviewItem>
    <reviewItem>
      <errorID>6875459b-dd62-42d1-ae5f-34d751fca296</errorID>
      <errorWord>：/。</errorWord>
      <group>L1_Punc</group>
      <groupName>标点问题</groupName>
      <ability>L2_Punc</ability>
      <abilityName>标点符号检查</abilityName>
      <candidateList>
        <item>：</item>
      </candidateList>
      <explain/>
      <paraID>39399C0B</paraID>
      <start>12</start>
      <end>15</end>
      <status>unmodified</status>
      <modifiedWord/>
      <trackRevisions>false</trackRevisions>
    </reviewItem>
    <reviewItem>
      <errorID>73d8a9ca-be8f-477f-84b8-8246fd45d7c4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3D67A383</paraID>
      <start>0</start>
      <end>2</end>
      <status>modified</status>
      <modifiedWord>1.</modifiedWord>
      <trackRevisions>false</trackRevisions>
    </reviewItem>
    <reviewItem>
      <errorID>4c0cd90b-15cf-44d4-bfa8-ad58b304d158</errorID>
      <errorWord>噪音</errorWord>
      <group>L1_Word</group>
      <groupName>字词问题</groupName>
      <ability>L2_Alias</ability>
      <abilityName>也作/曾用词</abilityName>
      <candidateList>
        <item>噪声</item>
      </candidateList>
      <explain>词汇[噪音]为不规范表述或旧称，其规范书面表述为[噪声]。</explain>
      <paraID>3D67A383</paraID>
      <start>671</start>
      <end>673</end>
      <status>unmodified</status>
      <modifiedWord/>
      <trackRevisions>false</trackRevisions>
    </reviewItem>
    <reviewItem>
      <errorID>9f9bd441-7f74-4ef7-8d89-91018393607c</errorID>
      <errorWord>任何的</errorWord>
      <group>L1_Word</group>
      <groupName>字词问题</groupName>
      <ability>L2_Typo</ability>
      <abilityName>字词错误</abilityName>
      <candidateList>
        <item>任何</item>
      </candidateList>
      <explain>〈代〉指示代词。不论什么：～人都要遵纪守法｜我们能够战胜～困难。</explain>
      <paraID>3D67A383</paraID>
      <start>778</start>
      <end>781</end>
      <status>unmodified</status>
      <modifiedWord/>
      <trackRevisions>false</trackRevisions>
    </reviewItem>
    <reviewItem>
      <errorID>967ef140-e3a2-4f2e-8b64-b43cfd3ac659</errorID>
      <errorWord>(</errorWord>
      <group>L1_Format</group>
      <groupName>格式问题</groupName>
      <ability>L2_HalfPunc</ability>
      <abilityName>全半角检查</abilityName>
      <candidateList>
        <item>（</item>
      </candidateList>
      <explain>文本全半角错误。</explain>
      <paraID>3D67A383</paraID>
      <start>878</start>
      <end>879</end>
      <status>modified</status>
      <modifiedWord>（</modifiedWord>
      <trackRevisions>false</trackRevisions>
    </reviewItem>
    <reviewItem>
      <errorID>74f7d057-c403-45e6-8837-67095de09ae9</errorID>
      <errorWord>)</errorWord>
      <group>L1_Format</group>
      <groupName>格式问题</groupName>
      <ability>L2_HalfPunc</ability>
      <abilityName>全半角检查</abilityName>
      <candidateList>
        <item>）</item>
      </candidateList>
      <explain>文本全半角错误。</explain>
      <paraID>3D67A383</paraID>
      <start>973</start>
      <end>974</end>
      <status>modified</status>
      <modifiedWord>）</modifiedWord>
      <trackRevisions>false</trackRevisions>
    </reviewItem>
    <reviewItem>
      <errorID>d2dc2407-35d0-49fc-95af-219d946e571b</errorID>
      <errorWord>)</errorWord>
      <group>L1_Format</group>
      <groupName>格式问题</groupName>
      <ability>L2_HalfPunc</ability>
      <abilityName>全半角检查</abilityName>
      <candidateList>
        <item>）</item>
      </candidateList>
      <explain>文本全半角错误。</explain>
      <paraID>3D67A383</paraID>
      <start>1013</start>
      <end>1014</end>
      <status>modified</status>
      <modifiedWord>）</modifiedWord>
      <trackRevisions>false</trackRevisions>
    </reviewItem>
    <reviewItem>
      <errorID>84dbe6f6-28ba-43c7-90a7-ef3430706113</errorID>
      <errorWord>)</errorWord>
      <group>L1_Format</group>
      <groupName>格式问题</groupName>
      <ability>L2_HalfPunc</ability>
      <abilityName>全半角检查</abilityName>
      <candidateList>
        <item>）</item>
      </candidateList>
      <explain>文本全半角错误。</explain>
      <paraID>3D67A383</paraID>
      <start>1112</start>
      <end>1113</end>
      <status>modified</status>
      <modifiedWord>）</modifiedWord>
      <trackRevisions>false</trackRevisions>
    </reviewItem>
    <reviewItem>
      <errorID>4f9e5195-954d-4607-96a0-810dcfa775ee</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3D67A383</paraID>
      <start>1258</start>
      <end>1262</end>
      <status>unmodified</status>
      <modifiedWord/>
      <trackRevisions>false</trackRevisions>
    </reviewItem>
    <reviewItem>
      <errorID>b7610dce-9a7f-4fb6-bbcd-db43c805121a</errorID>
      <errorWord>)</errorWord>
      <group>L1_Format</group>
      <groupName>格式问题</groupName>
      <ability>L2_HalfPunc</ability>
      <abilityName>全半角检查</abilityName>
      <candidateList>
        <item>）</item>
      </candidateList>
      <explain>文本全半角错误。</explain>
      <paraID>3D67A383</paraID>
      <start>1345</start>
      <end>1346</end>
      <status>modified</status>
      <modifiedWord>）</modifiedWord>
      <trackRevisions>false</trackRevisions>
    </reviewItem>
    <reviewItem>
      <errorID>184ed4f2-0b91-40ef-abac-8c71a44e8078</errorID>
      <errorWord>)</errorWord>
      <group>L1_Format</group>
      <groupName>格式问题</groupName>
      <ability>L2_HalfPunc</ability>
      <abilityName>全半角检查</abilityName>
      <candidateList>
        <item>）</item>
      </candidateList>
      <explain>文本全半角错误。</explain>
      <paraID>3D67A383</paraID>
      <start>1640</start>
      <end>1641</end>
      <status>modified</status>
      <modifiedWord>）</modifiedWord>
      <trackRevisions>false</trackRevisions>
    </reviewItem>
    <reviewItem>
      <errorID>dda98706-dee6-42a3-88d8-642f74e9e78e</errorID>
      <errorWord>(</errorWord>
      <group>L1_Format</group>
      <groupName>格式问题</groupName>
      <ability>L2_HalfPunc</ability>
      <abilityName>全半角检查</abilityName>
      <candidateList>
        <item>（</item>
      </candidateList>
      <explain>文本全半角错误。</explain>
      <paraID>3D67A383</paraID>
      <start>2800</start>
      <end>2801</end>
      <status>modified</status>
      <modifiedWord>（</modifiedWord>
      <trackRevisions>false</trackRevisions>
    </reviewItem>
    <reviewItem>
      <errorID>d08cdc04-7258-4cee-aee6-f41b709e768c</errorID>
      <errorWord>)</errorWord>
      <group>L1_Format</group>
      <groupName>格式问题</groupName>
      <ability>L2_HalfPunc</ability>
      <abilityName>全半角检查</abilityName>
      <candidateList>
        <item>）</item>
      </candidateList>
      <explain>文本全半角错误。</explain>
      <paraID>3D67A383</paraID>
      <start>2806</start>
      <end>2807</end>
      <status>modified</status>
      <modifiedWord>）</modifiedWord>
      <trackRevisions>false</trackRevisions>
    </reviewItem>
    <reviewItem>
      <errorID>71354a4c-4802-4e4c-b5be-1a1e4187f15b</errorID>
      <errorWord>(</errorWord>
      <group>L1_Format</group>
      <groupName>格式问题</groupName>
      <ability>L2_HalfPunc</ability>
      <abilityName>全半角检查</abilityName>
      <candidateList>
        <item>（</item>
      </candidateList>
      <explain>文本全半角错误。</explain>
      <paraID>3D67A383</paraID>
      <start>2823</start>
      <end>2824</end>
      <status>modified</status>
      <modifiedWord>（</modifiedWord>
      <trackRevisions>false</trackRevisions>
    </reviewItem>
    <reviewItem>
      <errorID>9e409966-c629-4b19-9a81-e4a8835cbb54</errorID>
      <errorWord>)</errorWord>
      <group>L1_Format</group>
      <groupName>格式问题</groupName>
      <ability>L2_HalfPunc</ability>
      <abilityName>全半角检查</abilityName>
      <candidateList>
        <item>）</item>
      </candidateList>
      <explain>文本全半角错误。</explain>
      <paraID>3D67A383</paraID>
      <start>2829</start>
      <end>2830</end>
      <status>modified</status>
      <modifiedWord>）</modifiedWord>
      <trackRevisions>false</trackRevisions>
    </reviewItem>
    <reviewItem>
      <errorID>b3163782-483e-4433-a812-c05c827b4a8f</errorID>
      <errorWord>各类报</errorWord>
      <group>L1_Word</group>
      <groupName>字词问题</groupName>
      <ability>L2_Typo</ability>
      <abilityName>字词错误</abilityName>
      <candidateList>
        <item>各类</item>
      </candidateList>
      <explain/>
      <paraID>3D67A383</paraID>
      <start>3544</start>
      <end>3547</end>
      <status>unmodified</status>
      <modifiedWord/>
      <trackRevisions>false</trackRevisions>
    </reviewItem>
    <reviewItem>
      <errorID>cf6bf832-85f6-440d-ab9f-22bd1f7c93ea</errorID>
      <errorWord>开工资料</errorWord>
      <group>L1_Knowledge</group>
      <groupName>知识性问题</groupName>
      <ability>L2_Term</ability>
      <abilityName>专业术语</abilityName>
      <candidateList>
        <item>交工资料</item>
      </candidateList>
      <explain/>
      <paraID>3D67A383</paraID>
      <start>3547</start>
      <end>3551</end>
      <status>unmodified</status>
      <modifiedWord/>
      <trackRevisions>false</trackRevisions>
    </reviewItem>
    <reviewItem>
      <errorID>bd563bcb-36e1-4b9f-b563-d4e867eaedf5</errorID>
      <errorWord>(</errorWord>
      <group>L1_Format</group>
      <groupName>格式问题</groupName>
      <ability>L2_HalfPunc</ability>
      <abilityName>全半角检查</abilityName>
      <candidateList>
        <item>（</item>
      </candidateList>
      <explain>文本全半角错误。</explain>
      <paraID>3D67A383</paraID>
      <start>3648</start>
      <end>3649</end>
      <status>modified</status>
      <modifiedWord>（</modifiedWord>
      <trackRevisions>false</trackRevisions>
    </reviewItem>
    <reviewItem>
      <errorID>1ad035b5-2243-4b2e-bbc4-f7240e2ce58a</errorID>
      <errorWord>.</errorWord>
      <group>L1_Format</group>
      <groupName>格式问题</groupName>
      <ability>L2_HalfPunc</ability>
      <abilityName>全半角检查</abilityName>
      <candidateList>
        <item>。</item>
      </candidateList>
      <explain>文本全半角错误。</explain>
      <paraID>3D67A383</paraID>
      <start>3650</start>
      <end>3651</end>
      <status>unmodified</status>
      <modifiedWord/>
      <trackRevisions>false</trackRevisions>
    </reviewItem>
    <reviewItem>
      <errorID>b6b28e49-cb41-4219-b5e1-7e5a6c7ac9d6</errorID>
      <errorWord>)</errorWord>
      <group>L1_Format</group>
      <groupName>格式问题</groupName>
      <ability>L2_HalfPunc</ability>
      <abilityName>全半角检查</abilityName>
      <candidateList>
        <item>）</item>
      </candidateList>
      <explain>文本全半角错误。</explain>
      <paraID>3D67A383</paraID>
      <start>3652</start>
      <end>3653</end>
      <status>modified</status>
      <modifiedWord>）</modifiedWord>
      <trackRevisions>false</trackRevisions>
    </reviewItem>
    <reviewItem>
      <errorID>7c7df5e1-db57-4f75-a015-d6e1748c74e4</errorID>
      <errorWord>.</errorWord>
      <group>L1_Format</group>
      <groupName>格式问题</groupName>
      <ability>L2_HalfPunc</ability>
      <abilityName>全半角检查</abilityName>
      <candidateList>
        <item>。</item>
      </candidateList>
      <explain>文本全半角错误。</explain>
      <paraID>3D67A383</paraID>
      <start>3674</start>
      <end>3675</end>
      <status>unmodified</status>
      <modifiedWord/>
      <trackRevisions>false</trackRevisions>
    </reviewItem>
    <reviewItem>
      <errorID>da1323e0-f7fa-4daf-8f87-1bfee3cdc49c</errorID>
      <errorWord>.</errorWord>
      <group>L1_Format</group>
      <groupName>格式问题</groupName>
      <ability>L2_HalfPunc</ability>
      <abilityName>全半角检查</abilityName>
      <candidateList>
        <item>。</item>
      </candidateList>
      <explain>文本全半角错误。</explain>
      <paraID>3D67A383</paraID>
      <start>3756</start>
      <end>3757</end>
      <status>unmodified</status>
      <modifiedWord/>
      <trackRevisions>false</trackRevisions>
    </reviewItem>
    <reviewItem>
      <errorID>491922a8-5c1b-488b-ba17-f2e154028402</errorID>
      <errorWord>(</errorWord>
      <group>L1_Format</group>
      <groupName>格式问题</groupName>
      <ability>L2_HalfPunc</ability>
      <abilityName>全半角检查</abilityName>
      <candidateList>
        <item>（</item>
      </candidateList>
      <explain>文本全半角错误。</explain>
      <paraID>78562F8F</paraID>
      <start>79</start>
      <end>80</end>
      <status>modified</status>
      <modifiedWord>（</modifiedWord>
      <trackRevisions>false</trackRevisions>
    </reviewItem>
    <reviewItem>
      <errorID>55105fa2-64c3-4934-a942-5d21b64c8b8b</errorID>
      <errorWord>.</errorWord>
      <group>L1_Format</group>
      <groupName>格式问题</groupName>
      <ability>L2_HalfPunc</ability>
      <abilityName>全半角检查</abilityName>
      <candidateList>
        <item>。</item>
      </candidateList>
      <explain>文本全半角错误。</explain>
      <paraID>78562F8F</paraID>
      <start>81</start>
      <end>82</end>
      <status>unmodified</status>
      <modifiedWord/>
      <trackRevisions>false</trackRevisions>
    </reviewItem>
    <reviewItem>
      <errorID>c900477b-493a-4821-8b04-106c703850af</errorID>
      <errorWord>)</errorWord>
      <group>L1_Format</group>
      <groupName>格式问题</groupName>
      <ability>L2_HalfPunc</ability>
      <abilityName>全半角检查</abilityName>
      <candidateList>
        <item>）</item>
      </candidateList>
      <explain>文本全半角错误。</explain>
      <paraID>78562F8F</paraID>
      <start>83</start>
      <end>84</end>
      <status>modified</status>
      <modifiedWord>）</modifiedWord>
      <trackRevisions>false</trackRevisions>
    </reviewItem>
    <reviewItem>
      <errorID>1716ff56-5619-493d-a230-cb69e08c8229</errorID>
      <errorWord>.</errorWord>
      <group>L1_Format</group>
      <groupName>格式问题</groupName>
      <ability>L2_HalfPunc</ability>
      <abilityName>全半角检查</abilityName>
      <candidateList>
        <item>。</item>
      </candidateList>
      <explain>文本全半角错误。</explain>
      <paraID>78562F8F</paraID>
      <start>105</start>
      <end>106</end>
      <status>unmodified</status>
      <modifiedWord/>
      <trackRevisions>false</trackRevisions>
    </reviewItem>
    <reviewItem>
      <errorID>0d625807-76ed-481c-9014-d4b1320b0f45</errorID>
      <errorWord>(</errorWord>
      <group>L1_Format</group>
      <groupName>格式问题</groupName>
      <ability>L2_HalfPunc</ability>
      <abilityName>全半角检查</abilityName>
      <candidateList>
        <item>（</item>
      </candidateList>
      <explain>文本全半角错误。</explain>
      <paraID>2D46E9B6</paraID>
      <start>62</start>
      <end>63</end>
      <status>modified</status>
      <modifiedWord>（</modifiedWord>
      <trackRevisions>false</trackRevisions>
    </reviewItem>
    <reviewItem>
      <errorID>0f477f44-55df-457d-bf86-c4555c3aa742</errorID>
      <errorWord>.</errorWord>
      <group>L1_Format</group>
      <groupName>格式问题</groupName>
      <ability>L2_HalfPunc</ability>
      <abilityName>全半角检查</abilityName>
      <candidateList>
        <item>。</item>
      </candidateList>
      <explain>文本全半角错误。</explain>
      <paraID>2D46E9B6</paraID>
      <start>64</start>
      <end>65</end>
      <status>unmodified</status>
      <modifiedWord/>
      <trackRevisions>false</trackRevisions>
    </reviewItem>
    <reviewItem>
      <errorID>34eac1af-66bf-4b50-ad85-e4f8cb37a009</errorID>
      <errorWord>)</errorWord>
      <group>L1_Format</group>
      <groupName>格式问题</groupName>
      <ability>L2_HalfPunc</ability>
      <abilityName>全半角检查</abilityName>
      <candidateList>
        <item>）</item>
      </candidateList>
      <explain>文本全半角错误。</explain>
      <paraID>2D46E9B6</paraID>
      <start>66</start>
      <end>67</end>
      <status>modified</status>
      <modifiedWord>）</modifiedWord>
      <trackRevisions>false</trackRevisions>
    </reviewItem>
    <reviewItem>
      <errorID>45e90dc7-da66-45fd-a240-d515dfc12b19</errorID>
      <errorWord>.</errorWord>
      <group>L1_Format</group>
      <groupName>格式问题</groupName>
      <ability>L2_HalfPunc</ability>
      <abilityName>全半角检查</abilityName>
      <candidateList>
        <item>。</item>
      </candidateList>
      <explain>文本全半角错误。</explain>
      <paraID>2D46E9B6</paraID>
      <start>88</start>
      <end>89</end>
      <status>unmodified</status>
      <modifiedWord/>
      <trackRevisions>false</trackRevisions>
    </reviewItem>
    <reviewItem>
      <errorID>720ccebf-a884-4ecc-9bf9-b131e0e2c716</errorID>
      <errorWord>期限的</errorWord>
      <group>L1_Word</group>
      <groupName>字词问题</groupName>
      <ability>L2_Typo</ability>
      <abilityName>字词错误</abilityName>
      <candidateList>
        <item>期限</item>
      </candidateList>
      <explain/>
      <paraID>5DD3DB91</paraID>
      <start>16</start>
      <end>19</end>
      <status>unmodified</status>
      <modifiedWord/>
      <trackRevisions>false</trackRevisions>
    </reviewItem>
    <reviewItem>
      <errorID>5eaf207c-6617-49af-9ad4-a315573ac57a</errorID>
      <errorWord>：/。</errorWord>
      <group>L1_Punc</group>
      <groupName>标点问题</groupName>
      <ability>L2_Punc</ability>
      <abilityName>标点符号检查</abilityName>
      <candidateList>
        <item>：</item>
      </candidateList>
      <explain/>
      <paraID>5DD3DB91</paraID>
      <start>19</start>
      <end>22</end>
      <status>unmodified</status>
      <modifiedWord/>
      <trackRevisions>false</trackRevisions>
    </reviewItem>
    <reviewItem>
      <errorID>7598c93b-f094-408a-bb93-7e9f63f27472</errorID>
      <errorWord>开</errorWord>
      <group>L1_Word</group>
      <groupName>字词问题</groupName>
      <ability>L2_Typo</ability>
      <abilityName>字词错误</abilityName>
      <candidateList>
        <item>开工</item>
      </candidateList>
      <explain/>
      <paraID>5B9A3D71</paraID>
      <start>96</start>
      <end>97</end>
      <status>unmodified</status>
      <modifiedWord/>
      <trackRevisions>false</trackRevisions>
    </reviewItem>
    <reviewItem>
      <errorID>47b55c9e-d0bd-466b-85a3-7a13e5c4d99f</errorID>
      <errorWord>人</errorWord>
      <group>L1_Word</group>
      <groupName>字词问题</groupName>
      <ability>L2_Typo</ability>
      <abilityName>字词错误</abilityName>
      <candidateList>
        <item>人在</item>
      </candidateList>
      <explain/>
      <paraID>74F27C1B</paraID>
      <start>34</start>
      <end>36</end>
      <status>modified</status>
      <modifiedWord>人在</modifiedWord>
      <trackRevisions>false</trackRevisions>
    </reviewItem>
    <reviewItem>
      <errorID>348bbafd-da5d-4046-86eb-527e5233e5f5</errorID>
      <errorWord>)</errorWord>
      <group>L1_Format</group>
      <groupName>格式问题</groupName>
      <ability>L2_HalfPunc</ability>
      <abilityName>全半角检查</abilityName>
      <candidateList>
        <item>）</item>
      </candidateList>
      <explain>文本全半角错误。</explain>
      <paraID>46AA7FBE</paraID>
      <start>32</start>
      <end>33</end>
      <status>modified</status>
      <modifiedWord>）</modifiedWord>
      <trackRevisions>false</trackRevisions>
    </reviewItem>
    <reviewItem>
      <errorID>8b29ffac-c4a6-4977-985c-ae310f230e8c</errorID>
      <errorWord>（</errorWord>
      <group>L1_Format</group>
      <groupName>格式问题</groupName>
      <ability>L2_HalfPunc</ability>
      <abilityName>全半角检查</abilityName>
      <candidateList>
        <item>(</item>
      </candidateList>
      <explain>文本全半角错误。</explain>
      <paraID>7293698F</paraID>
      <start>0</start>
      <end>1</end>
      <status>modified</status>
      <modifiedWord>(</modifiedWord>
      <trackRevisions>false</trackRevisions>
    </reviewItem>
    <reviewItem>
      <errorID>5dde5133-036f-41cb-bafd-89736f25ea3b</errorID>
      <errorWord>）</errorWord>
      <group>L1_Format</group>
      <groupName>格式问题</groupName>
      <ability>L2_HalfPunc</ability>
      <abilityName>全半角检查</abilityName>
      <candidateList>
        <item>)</item>
      </candidateList>
      <explain>文本全半角错误。</explain>
      <paraID>7293698F</paraID>
      <start>2</start>
      <end>3</end>
      <status>modified</status>
      <modifiedWord>)</modifiedWord>
      <trackRevisions>false</trackRevisions>
    </reviewItem>
    <reviewItem>
      <errorID>13b2c24b-201f-47dd-b2e2-93f9f8bc3113</errorID>
      <errorWord>；</errorWord>
      <group>L1_Format</group>
      <groupName>格式问题</groupName>
      <ability>L2_HalfPunc</ability>
      <abilityName>全半角检查</abilityName>
      <candidateList>
        <item>;</item>
      </candidateList>
      <explain>文本全半角错误。</explain>
      <paraID>7293698F</paraID>
      <start>38</start>
      <end>39</end>
      <status>unmodified</status>
      <modifiedWord/>
      <trackRevisions>false</trackRevisions>
    </reviewItem>
    <reviewItem>
      <errorID>9eae12e7-9428-44f5-992c-38eae681b889</errorID>
      <errorWord>（</errorWord>
      <group>L1_Format</group>
      <groupName>格式问题</groupName>
      <ability>L2_HalfPunc</ability>
      <abilityName>全半角检查</abilityName>
      <candidateList>
        <item>(</item>
      </candidateList>
      <explain>文本全半角错误。</explain>
      <paraID>4117E6F5</paraID>
      <start>0</start>
      <end>1</end>
      <status>modified</status>
      <modifiedWord>(</modifiedWord>
      <trackRevisions>false</trackRevisions>
    </reviewItem>
    <reviewItem>
      <errorID>bddfdb91-7252-4955-8def-e350965b7fb6</errorID>
      <errorWord>）</errorWord>
      <group>L1_Format</group>
      <groupName>格式问题</groupName>
      <ability>L2_HalfPunc</ability>
      <abilityName>全半角检查</abilityName>
      <candidateList>
        <item>)</item>
      </candidateList>
      <explain>文本全半角错误。</explain>
      <paraID>4117E6F5</paraID>
      <start>2</start>
      <end>3</end>
      <status>modified</status>
      <modifiedWord>)</modifiedWord>
      <trackRevisions>false</trackRevisions>
    </reviewItem>
    <reviewItem>
      <errorID>638805e2-9633-47b8-b846-ea190257ab36</errorID>
      <errorWord>。</errorWord>
      <group>L1_Format</group>
      <groupName>格式问题</groupName>
      <ability>L2_HalfPunc</ability>
      <abilityName>全半角检查</abilityName>
      <candidateList>
        <item>.</item>
      </candidateList>
      <explain>文本全半角错误。</explain>
      <paraID>4117E6F5</paraID>
      <start>38</start>
      <end>39</end>
      <status>unmodified</status>
      <modifiedWord/>
      <trackRevisions>false</trackRevisions>
    </reviewItem>
    <reviewItem>
      <errorID>72eda56b-9669-4e2e-90a2-6d0a17aa0eb9</errorID>
      <errorWord>(</errorWord>
      <group>L1_Format</group>
      <groupName>格式问题</groupName>
      <ability>L2_HalfPunc</ability>
      <abilityName>全半角检查</abilityName>
      <candidateList>
        <item>（</item>
      </candidateList>
      <explain>文本全半角错误。</explain>
      <paraID>7EBF883A</paraID>
      <start>334</start>
      <end>335</end>
      <status>modified</status>
      <modifiedWord>（</modifiedWord>
      <trackRevisions>false</trackRevisions>
    </reviewItem>
    <reviewItem>
      <errorID>db502640-8007-4a84-a0f8-6947c1b4534b</errorID>
      <errorWord>)</errorWord>
      <group>L1_Format</group>
      <groupName>格式问题</groupName>
      <ability>L2_HalfPunc</ability>
      <abilityName>全半角检查</abilityName>
      <candidateList>
        <item>）</item>
      </candidateList>
      <explain>文本全半角错误。</explain>
      <paraID>7EBF883A</paraID>
      <start>336</start>
      <end>337</end>
      <status>modified</status>
      <modifiedWord>）</modifiedWord>
      <trackRevisions>false</trackRevisions>
    </reviewItem>
    <reviewItem>
      <errorID>9c7bcbbf-b945-4c7f-9043-cf8693686646</errorID>
      <errorWord>噪音</errorWord>
      <group>L1_Word</group>
      <groupName>字词问题</groupName>
      <ability>L2_Alias</ability>
      <abilityName>也作/曾用词</abilityName>
      <candidateList>
        <item>噪声</item>
      </candidateList>
      <explain>词汇[噪音]为不规范表述或旧称，其规范书面表述为[噪声]。</explain>
      <paraID>7EBF883A</paraID>
      <start>376</start>
      <end>378</end>
      <status>unmodified</status>
      <modifiedWord/>
      <trackRevisions>false</trackRevisions>
    </reviewItem>
    <reviewItem>
      <errorID>bb8753b1-bdd8-404f-8c86-f0f90a3d1256</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7EBF883A</paraID>
      <start>388</start>
      <end>392</end>
      <status>unmodified</status>
      <modifiedWord/>
      <trackRevisions>false</trackRevisions>
    </reviewItem>
    <reviewItem>
      <errorID>53eb07a9-c23a-4448-ae88-11d7e2f81a0a</errorID>
      <errorWord>(</errorWord>
      <group>L1_Format</group>
      <groupName>格式问题</groupName>
      <ability>L2_HalfPunc</ability>
      <abilityName>全半角检查</abilityName>
      <candidateList>
        <item>（</item>
      </candidateList>
      <explain>文本全半角错误。</explain>
      <paraID>7EBF883A</paraID>
      <start>424</start>
      <end>425</end>
      <status>modified</status>
      <modifiedWord>（</modifiedWord>
      <trackRevisions>false</trackRevisions>
    </reviewItem>
    <reviewItem>
      <errorID>a2e90161-d7d7-49ae-87b1-5894747ceabc</errorID>
      <errorWord>)</errorWord>
      <group>L1_Format</group>
      <groupName>格式问题</groupName>
      <ability>L2_HalfPunc</ability>
      <abilityName>全半角检查</abilityName>
      <candidateList>
        <item>）</item>
      </candidateList>
      <explain>文本全半角错误。</explain>
      <paraID>7EBF883A</paraID>
      <start>438</start>
      <end>439</end>
      <status>modified</status>
      <modifiedWord>）</modifiedWord>
      <trackRevisions>false</trackRevisions>
    </reviewItem>
    <reviewItem>
      <errorID>b766db61-4953-4632-98cb-03540a6cb5d3</errorID>
      <errorWord>：/</errorWord>
      <group>L1_Punc</group>
      <groupName>标点问题</groupName>
      <ability>L2_Punc</ability>
      <abilityName>标点符号检查</abilityName>
      <candidateList>
        <item>：</item>
      </candidateList>
      <explain/>
      <paraID>54E63835</paraID>
      <start>27</start>
      <end>29</end>
      <status>unmodified</status>
      <modifiedWord/>
      <trackRevisions>false</trackRevisions>
    </reviewItem>
    <reviewItem>
      <errorID>720dc75b-2fdd-43b1-9375-e078e6ea81f7</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6BA437C6</paraID>
      <start>155</start>
      <end>156</end>
      <status>unmodified</status>
      <modifiedWord/>
      <trackRevisions>false</trackRevisions>
    </reviewItem>
    <reviewItem>
      <errorID>3bd878b1-1a44-48a1-b361-688bc8169136</errorID>
      <errorWord>(</errorWord>
      <group>L1_Format</group>
      <groupName>格式问题</groupName>
      <ability>L2_HalfPunc</ability>
      <abilityName>全半角检查</abilityName>
      <candidateList>
        <item>（</item>
      </candidateList>
      <explain>文本全半角错误。</explain>
      <paraID>30D3A105</paraID>
      <start>50</start>
      <end>51</end>
      <status>modified</status>
      <modifiedWord>（</modifiedWord>
      <trackRevisions>false</trackRevisions>
    </reviewItem>
    <reviewItem>
      <errorID>6a05dfb8-eb7d-4dfd-8357-b5280e839997</errorID>
      <errorWord>(</errorWord>
      <group>L1_Format</group>
      <groupName>格式问题</groupName>
      <ability>L2_HalfPunc</ability>
      <abilityName>全半角检查</abilityName>
      <candidateList>
        <item>（</item>
      </candidateList>
      <explain>文本全半角错误。</explain>
      <paraID>30D3A105</paraID>
      <start>85</start>
      <end>86</end>
      <status>modified</status>
      <modifiedWord>（</modifiedWord>
      <trackRevisions>false</trackRevisions>
    </reviewItem>
    <reviewItem>
      <errorID>8a1a7e34-cc80-43cb-b61a-57a48e4f6db1</errorID>
      <errorWord>噪音</errorWord>
      <group>L1_Word</group>
      <groupName>字词问题</groupName>
      <ability>L2_Alias</ability>
      <abilityName>也作/曾用词</abilityName>
      <candidateList>
        <item>噪声</item>
      </candidateList>
      <explain>词汇[噪音]为不规范表述或旧称，其规范书面表述为[噪声]。</explain>
      <paraID>30D3A105</paraID>
      <start>103</start>
      <end>105</end>
      <status>unmodified</status>
      <modifiedWord/>
      <trackRevisions>false</trackRevisions>
    </reviewItem>
    <reviewItem>
      <errorID>5d526def-2f69-4c33-8981-60be744d5026</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30D3A105</paraID>
      <start>115</start>
      <end>119</end>
      <status>unmodified</status>
      <modifiedWord/>
      <trackRevisions>false</trackRevisions>
    </reviewItem>
    <reviewItem>
      <errorID>8287e3cc-9cb5-4869-945e-f7f588eb7e41</errorID>
      <errorWord>充分考虑到</errorWord>
      <group>L1_Word</group>
      <groupName>字词问题</groupName>
      <ability>L2_Typo</ability>
      <abilityName>字词错误</abilityName>
      <candidateList>
        <item>充分考虑</item>
      </candidateList>
      <explain/>
      <paraID>30D3A105</paraID>
      <start>134</start>
      <end>138</end>
      <status>modified</status>
      <modifiedWord>充分考虑</modifiedWord>
      <trackRevisions>false</trackRevisions>
    </reviewItem>
    <reviewItem>
      <errorID>5da82d82-69f2-4f76-a0d8-1e8f45c26313</errorID>
      <errorWord>门</errorWord>
      <group>L1_Word</group>
      <groupName>字词问题</groupName>
      <ability>L2_Typo</ability>
      <abilityName>字词错误</abilityName>
      <candidateList>
        <item>门在</item>
      </candidateList>
      <explain/>
      <paraID>30D3A105</paraID>
      <start>147</start>
      <end>149</end>
      <status>modified</status>
      <modifiedWord>门在</modifiedWord>
      <trackRevisions>false</trackRevisions>
    </reviewItem>
    <reviewItem>
      <errorID>67a27bdf-7b39-4173-b807-a025a4730da6</errorID>
      <errorWord>(</errorWord>
      <group>L1_Format</group>
      <groupName>格式问题</groupName>
      <ability>L2_HalfPunc</ability>
      <abilityName>全半角检查</abilityName>
      <candidateList>
        <item>（</item>
      </candidateList>
      <explain>文本全半角错误。</explain>
      <paraID>30D3A105</paraID>
      <start>231</start>
      <end>232</end>
      <status>modified</status>
      <modifiedWord>（</modifiedWord>
      <trackRevisions>false</trackRevisions>
    </reviewItem>
    <reviewItem>
      <errorID>8e3068b8-9480-47ae-89d9-01000a7d5d8b</errorID>
      <errorWord>(</errorWord>
      <group>L1_Format</group>
      <groupName>格式问题</groupName>
      <ability>L2_HalfPunc</ability>
      <abilityName>全半角检查</abilityName>
      <candidateList>
        <item>（</item>
      </candidateList>
      <explain>文本全半角错误。</explain>
      <paraID>30D3A105</paraID>
      <start>283</start>
      <end>284</end>
      <status>modified</status>
      <modifiedWord>（</modifiedWord>
      <trackRevisions>false</trackRevisions>
    </reviewItem>
    <reviewItem>
      <errorID>27a134d9-cf81-469a-ad39-da014fffd68f</errorID>
      <errorWord>(</errorWord>
      <group>L1_Format</group>
      <groupName>格式问题</groupName>
      <ability>L2_HalfPunc</ability>
      <abilityName>全半角检查</abilityName>
      <candidateList>
        <item>（</item>
      </candidateList>
      <explain>文本全半角错误。</explain>
      <paraID>30D3A105</paraID>
      <start>472</start>
      <end>473</end>
      <status>modified</status>
      <modifiedWord>（</modifiedWord>
      <trackRevisions>false</trackRevisions>
    </reviewItem>
    <reviewItem>
      <errorID>d96c9933-f3ec-4515-8bce-6b9b7e9ffe99</errorID>
      <errorWord>(</errorWord>
      <group>L1_Format</group>
      <groupName>格式问题</groupName>
      <ability>L2_HalfPunc</ability>
      <abilityName>全半角检查</abilityName>
      <candidateList>
        <item>（</item>
      </candidateList>
      <explain>文本全半角错误。</explain>
      <paraID>30D3A105</paraID>
      <start>567</start>
      <end>568</end>
      <status>modified</status>
      <modifiedWord>（</modifiedWord>
      <trackRevisions>false</trackRevisions>
    </reviewItem>
    <reviewItem>
      <errorID>f9ec5932-cc4b-40d0-8717-0f534d3c3c20</errorID>
      <errorWord>(</errorWord>
      <group>L1_Format</group>
      <groupName>格式问题</groupName>
      <ability>L2_HalfPunc</ability>
      <abilityName>全半角检查</abilityName>
      <candidateList>
        <item>（</item>
      </candidateList>
      <explain>文本全半角错误。</explain>
      <paraID>30D3A105</paraID>
      <start>815</start>
      <end>816</end>
      <status>modified</status>
      <modifiedWord>（</modifiedWord>
      <trackRevisions>false</trackRevisions>
    </reviewItem>
    <reviewItem>
      <errorID>c9410c44-c7fb-4e8a-a2ca-fbfbaa87886a</errorID>
      <errorWord>复验材料</errorWord>
      <group>L1_Knowledge</group>
      <groupName>知识性问题</groupName>
      <ability>L2_Term</ability>
      <abilityName>专业术语</abilityName>
      <candidateList>
        <item>复合材料</item>
      </candidateList>
      <explain/>
      <paraID>30D3A105</paraID>
      <start>2441</start>
      <end>2445</end>
      <status>unmodified</status>
      <modifiedWord/>
      <trackRevisions>false</trackRevisions>
    </reviewItem>
    <reviewItem>
      <errorID>39b66ade-ac80-4db4-b7b6-6457bf6132e6</errorID>
      <errorWord>(</errorWord>
      <group>L1_Format</group>
      <groupName>格式问题</groupName>
      <ability>L2_HalfPunc</ability>
      <abilityName>全半角检查</abilityName>
      <candidateList>
        <item>（</item>
      </candidateList>
      <explain>文本全半角错误。</explain>
      <paraID>30D3A105</paraID>
      <start>2713</start>
      <end>2714</end>
      <status>modified</status>
      <modifiedWord>（</modifiedWord>
      <trackRevisions>false</trackRevisions>
    </reviewItem>
    <reviewItem>
      <errorID>fc83c2ef-e312-46d1-a73d-45d25a4b932e</errorID>
      <errorWord>)</errorWord>
      <group>L1_Format</group>
      <groupName>格式问题</groupName>
      <ability>L2_HalfPunc</ability>
      <abilityName>全半角检查</abilityName>
      <candidateList>
        <item>）</item>
      </candidateList>
      <explain>文本全半角错误。</explain>
      <paraID>30D3A105</paraID>
      <start>2716</start>
      <end>2717</end>
      <status>modified</status>
      <modifiedWord>）</modifiedWord>
      <trackRevisions>false</trackRevisions>
    </reviewItem>
    <reviewItem>
      <errorID>bc297099-64f4-48f2-abac-384a85cf9885</errorID>
      <errorWord>(</errorWord>
      <group>L1_Format</group>
      <groupName>格式问题</groupName>
      <ability>L2_HalfPunc</ability>
      <abilityName>全半角检查</abilityName>
      <candidateList>
        <item>（</item>
      </candidateList>
      <explain>文本全半角错误。</explain>
      <paraID>30D3A105</paraID>
      <start>2747</start>
      <end>2748</end>
      <status>modified</status>
      <modifiedWord>（</modifiedWord>
      <trackRevisions>false</trackRevisions>
    </reviewItem>
    <reviewItem>
      <errorID>87846f51-28a8-4b3b-9ba4-1ec4436bf890</errorID>
      <errorWord>)</errorWord>
      <group>L1_Format</group>
      <groupName>格式问题</groupName>
      <ability>L2_HalfPunc</ability>
      <abilityName>全半角检查</abilityName>
      <candidateList>
        <item>）</item>
      </candidateList>
      <explain>文本全半角错误。</explain>
      <paraID>30D3A105</paraID>
      <start>2750</start>
      <end>2751</end>
      <status>modified</status>
      <modifiedWord>）</modifiedWord>
      <trackRevisions>false</trackRevisions>
    </reviewItem>
    <reviewItem>
      <errorID>f6e5a576-618a-49c6-9ccb-cc7863e785e9</errorID>
      <errorWord>费</errorWord>
      <group>L1_Word</group>
      <groupName>字词问题</groupName>
      <ability>L2_Typo</ability>
      <abilityName>字词错误</abilityName>
      <candidateList>
        <item>费用</item>
      </candidateList>
      <explain/>
      <paraID>30D3A105</paraID>
      <start>3645</start>
      <end>3646</end>
      <status>unmodified</status>
      <modifiedWord/>
      <trackRevisions>false</trackRevisions>
    </reviewItem>
    <reviewItem>
      <errorID>d2673332-4769-41fd-918d-046bc50af370</errorID>
      <errorWord>已</errorWord>
      <group>L1_Word</group>
      <groupName>字词问题</groupName>
      <ability>L2_Typo</ability>
      <abilityName>字词错误</abilityName>
      <candidateList>
        <item>已包</item>
      </candidateList>
      <explain/>
      <paraID>30D3A105</paraID>
      <start>3787</start>
      <end>3788</end>
      <status>unmodified</status>
      <modifiedWord/>
      <trackRevisions>false</trackRevisions>
    </reviewItem>
    <reviewItem>
      <errorID>eea432a4-ced8-4aa4-88e3-bd7b1e42c2d8</errorID>
      <errorWord>人</errorWord>
      <group>L1_Word</group>
      <groupName>字词问题</groupName>
      <ability>L2_Typo</ability>
      <abilityName>字词错误</abilityName>
      <candidateList>
        <item>人在</item>
      </candidateList>
      <explain/>
      <paraID>30D3A105</paraID>
      <start>4031</start>
      <end>4033</end>
      <status>modified</status>
      <modifiedWord>人在</modifiedWord>
      <trackRevisions>false</trackRevisions>
    </reviewItem>
    <reviewItem>
      <errorID>a198adc5-f620-4a7d-a229-c96d54e288b7</errorID>
      <errorWord>人</errorWord>
      <group>L1_Word</group>
      <groupName>字词问题</groupName>
      <ability>L2_Typo</ability>
      <abilityName>字词错误</abilityName>
      <candidateList>
        <item>人在</item>
      </candidateList>
      <explain/>
      <paraID>30D3A105</paraID>
      <start>4057</start>
      <end>4059</end>
      <status>modified</status>
      <modifiedWord>人在</modifiedWord>
      <trackRevisions>false</trackRevisions>
    </reviewItem>
    <reviewItem>
      <errorID>77e93651-850e-4f1b-ae19-9b838332e57f</errorID>
      <errorWord>：/。</errorWord>
      <group>L1_Punc</group>
      <groupName>标点问题</groupName>
      <ability>L2_Punc</ability>
      <abilityName>标点符号检查</abilityName>
      <candidateList>
        <item>：</item>
      </candidateList>
      <explain/>
      <paraID>5ED884EF</paraID>
      <start>16</start>
      <end>19</end>
      <status>unmodified</status>
      <modifiedWord/>
      <trackRevisions>false</trackRevisions>
    </reviewItem>
    <reviewItem>
      <errorID>9110ec53-fb16-49ea-86a7-baec34ba5113</errorID>
      <errorWord>（</errorWord>
      <group>L1_Format</group>
      <groupName>格式问题</groupName>
      <ability>L2_HalfPunc</ability>
      <abilityName>全半角检查</abilityName>
      <candidateList>
        <item>(</item>
      </candidateList>
      <explain>文本全半角错误。</explain>
      <paraID>11FF142B</paraID>
      <start>0</start>
      <end>1</end>
      <status>modified</status>
      <modifiedWord>(</modifiedWord>
      <trackRevisions>false</trackRevisions>
    </reviewItem>
    <reviewItem>
      <errorID>d00ffd5d-85bb-4914-a07e-f316c880ad4d</errorID>
      <errorWord>）</errorWord>
      <group>L1_Format</group>
      <groupName>格式问题</groupName>
      <ability>L2_HalfPunc</ability>
      <abilityName>全半角检查</abilityName>
      <candidateList>
        <item>)</item>
      </candidateList>
      <explain>文本全半角错误。</explain>
      <paraID>11FF142B</paraID>
      <start>2</start>
      <end>3</end>
      <status>modified</status>
      <modifiedWord>)</modifiedWord>
      <trackRevisions>false</trackRevisions>
    </reviewItem>
    <reviewItem>
      <errorID>9216cd88-63bb-44b3-8611-5ca6d208bfde</errorID>
      <errorWord>。</errorWord>
      <group>L1_Format</group>
      <groupName>格式问题</groupName>
      <ability>L2_HalfPunc</ability>
      <abilityName>全半角检查</abilityName>
      <candidateList>
        <item>.</item>
      </candidateList>
      <explain>文本全半角错误。</explain>
      <paraID>11FF142B</paraID>
      <start>18</start>
      <end>19</end>
      <status>unmodified</status>
      <modifiedWord/>
      <trackRevisions>false</trackRevisions>
    </reviewItem>
    <reviewItem>
      <errorID>757d0df3-2bc1-41f1-986f-f3b51d823bfe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795995</paraID>
      <start>227</start>
      <end>228</end>
      <status>unmodified</status>
      <modifiedWord/>
      <trackRevisions>false</trackRevisions>
    </reviewItem>
    <reviewItem>
      <errorID>1634c3bd-f94d-43c5-9760-258dad9c1602</errorID>
      <errorWord>)</errorWord>
      <group>L1_Format</group>
      <groupName>格式问题</groupName>
      <ability>L2_HalfPunc</ability>
      <abilityName>全半角检查</abilityName>
      <candidateList>
        <item>）</item>
      </candidateList>
      <explain>文本全半角错误。</explain>
      <paraID>  795995</paraID>
      <start>625</start>
      <end>626</end>
      <status>modified</status>
      <modifiedWord>）</modifiedWord>
      <trackRevisions>false</trackRevisions>
    </reviewItem>
    <reviewItem>
      <errorID>14e2c817-ce48-40d7-89e7-0087b6655448</errorID>
      <errorWord>)</errorWord>
      <group>L1_Format</group>
      <groupName>格式问题</groupName>
      <ability>L2_HalfPunc</ability>
      <abilityName>全半角检查</abilityName>
      <candidateList>
        <item>）</item>
      </candidateList>
      <explain>文本全半角错误。</explain>
      <paraID>  795995</paraID>
      <start>663</start>
      <end>664</end>
      <status>modified</status>
      <modifiedWord>）</modifiedWord>
      <trackRevisions>false</trackRevisions>
    </reviewItem>
    <reviewItem>
      <errorID>877c6f89-ed62-42ae-919f-d59fb06037e1</errorID>
      <errorWord>)</errorWord>
      <group>L1_Format</group>
      <groupName>格式问题</groupName>
      <ability>L2_HalfPunc</ability>
      <abilityName>全半角检查</abilityName>
      <candidateList>
        <item>）</item>
      </candidateList>
      <explain>文本全半角错误。</explain>
      <paraID>  795995</paraID>
      <start>706</start>
      <end>707</end>
      <status>modified</status>
      <modifiedWord>）</modifiedWord>
      <trackRevisions>false</trackRevisions>
    </reviewItem>
    <reviewItem>
      <errorID>278ed8b4-2e50-43ac-bab9-7722c2e75ba9</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795995</paraID>
      <start>730</start>
      <end>731</end>
      <status>unmodified</status>
      <modifiedWord/>
      <trackRevisions>false</trackRevisions>
    </reviewItem>
    <reviewItem>
      <errorID>0732c186-40ed-43c2-aae2-0b9ce94babb3</errorID>
      <errorWord>)</errorWord>
      <group>L1_Format</group>
      <groupName>格式问题</groupName>
      <ability>L2_HalfPunc</ability>
      <abilityName>全半角检查</abilityName>
      <candidateList>
        <item>）</item>
      </candidateList>
      <explain>文本全半角错误。</explain>
      <paraID>  795995</paraID>
      <start>874</start>
      <end>875</end>
      <status>modified</status>
      <modifiedWord>）</modifiedWord>
      <trackRevisions>false</trackRevisions>
    </reviewItem>
    <reviewItem>
      <errorID>20400df4-9457-4724-87cb-2238f307c377</errorID>
      <errorWord>)</errorWord>
      <group>L1_Format</group>
      <groupName>格式问题</groupName>
      <ability>L2_HalfPunc</ability>
      <abilityName>全半角检查</abilityName>
      <candidateList>
        <item>）</item>
      </candidateList>
      <explain>文本全半角错误。</explain>
      <paraID>  795995</paraID>
      <start>968</start>
      <end>969</end>
      <status>modified</status>
      <modifiedWord>）</modifiedWord>
      <trackRevisions>false</trackRevisions>
    </reviewItem>
    <reviewItem>
      <errorID>48cf09e3-20b2-4277-adc3-5167e776dd7f</errorID>
      <errorWord>(</errorWord>
      <group>L1_Format</group>
      <groupName>格式问题</groupName>
      <ability>L2_HalfPunc</ability>
      <abilityName>全半角检查</abilityName>
      <candidateList>
        <item>（</item>
      </candidateList>
      <explain>文本全半角错误。</explain>
      <paraID>  795995</paraID>
      <start>1020</start>
      <end>1021</end>
      <status>modified</status>
      <modifiedWord>（</modifiedWord>
      <trackRevisions>false</trackRevisions>
    </reviewItem>
    <reviewItem>
      <errorID>c5ff17dd-b518-4052-a180-3dbc239f15cd</errorID>
      <errorWord>)</errorWord>
      <group>L1_Format</group>
      <groupName>格式问题</groupName>
      <ability>L2_HalfPunc</ability>
      <abilityName>全半角检查</abilityName>
      <candidateList>
        <item>）</item>
      </candidateList>
      <explain>文本全半角错误。</explain>
      <paraID>  795995</paraID>
      <start>1027</start>
      <end>1028</end>
      <status>modified</status>
      <modifiedWord>）</modifiedWord>
      <trackRevisions>false</trackRevisions>
    </reviewItem>
    <reviewItem>
      <errorID>92b997e0-7986-4ef8-9c08-a71f486e95b5</errorID>
      <errorWord>)</errorWord>
      <group>L1_Format</group>
      <groupName>格式问题</groupName>
      <ability>L2_HalfPunc</ability>
      <abilityName>全半角检查</abilityName>
      <candidateList>
        <item>）</item>
      </candidateList>
      <explain>文本全半角错误。</explain>
      <paraID>  795995</paraID>
      <start>1039</start>
      <end>1040</end>
      <status>modified</status>
      <modifiedWord>）</modifiedWord>
      <trackRevisions>false</trackRevisions>
    </reviewItem>
    <reviewItem>
      <errorID>33c8adbc-1ac4-4d1c-8f01-9d8821ef00f3</errorID>
      <errorWord>：/</errorWord>
      <group>L1_Punc</group>
      <groupName>标点问题</groupName>
      <ability>L2_Punc</ability>
      <abilityName>标点符号检查</abilityName>
      <candidateList>
        <item>：</item>
      </candidateList>
      <explain/>
      <paraID>2A5BDE18</paraID>
      <start>11</start>
      <end>13</end>
      <status>unmodified</status>
      <modifiedWord/>
      <trackRevisions>false</trackRevisions>
    </reviewItem>
    <reviewItem>
      <errorID>2fdec447-4698-4b1d-a507-195943e85367</errorID>
      <errorWord>)</errorWord>
      <group>L1_Format</group>
      <groupName>格式问题</groupName>
      <ability>L2_HalfPunc</ability>
      <abilityName>全半角检查</abilityName>
      <candidateList>
        <item>）</item>
      </candidateList>
      <explain>文本全半角错误。</explain>
      <paraID>5604F5A8</paraID>
      <start>225</start>
      <end>226</end>
      <status>modified</status>
      <modifiedWord>）</modifiedWord>
      <trackRevisions>false</trackRevisions>
    </reviewItem>
    <reviewItem>
      <errorID>ec794742-04b7-4370-9420-9b6686597cb2</errorID>
      <errorWord>:</errorWord>
      <group>L1_Format</group>
      <groupName>格式问题</groupName>
      <ability>L2_HalfPunc</ability>
      <abilityName>全半角检查</abilityName>
      <candidateList>
        <item>：</item>
      </candidateList>
      <explain>文本全半角错误。</explain>
      <paraID>7217EA84</paraID>
      <start>9</start>
      <end>10</end>
      <status>unmodified</status>
      <modifiedWord/>
      <trackRevisions>false</trackRevisions>
    </reviewItem>
    <reviewItem>
      <errorID>f7cf73cd-607b-4a5c-b2ec-95250e5897b8</errorID>
      <errorWord>：/。</errorWord>
      <group>L1_Punc</group>
      <groupName>标点问题</groupName>
      <ability>L2_Punc</ability>
      <abilityName>标点符号检查</abilityName>
      <candidateList>
        <item>：</item>
      </candidateList>
      <explain/>
      <paraID>328EE6AA</paraID>
      <start>39</start>
      <end>42</end>
      <status>unmodified</status>
      <modifiedWord/>
      <trackRevisions>false</trackRevisions>
    </reviewItem>
    <reviewItem>
      <errorID>e510cb65-9ad1-4479-9ed8-d9bcdd452676</errorID>
      <errorWord>款</errorWord>
      <group>L1_Word</group>
      <groupName>字词问题</groupName>
      <ability>L2_Typo</ability>
      <abilityName>字词错误</abilityName>
      <candidateList>
        <item>款第</item>
      </candidateList>
      <explain/>
      <paraID>1F93E45E</paraID>
      <start>22</start>
      <end>23</end>
      <status>unmodified</status>
      <modifiedWord/>
      <trackRevisions>false</trackRevisions>
    </reviewItem>
    <reviewItem>
      <errorID>fd2455cd-1bc5-4755-bab8-51d02055fd7e</errorID>
      <errorWord>：/；</errorWord>
      <group>L1_Punc</group>
      <groupName>标点问题</groupName>
      <ability>L2_Punc</ability>
      <abilityName>标点符号检查</abilityName>
      <candidateList>
        <item>：</item>
      </candidateList>
      <explain/>
      <paraID>34F8E41A</paraID>
      <start>31</start>
      <end>34</end>
      <status>unmodified</status>
      <modifiedWord/>
      <trackRevisions>false</trackRevisions>
    </reviewItem>
    <reviewItem>
      <errorID>19de907a-6b9a-4bee-a8b3-00fed0120892</errorID>
      <errorWord>：/。</errorWord>
      <group>L1_Punc</group>
      <groupName>标点问题</groupName>
      <ability>L2_Punc</ability>
      <abilityName>标点符号检查</abilityName>
      <candidateList>
        <item>：</item>
      </candidateList>
      <explain/>
      <paraID>4D72BF72</paraID>
      <start>12</start>
      <end>15</end>
      <status>unmodified</status>
      <modifiedWord/>
      <trackRevisions>false</trackRevisions>
    </reviewItem>
    <reviewItem>
      <errorID>920ae1f6-d0f5-44a7-b4f5-463b4b0c6c29</errorID>
      <errorWord>(</errorWord>
      <group>L1_Format</group>
      <groupName>格式问题</groupName>
      <ability>L2_HalfPunc</ability>
      <abilityName>全半角检查</abilityName>
      <candidateList>
        <item>（</item>
      </candidateList>
      <explain>文本全半角错误。</explain>
      <paraID>776EF403</paraID>
      <start>52</start>
      <end>53</end>
      <status>modified</status>
      <modifiedWord>（</modifiedWord>
      <trackRevisions>false</trackRevisions>
    </reviewItem>
    <reviewItem>
      <errorID>71059636-3bdb-4959-9274-2d577ef320a7</errorID>
      <errorWord>)</errorWord>
      <group>L1_Format</group>
      <groupName>格式问题</groupName>
      <ability>L2_HalfPunc</ability>
      <abilityName>全半角检查</abilityName>
      <candidateList>
        <item>）</item>
      </candidateList>
      <explain>文本全半角错误。</explain>
      <paraID>776EF403</paraID>
      <start>54</start>
      <end>55</end>
      <status>modified</status>
      <modifiedWord>）</modifiedWord>
      <trackRevisions>false</trackRevisions>
    </reviewItem>
    <reviewItem>
      <errorID>6e2300a2-e1f4-4e69-80b6-1452e9590bfb</errorID>
      <errorWord>(</errorWord>
      <group>L1_Format</group>
      <groupName>格式问题</groupName>
      <ability>L2_HalfPunc</ability>
      <abilityName>全半角检查</abilityName>
      <candidateList>
        <item>（</item>
      </candidateList>
      <explain>文本全半角错误。</explain>
      <paraID>776EF403</paraID>
      <start>148</start>
      <end>149</end>
      <status>modified</status>
      <modifiedWord>（</modifiedWord>
      <trackRevisions>false</trackRevisions>
    </reviewItem>
    <reviewItem>
      <errorID>046acf6b-9d07-45ec-8589-24eeb1c7f07c</errorID>
      <errorWord>)</errorWord>
      <group>L1_Format</group>
      <groupName>格式问题</groupName>
      <ability>L2_HalfPunc</ability>
      <abilityName>全半角检查</abilityName>
      <candidateList>
        <item>）</item>
      </candidateList>
      <explain>文本全半角错误。</explain>
      <paraID>776EF403</paraID>
      <start>150</start>
      <end>151</end>
      <status>modified</status>
      <modifiedWord>）</modifiedWord>
      <trackRevisions>false</trackRevisions>
    </reviewItem>
    <reviewItem>
      <errorID>e2a376f3-41c6-4662-acbd-839e70ce5cda</errorID>
      <errorWord>)</errorWord>
      <group>L1_Format</group>
      <groupName>格式问题</groupName>
      <ability>L2_HalfPunc</ability>
      <abilityName>全半角检查</abilityName>
      <candidateList>
        <item>）</item>
      </candidateList>
      <explain>文本全半角错误。</explain>
      <paraID>776EF403</paraID>
      <start>627</start>
      <end>628</end>
      <status>modified</status>
      <modifiedWord>）</modifiedWord>
      <trackRevisions>false</trackRevisions>
    </reviewItem>
    <reviewItem>
      <errorID>9576d007-41bc-43e3-ac74-6e216b892773</errorID>
      <errorWord>(</errorWord>
      <group>L1_Format</group>
      <groupName>格式问题</groupName>
      <ability>L2_HalfPunc</ability>
      <abilityName>全半角检查</abilityName>
      <candidateList>
        <item>（</item>
      </candidateList>
      <explain>文本全半角错误。</explain>
      <paraID>776EF403</paraID>
      <start>1156</start>
      <end>1157</end>
      <status>modified</status>
      <modifiedWord>（</modifiedWord>
      <trackRevisions>false</trackRevisions>
    </reviewItem>
    <reviewItem>
      <errorID>a8e2a73d-003b-4c12-8ab1-f3e36ec74f46</errorID>
      <errorWord>)</errorWord>
      <group>L1_Format</group>
      <groupName>格式问题</groupName>
      <ability>L2_HalfPunc</ability>
      <abilityName>全半角检查</abilityName>
      <candidateList>
        <item>）</item>
      </candidateList>
      <explain>文本全半角错误。</explain>
      <paraID>776EF403</paraID>
      <start>1160</start>
      <end>1161</end>
      <status>modified</status>
      <modifiedWord>）</modifiedWord>
      <trackRevisions>false</trackRevisions>
    </reviewItem>
    <reviewItem>
      <errorID>5dba7214-f0f3-4958-8e93-70ac72a4eede</errorID>
      <errorWord>(</errorWord>
      <group>L1_Format</group>
      <groupName>格式问题</groupName>
      <ability>L2_HalfPunc</ability>
      <abilityName>全半角检查</abilityName>
      <candidateList>
        <item>（</item>
      </candidateList>
      <explain>文本全半角错误。</explain>
      <paraID>776EF403</paraID>
      <start>1289</start>
      <end>1290</end>
      <status>modified</status>
      <modifiedWord>（</modifiedWord>
      <trackRevisions>false</trackRevisions>
    </reviewItem>
    <reviewItem>
      <errorID>a048ed86-a7b2-4f14-9b7c-c326f4737a98</errorID>
      <errorWord>)</errorWord>
      <group>L1_Format</group>
      <groupName>格式问题</groupName>
      <ability>L2_HalfPunc</ability>
      <abilityName>全半角检查</abilityName>
      <candidateList>
        <item>）</item>
      </candidateList>
      <explain>文本全半角错误。</explain>
      <paraID>776EF403</paraID>
      <start>1291</start>
      <end>1292</end>
      <status>modified</status>
      <modifiedWord>）</modifiedWord>
      <trackRevisions>false</trackRevisions>
    </reviewItem>
    <reviewItem>
      <errorID>f91ddca9-f6f1-4742-a043-763e6056bc70</errorID>
      <errorWord>(</errorWord>
      <group>L1_Format</group>
      <groupName>格式问题</groupName>
      <ability>L2_HalfPunc</ability>
      <abilityName>全半角检查</abilityName>
      <candidateList>
        <item>（</item>
      </candidateList>
      <explain>文本全半角错误。</explain>
      <paraID>776EF403</paraID>
      <start>1377</start>
      <end>1378</end>
      <status>modified</status>
      <modifiedWord>（</modifiedWord>
      <trackRevisions>false</trackRevisions>
    </reviewItem>
    <reviewItem>
      <errorID>c7352a40-61ff-4b97-a770-e1fe5c6ea50e</errorID>
      <errorWord>)</errorWord>
      <group>L1_Format</group>
      <groupName>格式问题</groupName>
      <ability>L2_HalfPunc</ability>
      <abilityName>全半角检查</abilityName>
      <candidateList>
        <item>）</item>
      </candidateList>
      <explain>文本全半角错误。</explain>
      <paraID>776EF403</paraID>
      <start>1379</start>
      <end>1380</end>
      <status>modified</status>
      <modifiedWord>）</modifiedWord>
      <trackRevisions>false</trackRevisions>
    </reviewItem>
    <reviewItem>
      <errorID>478fd479-4016-46fe-888f-a123e0a04f2a</errorID>
      <errorWord>(</errorWord>
      <group>L1_Format</group>
      <groupName>格式问题</groupName>
      <ability>L2_HalfPunc</ability>
      <abilityName>全半角检查</abilityName>
      <candidateList>
        <item>（</item>
      </candidateList>
      <explain>文本全半角错误。</explain>
      <paraID>776EF403</paraID>
      <start>1411</start>
      <end>1412</end>
      <status>modified</status>
      <modifiedWord>（</modifiedWord>
      <trackRevisions>false</trackRevisions>
    </reviewItem>
    <reviewItem>
      <errorID>45dbdd5c-838d-4fef-9115-647b63cdf3ee</errorID>
      <errorWord>)</errorWord>
      <group>L1_Format</group>
      <groupName>格式问题</groupName>
      <ability>L2_HalfPunc</ability>
      <abilityName>全半角检查</abilityName>
      <candidateList>
        <item>）</item>
      </candidateList>
      <explain>文本全半角错误。</explain>
      <paraID>776EF403</paraID>
      <start>1413</start>
      <end>1414</end>
      <status>modified</status>
      <modifiedWord>）</modifiedWord>
      <trackRevisions>false</trackRevisions>
    </reviewItem>
    <reviewItem>
      <errorID>20eae446-77d2-4007-b60d-512bc854bce3</errorID>
      <errorWord>(</errorWord>
      <group>L1_Format</group>
      <groupName>格式问题</groupName>
      <ability>L2_HalfPunc</ability>
      <abilityName>全半角检查</abilityName>
      <candidateList>
        <item>（</item>
      </candidateList>
      <explain>文本全半角错误。</explain>
      <paraID>776EF403</paraID>
      <start>1550</start>
      <end>1551</end>
      <status>modified</status>
      <modifiedWord>（</modifiedWord>
      <trackRevisions>false</trackRevisions>
    </reviewItem>
    <reviewItem>
      <errorID>5caac4d2-aa7c-4f39-8221-af27b163d919</errorID>
      <errorWord>)</errorWord>
      <group>L1_Format</group>
      <groupName>格式问题</groupName>
      <ability>L2_HalfPunc</ability>
      <abilityName>全半角检查</abilityName>
      <candidateList>
        <item>）</item>
      </candidateList>
      <explain>文本全半角错误。</explain>
      <paraID>776EF403</paraID>
      <start>1552</start>
      <end>1553</end>
      <status>modified</status>
      <modifiedWord>）</modifiedWord>
      <trackRevisions>false</trackRevisions>
    </reviewItem>
    <reviewItem>
      <errorID>bb2473c0-5179-4baa-aa21-03cdb1939c73</errorID>
      <errorWord>作</errorWord>
      <group>L1_Word</group>
      <groupName>字词问题</groupName>
      <ability>L2_Typo</ability>
      <abilityName>字词错误</abilityName>
      <candidateList>
        <item>做</item>
      </candidateList>
      <explain>存在发音相同字词的误用。</explain>
      <paraID>776EF403</paraID>
      <start>1950</start>
      <end>1951</end>
      <status>unmodified</status>
      <modifiedWord/>
      <trackRevisions>false</trackRevisions>
    </reviewItem>
    <reviewItem>
      <errorID>eaa0409f-4d71-44f3-8120-c73fd26066da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776EF403</paraID>
      <start>2044</start>
      <end>2046</end>
      <status>unmodified</status>
      <modifiedWord/>
      <trackRevisions>false</trackRevisions>
    </reviewItem>
    <reviewItem>
      <errorID>969a0963-58a3-45e6-b286-2aeed0eb7745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6132BF37</paraID>
      <start>0</start>
      <end>2</end>
      <status>modified</status>
      <modifiedWord>2.</modifiedWord>
      <trackRevisions>false</trackRevisions>
    </reviewItem>
    <reviewItem>
      <errorID>569bbab2-3840-4bed-a65c-65ce3c0baf8e</errorID>
      <errorWord>：/</errorWord>
      <group>L1_Punc</group>
      <groupName>标点问题</groupName>
      <ability>L2_Punc</ability>
      <abilityName>标点符号检查</abilityName>
      <candidateList>
        <item>：</item>
      </candidateList>
      <explain/>
      <paraID>2DBC4695</paraID>
      <start>9</start>
      <end>11</end>
      <status>unmodified</status>
      <modifiedWord/>
      <trackRevisions>false</trackRevisions>
    </reviewItem>
    <reviewItem>
      <errorID>c6037131-9351-4d55-9097-c24dfd2c1f3b</errorID>
      <errorWord>：/</errorWord>
      <group>L1_Punc</group>
      <groupName>标点问题</groupName>
      <ability>L2_Punc</ability>
      <abilityName>标点符号检查</abilityName>
      <candidateList>
        <item>：</item>
      </candidateList>
      <explain/>
      <paraID>391FC8E0</paraID>
      <start>9</start>
      <end>11</end>
      <status>unmodified</status>
      <modifiedWord/>
      <trackRevisions>false</trackRevisions>
    </reviewItem>
    <reviewItem>
      <errorID>5f03ab0e-25bd-4eab-bcca-b30663430d91</errorID>
      <errorWord>：/</errorWord>
      <group>L1_Punc</group>
      <groupName>标点问题</groupName>
      <ability>L2_Punc</ability>
      <abilityName>标点符号检查</abilityName>
      <candidateList>
        <item>：</item>
      </candidateList>
      <explain/>
      <paraID>19FB3973</paraID>
      <start>15</start>
      <end>17</end>
      <status>unmodified</status>
      <modifiedWord/>
      <trackRevisions>false</trackRevisions>
    </reviewItem>
    <reviewItem>
      <errorID>95d84aa2-b28c-4e8d-a0d1-0195aaa44dd0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2862BEAA</paraID>
      <start>0</start>
      <end>2</end>
      <status>modified</status>
      <modifiedWord>3.</modifiedWord>
      <trackRevisions>false</trackRevisions>
    </reviewItem>
    <reviewItem>
      <errorID>e513945a-aaf9-4191-b7cc-aa0e6eed1b69</errorID>
      <errorWord>：/</errorWord>
      <group>L1_Punc</group>
      <groupName>标点问题</groupName>
      <ability>L2_Punc</ability>
      <abilityName>标点符号检查</abilityName>
      <candidateList>
        <item>：</item>
      </candidateList>
      <explain/>
      <paraID>2862BEAA</paraID>
      <start>8</start>
      <end>10</end>
      <status>unmodified</status>
      <modifiedWord/>
      <trackRevisions>false</trackRevisions>
    </reviewItem>
    <reviewItem>
      <errorID>3a90ab47-60fd-43bb-b57d-5399b4ab5b21</errorID>
      <errorWord>：/</errorWord>
      <group>L1_Punc</group>
      <groupName>标点问题</groupName>
      <ability>L2_Punc</ability>
      <abilityName>标点符号检查</abilityName>
      <candidateList>
        <item>：</item>
      </candidateList>
      <explain/>
      <paraID>16F4DE7A</paraID>
      <start>10</start>
      <end>12</end>
      <status>unmodified</status>
      <modifiedWord/>
      <trackRevisions>false</trackRevisions>
    </reviewItem>
    <reviewItem>
      <errorID>24ccd7d5-1102-4f54-b79c-78ea2b01b40a</errorID>
      <errorWord>：/</errorWord>
      <group>L1_Punc</group>
      <groupName>标点问题</groupName>
      <ability>L2_Punc</ability>
      <abilityName>标点符号检查</abilityName>
      <candidateList>
        <item>：</item>
      </candidateList>
      <explain/>
      <paraID>26BED31E</paraID>
      <start>7</start>
      <end>9</end>
      <status>unmodified</status>
      <modifiedWord/>
      <trackRevisions>false</trackRevisions>
    </reviewItem>
    <reviewItem>
      <errorID>f2dd5686-99e3-4e52-befa-92562948a952</errorID>
      <errorWord>：/</errorWord>
      <group>L1_Punc</group>
      <groupName>标点问题</groupName>
      <ability>L2_Punc</ability>
      <abilityName>标点符号检查</abilityName>
      <candidateList>
        <item>：</item>
      </candidateList>
      <explain/>
      <paraID>7F80CADE</paraID>
      <start>8</start>
      <end>10</end>
      <status>unmodified</status>
      <modifiedWord/>
      <trackRevisions>false</trackRevisions>
    </reviewItem>
    <reviewItem>
      <errorID>3c23efa6-4eed-43ba-bbe4-0c5c594e5907</errorID>
      <errorWord>：/</errorWord>
      <group>L1_Punc</group>
      <groupName>标点问题</groupName>
      <ability>L2_Punc</ability>
      <abilityName>标点符号检查</abilityName>
      <candidateList>
        <item>：</item>
      </candidateList>
      <explain/>
      <paraID>471D3191</paraID>
      <start>13</start>
      <end>15</end>
      <status>unmodified</status>
      <modifiedWord/>
      <trackRevisions>false</trackRevisions>
    </reviewItem>
    <reviewItem>
      <errorID>66eb907c-6747-42dc-8d9f-a29d9fbffd64</errorID>
      <errorWord>(</errorWord>
      <group>L1_Format</group>
      <groupName>格式问题</groupName>
      <ability>L2_HalfPunc</ability>
      <abilityName>全半角检查</abilityName>
      <candidateList>
        <item>（</item>
      </candidateList>
      <explain>文本全半角错误。</explain>
      <paraID>4311BACD</paraID>
      <start>153</start>
      <end>154</end>
      <status>modified</status>
      <modifiedWord>（</modifiedWord>
      <trackRevisions>false</trackRevisions>
    </reviewItem>
    <reviewItem>
      <errorID>618fb3e3-9539-42d3-9437-e8fa7d707f08</errorID>
      <errorWord>)</errorWord>
      <group>L1_Format</group>
      <groupName>格式问题</groupName>
      <ability>L2_HalfPunc</ability>
      <abilityName>全半角检查</abilityName>
      <candidateList>
        <item>）</item>
      </candidateList>
      <explain>文本全半角错误。</explain>
      <paraID>4311BACD</paraID>
      <start>166</start>
      <end>167</end>
      <status>modified</status>
      <modifiedWord>）</modifiedWord>
      <trackRevisions>false</trackRevisions>
    </reviewItem>
    <reviewItem>
      <errorID>292af19d-8b0e-4d18-a49a-65f1703941af</errorID>
      <errorWord>后</errorWord>
      <group>L1_Word</group>
      <groupName>字词问题</groupName>
      <ability>L2_Typo</ability>
      <abilityName>字词错误</abilityName>
      <candidateList>
        <item>后支</item>
      </candidateList>
      <explain/>
      <paraID>25773131</paraID>
      <start>48</start>
      <end>49</end>
      <status>unmodified</status>
      <modifiedWord/>
      <trackRevisions>false</trackRevisions>
    </reviewItem>
    <reviewItem>
      <errorID>c55e48b6-b39d-40e7-b22b-302c69a4687a</errorID>
      <errorWord>：/</errorWord>
      <group>L1_Punc</group>
      <groupName>标点问题</groupName>
      <ability>L2_Punc</ability>
      <abilityName>标点符号检查</abilityName>
      <candidateList>
        <item>：</item>
      </candidateList>
      <explain/>
      <paraID>63A67A60</paraID>
      <start>23</start>
      <end>25</end>
      <status>unmodified</status>
      <modifiedWord/>
      <trackRevisions>false</trackRevisions>
    </reviewItem>
    <reviewItem>
      <errorID>fbb69bed-2563-4bfa-9e68-a114d9f3e3a6</errorID>
      <errorWord>：/</errorWord>
      <group>L1_Punc</group>
      <groupName>标点问题</groupName>
      <ability>L2_Punc</ability>
      <abilityName>标点符号检查</abilityName>
      <candidateList>
        <item>：</item>
      </candidateList>
      <explain/>
      <paraID>4F7464E9</paraID>
      <start>14</start>
      <end>16</end>
      <status>unmodified</status>
      <modifiedWord/>
      <trackRevisions>false</trackRevisions>
    </reviewItem>
    <reviewItem>
      <errorID>c316e2b7-bd06-445c-86df-c83d55ab3519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717B07E7</paraID>
      <start>0</start>
      <end>2</end>
      <status>modified</status>
      <modifiedWord>2.</modifiedWord>
      <trackRevisions>false</trackRevisions>
    </reviewItem>
    <reviewItem>
      <errorID>2cd8c8fd-5ddf-4907-a057-4b88ec0dd8c8</errorID>
      <errorWord>：/</errorWord>
      <group>L1_Punc</group>
      <groupName>标点问题</groupName>
      <ability>L2_Punc</ability>
      <abilityName>标点符号检查</abilityName>
      <candidateList>
        <item>：</item>
      </candidateList>
      <explain/>
      <paraID>717B07E7</paraID>
      <start>17</start>
      <end>19</end>
      <status>unmodified</status>
      <modifiedWord/>
      <trackRevisions>false</trackRevisions>
    </reviewItem>
    <reviewItem>
      <errorID>eef334f5-9e96-41c6-8641-9d8001f48659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205B1C4</paraID>
      <start>0</start>
      <end>2</end>
      <status>modified</status>
      <modifiedWord>3.</modifiedWord>
      <trackRevisions>false</trackRevisions>
    </reviewItem>
    <reviewItem>
      <errorID>2add25b7-c9d6-4eb3-a79c-3d1871d6f9cc</errorID>
      <errorWord>：/</errorWord>
      <group>L1_Punc</group>
      <groupName>标点问题</groupName>
      <ability>L2_Punc</ability>
      <abilityName>标点符号检查</abilityName>
      <candidateList>
        <item>：</item>
      </candidateList>
      <explain/>
      <paraID> 205B1C4</paraID>
      <start>22</start>
      <end>24</end>
      <status>unmodified</status>
      <modifiedWord/>
      <trackRevisions>false</trackRevisions>
    </reviewItem>
    <reviewItem>
      <errorID>0e87182c-4f53-4d21-9ff4-7a1df89beec8</errorID>
      <errorWord>：/。</errorWord>
      <group>L1_Punc</group>
      <groupName>标点问题</groupName>
      <ability>L2_Punc</ability>
      <abilityName>标点符号检查</abilityName>
      <candidateList>
        <item>：</item>
      </candidateList>
      <explain/>
      <paraID>  E1C883</paraID>
      <start>34</start>
      <end>37</end>
      <status>unmodified</status>
      <modifiedWord/>
      <trackRevisions>false</trackRevisions>
    </reviewItem>
    <reviewItem>
      <errorID>02297573-4e84-465a-838b-7dddc01ce079</errorID>
      <errorWord>：/</errorWord>
      <group>L1_Punc</group>
      <groupName>标点问题</groupName>
      <ability>L2_Punc</ability>
      <abilityName>标点符号检查</abilityName>
      <candidateList>
        <item>：</item>
      </candidateList>
      <explain/>
      <paraID>1A3EC6DE</paraID>
      <start>6</start>
      <end>8</end>
      <status>unmodified</status>
      <modifiedWord/>
      <trackRevisions>false</trackRevisions>
    </reviewItem>
    <reviewItem>
      <errorID>09a83261-83ac-482e-9be3-eaf4942f2cb4</errorID>
      <errorWord>:</errorWord>
      <group>L1_Format</group>
      <groupName>格式问题</groupName>
      <ability>L2_HalfPunc</ability>
      <abilityName>全半角检查</abilityName>
      <candidateList>
        <item>：</item>
      </candidateList>
      <explain>文本全半角错误。</explain>
      <paraID>1AD2D953</paraID>
      <start>7</start>
      <end>8</end>
      <status>unmodified</status>
      <modifiedWord/>
      <trackRevisions>false</trackRevisions>
    </reviewItem>
    <reviewItem>
      <errorID>ebf0c18a-f239-4674-9d16-6d443199c77d</errorID>
      <errorWord>:/</errorWord>
      <group>L1_Punc</group>
      <groupName>标点问题</groupName>
      <ability>L2_Punc</ability>
      <abilityName>标点符号检查</abilityName>
      <candidateList>
        <item>:</item>
      </candidateList>
      <explain/>
      <paraID>28214C44</paraID>
      <start>9</start>
      <end>11</end>
      <status>unmodified</status>
      <modifiedWord/>
      <trackRevisions>false</trackRevisions>
    </reviewItem>
    <reviewItem>
      <errorID>fca4d4b1-3ad0-4171-9472-c1fb97f36906</errorID>
      <errorWord>：/</errorWord>
      <group>L1_Punc</group>
      <groupName>标点问题</groupName>
      <ability>L2_Punc</ability>
      <abilityName>标点符号检查</abilityName>
      <candidateList>
        <item>：</item>
      </candidateList>
      <explain/>
      <paraID>5ACEB1E8</paraID>
      <start>10</start>
      <end>12</end>
      <status>unmodified</status>
      <modifiedWord/>
      <trackRevisions>false</trackRevisions>
    </reviewItem>
    <reviewItem>
      <errorID>eebbe0ce-042e-4ed2-89c4-44c006cbec3d</errorID>
      <errorWord>赔偿或</errorWord>
      <group>L1_Word</group>
      <groupName>字词问题</groupName>
      <ability>L2_Typo</ability>
      <abilityName>字词错误</abilityName>
      <candidateList>
        <item>赔偿</item>
      </candidateList>
      <explain/>
      <paraID>3FB45894</paraID>
      <start>26</start>
      <end>29</end>
      <status>unmodified</status>
      <modifiedWord/>
      <trackRevisions>false</trackRevisions>
    </reviewItem>
    <reviewItem>
      <errorID>32c6294a-099d-420d-b256-6133cc954b55</errorID>
      <errorWord>人</errorWord>
      <group>L1_Word</group>
      <groupName>字词问题</groupName>
      <ability>L2_Typo</ability>
      <abilityName>字词错误</abilityName>
      <candidateList>
        <item>人在</item>
      </candidateList>
      <explain/>
      <paraID>3FB45894</paraID>
      <start>775</start>
      <end>777</end>
      <status>modified</status>
      <modifiedWord>人在</modifiedWord>
      <trackRevisions>false</trackRevisions>
    </reviewItem>
    <reviewItem>
      <errorID>49834c27-8715-4604-93ff-82e8147e722d</errorID>
      <errorWord>，</errorWord>
      <group>L1_Word</group>
      <groupName>字词问题</groupName>
      <ability>L2_Typo</ability>
      <abilityName>字词错误</abilityName>
      <candidateList>
        <item>，对</item>
      </candidateList>
      <explain/>
      <paraID>3FB45894</paraID>
      <start>1018</start>
      <end>1020</end>
      <status>modified</status>
      <modifiedWord>，对</modifiedWord>
      <trackRevisions>false</trackRevisions>
    </reviewItem>
    <reviewItem>
      <errorID>50114b4c-6a37-4266-9b52-b2deb27e9e33</errorID>
      <errorWord>，</errorWord>
      <group>L1_Word</group>
      <groupName>字词问题</groupName>
      <ability>L2_Typo</ability>
      <abilityName>字词错误</abilityName>
      <candidateList>
        <item>，并</item>
      </candidateList>
      <explain/>
      <paraID>35F8611B</paraID>
      <start>239</start>
      <end>240</end>
      <status>unmodified</status>
      <modifiedWord/>
      <trackRevisions>false</trackRevisions>
    </reviewItem>
    <reviewItem>
      <errorID>2b3bdcb8-4959-4ef6-b414-673af1c387a3</errorID>
      <errorWord>：/</errorWord>
      <group>L1_Punc</group>
      <groupName>标点问题</groupName>
      <ability>L2_Punc</ability>
      <abilityName>标点符号检查</abilityName>
      <candidateList>
        <item>：</item>
      </candidateList>
      <explain/>
      <paraID>5B1700D0</paraID>
      <start>19</start>
      <end>21</end>
      <status>unmodified</status>
      <modifiedWord/>
      <trackRevisions>false</trackRevisions>
    </reviewItem>
    <reviewItem>
      <errorID>b78a9298-0148-4ab4-8625-b395bcb4db21</errorID>
      <errorWord>：/</errorWord>
      <group>L1_Punc</group>
      <groupName>标点问题</groupName>
      <ability>L2_Punc</ability>
      <abilityName>标点符号检查</abilityName>
      <candidateList>
        <item>：</item>
      </candidateList>
      <explain/>
      <paraID>7D20862B</paraID>
      <start>17</start>
      <end>19</end>
      <status>unmodified</status>
      <modifiedWord/>
      <trackRevisions>false</trackRevisions>
    </reviewItem>
    <reviewItem>
      <errorID>66fdb380-2ecb-4edb-994a-dedc5b2d4922</errorID>
      <errorWord>：/</errorWord>
      <group>L1_Punc</group>
      <groupName>标点问题</groupName>
      <ability>L2_Punc</ability>
      <abilityName>标点符号检查</abilityName>
      <candidateList>
        <item>：</item>
      </candidateList>
      <explain/>
      <paraID>4A26C154</paraID>
      <start>24</start>
      <end>26</end>
      <status>unmodified</status>
      <modifiedWord/>
      <trackRevisions>false</trackRevisions>
    </reviewItem>
    <reviewItem>
      <errorID>fd632e68-c126-46c1-bab8-f2b5a49ede8f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30374FE7</paraID>
      <start>0</start>
      <end>2</end>
      <status>modified</status>
      <modifiedWord>1.</modifiedWord>
      <trackRevisions>false</trackRevisions>
    </reviewItem>
    <reviewItem>
      <errorID>31c9fb44-0fdf-49c7-8e2a-f6f139d9dee7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4CBBB8DD</paraID>
      <start>0</start>
      <end>2</end>
      <status>modified</status>
      <modifiedWord>2.</modifiedWord>
      <trackRevisions>false</trackRevisions>
    </reviewItem>
    <reviewItem>
      <errorID>9211b783-04e9-462e-9e7a-ec08a3395766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70E2EC87</paraID>
      <start>0</start>
      <end>2</end>
      <status>modified</status>
      <modifiedWord>3.</modifiedWord>
      <trackRevisions>false</trackRevisions>
    </reviewItem>
    <reviewItem>
      <errorID>8f0e39aa-4515-4992-b1f7-05546b80becc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14F1DA3E</paraID>
      <start>0</start>
      <end>2</end>
      <status>modified</status>
      <modifiedWord>4.</modifiedWord>
      <trackRevisions>false</trackRevisions>
    </reviewItem>
    <reviewItem>
      <errorID>0e1b23df-a776-42e9-b9aa-6e9b99e953e5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419E89DB</paraID>
      <start>0</start>
      <end>2</end>
      <status>modified</status>
      <modifiedWord>5.</modifiedWord>
      <trackRevisions>false</trackRevisions>
    </reviewItem>
    <reviewItem>
      <errorID>9cb3a2ef-296a-4a98-94dd-8bda628abc4d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4C394A2D</paraID>
      <start>0</start>
      <end>2</end>
      <status>modified</status>
      <modifiedWord>6.</modifiedWord>
      <trackRevisions>false</trackRevisions>
    </reviewItem>
    <reviewItem>
      <errorID>3f41ab73-e25c-48ab-a023-90b60b8af494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7E72AC6F</paraID>
      <start>0</start>
      <end>2</end>
      <status>modified</status>
      <modifiedWord>7.</modifiedWord>
      <trackRevisions>false</trackRevisions>
    </reviewItem>
    <reviewItem>
      <errorID>d065c35a-5260-46b6-9975-bd371464116b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35D747DC</paraID>
      <start>0</start>
      <end>2</end>
      <status>modified</status>
      <modifiedWord>8.</modifiedWord>
      <trackRevisions>false</trackRevisions>
    </reviewItem>
    <reviewItem>
      <errorID>de0da4ef-b00f-47ef-aa1c-552ebbdc8053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46F7C8A</paraID>
      <start>0</start>
      <end>2</end>
      <status>modified</status>
      <modifiedWord>1.</modifiedWord>
      <trackRevisions>false</trackRevisions>
    </reviewItem>
    <reviewItem>
      <errorID>8dac492d-192e-4cc0-8014-fb41df8168d3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AF7B39D</paraID>
      <start>0</start>
      <end>2</end>
      <status>modified</status>
      <modifiedWord>2.</modifiedWord>
      <trackRevisions>false</trackRevisions>
    </reviewItem>
    <reviewItem>
      <errorID>1a5ad52d-27f3-4524-84c8-6c1e51f67e54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107CCAE</paraID>
      <start>0</start>
      <end>2</end>
      <status>modified</status>
      <modifiedWord>3.</modifiedWord>
      <trackRevisions>false</trackRevisions>
    </reviewItem>
    <reviewItem>
      <errorID>be8bc347-c643-4f67-8150-fa7fbfd528d8</errorID>
      <errorWord>，</errorWord>
      <group>L1_Word</group>
      <groupName>字词问题</groupName>
      <ability>L2_Typo</ability>
      <abilityName>字词错误</abilityName>
      <candidateList>
        <item>，由</item>
      </candidateList>
      <explain/>
      <paraID> 107CCAE</paraID>
      <start>92</start>
      <end>93</end>
      <status>unmodified</status>
      <modifiedWord/>
      <trackRevisions>false</trackRevisions>
    </reviewItem>
    <reviewItem>
      <errorID>e46062dc-e1c8-4aa8-82df-dbe59fba4cb0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59D4340C</paraID>
      <start>0</start>
      <end>2</end>
      <status>modified</status>
      <modifiedWord>4.</modifiedWord>
      <trackRevisions>false</trackRevisions>
    </reviewItem>
    <reviewItem>
      <errorID>ea1e7e83-eff9-4ec1-bb5c-0b6bf3890952</errorID>
      <errorWord>法治观念</errorWord>
      <group>L1_Word</group>
      <groupName>字词问题</groupName>
      <ability>L2_Typo</ability>
      <abilityName>字词错误</abilityName>
      <candidateList>
        <item>法制观念</item>
      </candidateList>
      <explain>存在发音相同字词的误用。</explain>
      <paraID>64DE0555</paraID>
      <start>43</start>
      <end>47</end>
      <status>unmodified</status>
      <modifiedWord/>
      <trackRevisions>false</trackRevisions>
    </reviewItem>
    <reviewItem>
      <errorID>14f562e3-dcc2-427e-8556-059fddac3300</errorID>
      <errorWord>提高</errorWord>
      <group>L1_Word</group>
      <groupName>字词问题</groupName>
      <ability>L2_Typo</ability>
      <abilityName>字词错误</abilityName>
      <candidateList>
        <item>增强</item>
      </candidateList>
      <explain>“提高～意识”搭配不当，建议修改为“增强～意识”。</explain>
      <paraID>64DE0555</paraID>
      <start>48</start>
      <end>50</end>
      <status>unmodified</status>
      <modifiedWord/>
      <trackRevisions>false</trackRevisions>
    </reviewItem>
    <reviewItem>
      <errorID>c5c94c24-e975-4af8-a5cf-6a13d3a93045</errorID>
      <errorWord>直到</errorWord>
      <group>L1_Word</group>
      <groupName>字词问题</groupName>
      <ability>L2_Typo</ability>
      <abilityName>字词错误</abilityName>
      <candidateList>
        <item>直至</item>
      </candidateList>
      <explain/>
      <paraID> 263A886</paraID>
      <start>73</start>
      <end>75</end>
      <status>unmodified</status>
      <modifiedWord/>
      <trackRevisions>false</trackRevisions>
    </reviewItem>
    <reviewItem>
      <errorID>854ab1ff-e963-4b10-aa38-96fee0334133</errorID>
      <errorWord>，</errorWord>
      <group>L1_Word</group>
      <groupName>字词问题</groupName>
      <ability>L2_Typo</ability>
      <abilityName>字词错误</abilityName>
      <candidateList>
        <item>，具</item>
      </candidateList>
      <explain/>
      <paraID>6B10DD9F</paraID>
      <start>57</start>
      <end>59</end>
      <status>modified</status>
      <modifiedWord>，具</modifiedWord>
      <trackRevisions>false</trackRevisions>
    </reviewItem>
    <reviewItem>
      <errorID>24761a3d-04ee-4390-825c-f182ef8f520b</errorID>
      <errorWord>施</errorWord>
      <group>L1_Word</group>
      <groupName>字词问题</groupName>
      <ability>L2_Typo</ability>
      <abilityName>字词错误</abilityName>
      <candidateList>
        <item>施和</item>
      </candidateList>
      <explain/>
      <paraID>573810C5</paraID>
      <start>44</start>
      <end>45</end>
      <status>unmodified</status>
      <modifiedWord/>
      <trackRevisions>false</trackRevisions>
    </reviewItem>
    <reviewItem>
      <errorID>d422354a-8ef8-4f33-921e-b4ffc2716af3</errorID>
      <errorWord>乙方的</errorWord>
      <group>L1_Word</group>
      <groupName>字词问题</groupName>
      <ability>L2_Typo</ability>
      <abilityName>字词错误</abilityName>
      <candidateList>
        <item>乙方</item>
      </candidateList>
      <explain/>
      <paraID> 8E1FF6F</paraID>
      <start>9</start>
      <end>12</end>
      <status>unmodified</status>
      <modifiedWord/>
      <trackRevisions>false</trackRevisions>
    </reviewItem>
    <reviewItem>
      <errorID>534be7b6-30de-48c3-b171-f06f857c0476</errorID>
      <errorWord>法治观念</errorWord>
      <group>L1_Word</group>
      <groupName>字词问题</groupName>
      <ability>L2_Typo</ability>
      <abilityName>字词错误</abilityName>
      <candidateList>
        <item>法制观念</item>
      </candidateList>
      <explain>存在发音相同字词的误用。</explain>
      <paraID> 8E1FF6F</paraID>
      <start>52</start>
      <end>56</end>
      <status>unmodified</status>
      <modifiedWord/>
      <trackRevisions>false</trackRevisions>
    </reviewItem>
    <reviewItem>
      <errorID>5a47da40-e86f-4c4b-bc88-1e5d11ab60fc</errorID>
      <errorWord>提高</errorWord>
      <group>L1_Word</group>
      <groupName>字词问题</groupName>
      <ability>L2_Typo</ability>
      <abilityName>字词错误</abilityName>
      <candidateList>
        <item>增强</item>
      </candidateList>
      <explain>“提高～意识”搭配不当，建议修改为“增强～意识”。</explain>
      <paraID> 8E1FF6F</paraID>
      <start>57</start>
      <end>59</end>
      <status>unmodified</status>
      <modifiedWord/>
      <trackRevisions>false</trackRevisions>
    </reviewItem>
    <reviewItem>
      <errorID>e01a16df-0ebc-42a7-9ea7-87dd4d8a4702</errorID>
      <errorWord>使用电器</errorWord>
      <group>L1_Knowledge</group>
      <groupName>知识性问题</groupName>
      <ability>L2_Term</ability>
      <abilityName>专业术语</abilityName>
      <candidateList>
        <item>家用电器</item>
      </candidateList>
      <explain/>
      <paraID>7BE6F455</paraID>
      <start>152</start>
      <end>156</end>
      <status>unmodified</status>
      <modifiedWord/>
      <trackRevisions>false</trackRevisions>
    </reviewItem>
    <reviewItem>
      <errorID>e647a28c-a75c-44d1-a59b-1b54fdc9f2dc</errorID>
      <errorWord>（</errorWord>
      <group>L1_Punc</group>
      <groupName>标点问题</groupName>
      <ability>L2_Punc</ability>
      <abilityName>标点符号检查</abilityName>
      <candidateList/>
      <explain>同一形式括号套用。</explain>
      <paraID>3AF2B80C</paraID>
      <start>71</start>
      <end>72</end>
      <status>unmodified</status>
      <modifiedWord/>
      <trackRevisions>false</trackRevisions>
    </reviewItem>
    <reviewItem>
      <errorID>70e1a00e-9623-4d43-8e99-a033e3b6453e</errorID>
      <errorWord>）</errorWord>
      <group>L1_Punc</group>
      <groupName>标点问题</groupName>
      <ability>L2_Punc</ability>
      <abilityName>标点符号检查</abilityName>
      <candidateList/>
      <explain>同一形式括号套用。</explain>
      <paraID>3AF2B80C</paraID>
      <start>75</start>
      <end>76</end>
      <status>unmodified</status>
      <modifiedWord/>
      <trackRevisions>false</trackRevisions>
    </reviewItem>
    <reviewItem>
      <errorID>ef492289-468d-46e6-81ca-4455850a41e9</errorID>
      <errorWord>法律、法规</errorWord>
      <group>L1_Word</group>
      <groupName>字词问题</groupName>
      <ability>L2_Typo</ability>
      <abilityName>字词错误</abilityName>
      <candidateList>
        <item>法律法规</item>
      </candidateList>
      <explain/>
      <paraID>7DAF77C0</paraID>
      <start>13</start>
      <end>18</end>
      <status>unmodified</status>
      <modifiedWord/>
      <trackRevisions>false</trackRevisions>
    </reviewItem>
    <reviewItem>
      <errorID>a84abb80-f991-442d-9624-1248c9bf0d51</errorID>
      <errorWord>遇有</errorWord>
      <group>L1_Word</group>
      <groupName>字词问题</groupName>
      <ability>L2_Typo</ability>
      <abilityName>字词错误</abilityName>
      <candidateList>
        <item>遇</item>
      </candidateList>
      <explain/>
      <paraID>4845799B</paraID>
      <start>12</start>
      <end>14</end>
      <status>unmodified</status>
      <modifiedWord/>
      <trackRevisions>false</trackRevisions>
    </reviewItem>
    <reviewItem>
      <errorID>76c8c3a0-faa8-4b98-982a-b1ed0b78ea42</errorID>
      <errorWord>人</errorWord>
      <group>L1_Word</group>
      <groupName>字词问题</groupName>
      <ability>L2_Typo</ability>
      <abilityName>字词错误</abilityName>
      <candidateList>
        <item>人和</item>
      </candidateList>
      <explain/>
      <paraID>26D3E791</paraID>
      <start>25</start>
      <end>26</end>
      <status>unmodified</status>
      <modifiedWord/>
      <trackRevisions>false</trackRevisions>
    </reviewItem>
    <reviewItem>
      <errorID>909869c3-f7b4-40ba-954f-6f0a62223b8c</errorID>
      <errorWord>法律、法规</errorWord>
      <group>L1_Word</group>
      <groupName>字词问题</groupName>
      <ability>L2_Typo</ability>
      <abilityName>字词错误</abilityName>
      <candidateList>
        <item>法律法规</item>
      </candidateList>
      <explain/>
      <paraID>3251876F</paraID>
      <start>19</start>
      <end>24</end>
      <status>unmodified</status>
      <modifiedWord/>
      <trackRevisions>false</trackRevisions>
    </reviewItem>
    <reviewItem>
      <errorID>d089bc4c-25c6-4c00-a5a2-429480f8fc13</errorID>
      <errorWord>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6046588E</paraID>
      <start>16</start>
      <end>17</end>
      <status>unmodified</status>
      <modifiedWord/>
      <trackRevisions>false</trackRevisions>
    </reviewItem>
    <reviewItem>
      <errorID>d15789c6-c37f-471b-bb42-79e64a750d7c</errorID>
      <errorWord>、</errorWord>
      <group>L1_Word</group>
      <groupName>字词问题</groupName>
      <ability>L2_Typo</ability>
      <abilityName>字词错误</abilityName>
      <candidateList>
        <item>、第</item>
      </candidateList>
      <explain/>
      <paraID>1CE22197</paraID>
      <start>19</start>
      <end>20</end>
      <status>unmodified</status>
      <modifiedWord/>
      <trackRevisions>false</trackRevisions>
    </reviewItem>
    <reviewItem>
      <errorID>e05a3585-2029-44d2-81de-9b8900441233</errorID>
      <errorWord>法律、法规</errorWord>
      <group>L1_Word</group>
      <groupName>字词问题</groupName>
      <ability>L2_Typo</ability>
      <abilityName>字词错误</abilityName>
      <candidateList>
        <item>法律法规</item>
      </candidateList>
      <explain/>
      <paraID>1CE22197</paraID>
      <start>32</start>
      <end>37</end>
      <status>unmodified</status>
      <modifiedWord/>
      <trackRevisions>false</trackRevisions>
    </reviewItem>
    <reviewItem>
      <errorID>735feef9-fc02-4b4e-8f3c-9daa2a1a1492</errorID>
      <errorWord>、</errorWord>
      <group>L1_Word</group>
      <groupName>字词问题</groupName>
      <ability>L2_Typo</ability>
      <abilityName>字词错误</abilityName>
      <candidateList>
        <item>、第</item>
      </candidateList>
      <explain/>
      <paraID>138B7BB5</paraID>
      <start>19</start>
      <end>20</end>
      <status>unmodified</status>
      <modifiedWord/>
      <trackRevisions>false</trackRevisions>
    </reviewItem>
    <reviewItem>
      <errorID>f6af9d69-9b13-441e-93d5-9c9f2633180b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1B3EFAD5</paraID>
      <start>0</start>
      <end>2</end>
      <status>modified</status>
      <modifiedWord>1.</modifiedWord>
      <trackRevisions>false</trackRevisions>
    </reviewItem>
    <reviewItem>
      <errorID>0aa931a4-b876-4a09-bfa1-990dffbb0167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6AAD3410</paraID>
      <start>0</start>
      <end>2</end>
      <status>modified</status>
      <modifiedWord>2.</modifiedWord>
      <trackRevisions>false</trackRevisions>
    </reviewItem>
    <reviewItem>
      <errorID>371cdd42-b9aa-4ead-bec4-2006dd1c6777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350E8D14</paraID>
      <start>0</start>
      <end>2</end>
      <status>modified</status>
      <modifiedWord>3.</modifiedWord>
      <trackRevisions>false</trackRevisions>
    </reviewItem>
    <reviewItem>
      <errorID>c31965ca-162e-4715-9620-b31caec97899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2DF32ED0</paraID>
      <start>0</start>
      <end>2</end>
      <status>modified</status>
      <modifiedWord>1.</modifiedWord>
      <trackRevisions>false</trackRevisions>
    </reviewItem>
    <reviewItem>
      <errorID>cf62626a-9ee7-4534-9f39-ed6993c377d6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4AA9D04E</paraID>
      <start>0</start>
      <end>2</end>
      <status>modified</status>
      <modifiedWord>2.</modifiedWord>
      <trackRevisions>false</trackRevisions>
    </reviewItem>
    <reviewItem>
      <errorID>8c78bd44-a637-4402-b850-020637d09d79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4F0D17E3</paraID>
      <start>0</start>
      <end>2</end>
      <status>modified</status>
      <modifiedWord>3.</modifiedWord>
      <trackRevisions>false</trackRevisions>
    </reviewItem>
    <reviewItem>
      <errorID>695940e4-9cfe-471e-bea5-789aef73cf3f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172F7D72</paraID>
      <start>0</start>
      <end>2</end>
      <status>modified</status>
      <modifiedWord>4.</modifiedWord>
      <trackRevisions>false</trackRevisions>
    </reviewItem>
    <reviewItem>
      <errorID>a631beb8-dff2-46db-b5d3-622c1553ade0</errorID>
      <errorWord>我们除</errorWord>
      <group>L1_Word</group>
      <groupName>字词问题</groupName>
      <ability>L2_Typo</ability>
      <abilityName>字词错误</abilityName>
      <candidateList>
        <item>我们</item>
      </candidateList>
      <explain/>
      <paraID>673D8A01</paraID>
      <start>60</start>
      <end>63</end>
      <status>unmodified</status>
      <modifiedWord/>
      <trackRevisions>false</trackRevisions>
    </reviewItem>
    <reviewItem>
      <errorID>0e4964ea-271e-4041-a57d-7014e4b3807f</errorID>
      <errorWord>甘愿</errorWord>
      <group>L1_Word</group>
      <groupName>字词问题</groupName>
      <ability>L2_Typo</ability>
      <abilityName>字词错误</abilityName>
      <candidateList>
        <item>自愿</item>
      </candidateList>
      <explain>存在字形相近字词的误用。</explain>
      <paraID>42BA413E</paraID>
      <start>37</start>
      <end>39</end>
      <status>unmodified</status>
      <modifiedWord/>
      <trackRevisions>false</trackRevisions>
    </reviewItem>
    <reviewItem>
      <errorID>05ebfdd4-62c3-412a-b729-b9571c739962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27132319</paraID>
      <start>0</start>
      <end>2</end>
      <status>modified</status>
      <modifiedWord>1.</modifiedWord>
      <trackRevisions>false</trackRevisions>
    </reviewItem>
    <reviewItem>
      <errorID>0146426c-f63d-4be9-87b6-ee26be423df5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18473865</paraID>
      <start>0</start>
      <end>2</end>
      <status>modified</status>
      <modifiedWord>2.</modifiedWord>
      <trackRevisions>false</trackRevisions>
    </reviewItem>
    <reviewItem>
      <errorID>81cd02e9-a5e9-4934-a866-be03aeb7a4cf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2F877996</paraID>
      <start>0</start>
      <end>2</end>
      <status>modified</status>
      <modifiedWord>3.</modifiedWord>
      <trackRevisions>false</trackRevisions>
    </reviewItem>
    <reviewItem>
      <errorID>fd77f6da-a8e8-46f4-be0a-86cb32178106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45875FD3</paraID>
      <start>0</start>
      <end>2</end>
      <status>modified</status>
      <modifiedWord>1.</modifiedWord>
      <trackRevisions>false</trackRevisions>
    </reviewItem>
    <reviewItem>
      <errorID>e230cf82-eedb-45e8-8eca-310fe1680002</errorID>
      <errorWord>及现</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45875FD3</paraID>
      <start>12</start>
      <end>14</end>
      <status>unmodified</status>
      <modifiedWord/>
      <trackRevisions>false</trackRevisions>
    </reviewItem>
    <reviewItem>
      <errorID>e5b25222-c154-454b-90da-839b5282fc71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3C3B520C</paraID>
      <start>0</start>
      <end>2</end>
      <status>modified</status>
      <modifiedWord>2.</modifiedWord>
      <trackRevisions>false</trackRevisions>
    </reviewItem>
    <reviewItem>
      <errorID>145d4659-73cd-4abd-8195-2fea1ffacdf4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52771C77</paraID>
      <start>0</start>
      <end>2</end>
      <status>modified</status>
      <modifiedWord>3.</modifiedWord>
      <trackRevisions>false</trackRevisions>
    </reviewItem>
    <reviewItem>
      <errorID>2da30ac1-c77c-4fe8-a9f2-5bdc7e88b069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6778E36E</paraID>
      <start>0</start>
      <end>2</end>
      <status>modified</status>
      <modifiedWord>4.</modifiedWord>
      <trackRevisions>false</trackRevisions>
    </reviewItem>
    <reviewItem>
      <errorID>8f9cc96e-f3e4-443c-b806-48ecc3474257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1901577</paraID>
      <start>0</start>
      <end>2</end>
      <status>modified</status>
      <modifiedWord>5.</modifiedWord>
      <trackRevisions>false</trackRevisions>
    </reviewItem>
    <reviewItem>
      <errorID>2af3520f-518e-463e-b4cc-7e612861ae20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2EFA0310</paraID>
      <start>0</start>
      <end>2</end>
      <status>modified</status>
      <modifiedWord>6.</modifiedWord>
      <trackRevisions>false</trackRevisions>
    </reviewItem>
    <reviewItem>
      <errorID>aff7178f-b706-4c3a-901a-7c7ef1fc0eeb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728EF02F</paraID>
      <start>0</start>
      <end>2</end>
      <status>modified</status>
      <modifiedWord>7.</modifiedWord>
      <trackRevisions>false</trackRevisions>
    </reviewItem>
    <reviewItem>
      <errorID>8892fcb5-f0ff-422a-a6ce-c626b046831b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3138D51A</paraID>
      <start>0</start>
      <end>2</end>
      <status>modified</status>
      <modifiedWord>8.</modifiedWord>
      <trackRevisions>false</trackRevisions>
    </reviewItem>
    <reviewItem>
      <errorID>16db82e9-3760-4c95-9ec3-aded4d0094a0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699BB2B6</paraID>
      <start>0</start>
      <end>2</end>
      <status>modified</status>
      <modifiedWord>9.</modifiedWord>
      <trackRevisions>false</trackRevisions>
    </reviewItem>
    <reviewItem>
      <errorID>df9ee261-16b1-4c84-a70f-725b0dc2d375</errorID>
      <errorWord>交纳</errorWord>
      <group>L1_Word</group>
      <groupName>字词问题</groupName>
      <ability>L2_Typo</ability>
      <abilityName>字词错误</abilityName>
      <candidateList>
        <item>缴纳</item>
      </candidateList>
      <explain>存在发音相同字词的误用。</explain>
      <paraID>34F5FCCB</paraID>
      <start>60</start>
      <end>62</end>
      <status>unmodified</status>
      <modifiedWord/>
      <trackRevisions>false</trackRevisions>
    </reviewItem>
    <reviewItem>
      <errorID>623289c8-ec54-4605-bc72-b9a08b04009a</errorID>
      <errorWord>负责人是</errorWord>
      <group>L1_Word</group>
      <groupName>字词问题</groupName>
      <ability>L2_Typo</ability>
      <abilityName>字词错误</abilityName>
      <candidateList>
        <item>负责人</item>
      </candidateList>
      <explain/>
      <paraID>34F5FCCB</paraID>
      <start>117</start>
      <end>121</end>
      <status>unmodified</status>
      <modifiedWord/>
      <trackRevisions>false</trackRevisions>
    </reviewItem>
    <reviewItem>
      <errorID>2cae586b-9f10-4563-99de-ef2c21eb8443</errorID>
      <errorWord>（</errorWord>
      <group>L1_Word</group>
      <groupName>字词问题</groupName>
      <ability>L2_Typo</ability>
      <abilityName>字词错误</abilityName>
      <candidateList>
        <item>（加</item>
      </candidateList>
      <explain/>
      <paraID>77BFB359</paraID>
      <start>14</start>
      <end>15</end>
      <status>unmodified</status>
      <modifiedWord/>
      <trackRevisions>false</trackRevisions>
    </reviewItem>
    <reviewItem>
      <errorID>e496f1e4-add4-4dd1-b60d-47af3e9b3e30</errorID>
      <errorWord>（</errorWord>
      <group>L1_Word</group>
      <groupName>字词问题</groupName>
      <ability>L2_Typo</ability>
      <abilityName>字词错误</abilityName>
      <candidateList>
        <item>（加</item>
      </candidateList>
      <explain/>
      <paraID>51F73DDF</paraID>
      <start>15</start>
      <end>16</end>
      <status>unmodified</status>
      <modifiedWord/>
      <trackRevisions>false</trackRevisions>
    </reviewItem>
    <reviewItem>
      <errorID>c50a0085-630c-4831-900d-f7f1299a1740</errorID>
      <errorWord>（</errorWord>
      <group>L1_Punc</group>
      <groupName>标点问题</groupName>
      <ability>L2_Punc</ability>
      <abilityName>标点符号检查</abilityName>
      <candidateList/>
      <explain>同一形式括号套用。</explain>
      <paraID>715CB186</paraID>
      <start>10</start>
      <end>11</end>
      <status>unmodified</status>
      <modifiedWord/>
      <trackRevisions>false</trackRevisions>
    </reviewItem>
    <reviewItem>
      <errorID>52964214-2271-48dd-bda0-76d2871f8839</errorID>
      <errorWord>）</errorWord>
      <group>L1_Punc</group>
      <groupName>标点问题</groupName>
      <ability>L2_Punc</ability>
      <abilityName>标点符号检查</abilityName>
      <candidateList/>
      <explain>同一形式括号套用。</explain>
      <paraID>715CB186</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64d12-5c59-45b8-a66f-cb43cfba97e9}">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57</Pages>
  <Words>21623</Words>
  <Characters>22269</Characters>
  <Lines>165</Lines>
  <Paragraphs>46</Paragraphs>
  <TotalTime>11</TotalTime>
  <ScaleCrop>false</ScaleCrop>
  <LinksUpToDate>false</LinksUpToDate>
  <CharactersWithSpaces>23557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2022-03-21T11:16:00Z</dcterms:created>
  <dc:creator>Sky</dc:creator>
  <cp:lastModifiedBy>Becks</cp:lastModifiedBy>
  <cp:lastPrinted>2025-07-17T08:09:00Z</cp:lastPrinted>
  <dcterms:modified xsi:type="dcterms:W3CDTF">2026-07-20T08:31:35Z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C744FE31D607421F97C1D78E87F84990_13</vt:lpwstr>
  </property>
  <property fmtid="{D5CDD505-2E9C-101B-9397-08002B2CF9AE}" pid="4" name="KSOTemplateDocerSaveRecord">
    <vt:lpwstr>eyJoZGlkIjoiNTNiNjA2YWU4YzE1ZTk1MTIwZWYzYThmMjJiNDU5ZWQiLCJ1c2VySWQiOiI2OTQxODYzNzAifQ==</vt:lpwstr>
  </property>
</Properties>
</file>